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3D" w:rsidRPr="008F360C" w:rsidRDefault="00EE13C8" w:rsidP="004248A1">
      <w:pPr>
        <w:jc w:val="right"/>
        <w:rPr>
          <w:rFonts w:ascii="Verdana" w:hAnsi="Verdana" w:cs="Arial"/>
          <w:color w:val="575756"/>
          <w:sz w:val="20"/>
          <w:szCs w:val="20"/>
        </w:rPr>
      </w:pPr>
      <w:r w:rsidRPr="008F360C">
        <w:rPr>
          <w:rFonts w:ascii="Verdana" w:hAnsi="Verdana" w:cs="Arial"/>
          <w:noProof/>
          <w:color w:val="575756"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0" wp14:anchorId="2751AEA1" wp14:editId="03A529BD">
            <wp:simplePos x="0" y="0"/>
            <wp:positionH relativeFrom="column">
              <wp:posOffset>-26670</wp:posOffset>
            </wp:positionH>
            <wp:positionV relativeFrom="paragraph">
              <wp:posOffset>-266700</wp:posOffset>
            </wp:positionV>
            <wp:extent cx="1129030" cy="762000"/>
            <wp:effectExtent l="0" t="0" r="0" b="0"/>
            <wp:wrapNone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1B3D" w:rsidRPr="008F360C">
        <w:rPr>
          <w:rFonts w:ascii="Verdana" w:hAnsi="Verdana" w:cs="Arial"/>
          <w:color w:val="575756"/>
          <w:sz w:val="20"/>
          <w:szCs w:val="20"/>
        </w:rPr>
        <w:t>Informacja prasowa</w:t>
      </w:r>
      <w:r w:rsidR="004248A1" w:rsidRPr="008F360C">
        <w:rPr>
          <w:rFonts w:ascii="Verdana" w:hAnsi="Verdana" w:cs="Arial"/>
          <w:sz w:val="20"/>
          <w:szCs w:val="20"/>
        </w:rPr>
        <w:br/>
      </w:r>
      <w:r w:rsidR="00831B3D" w:rsidRPr="008F360C">
        <w:rPr>
          <w:rFonts w:ascii="Verdana" w:hAnsi="Verdana" w:cs="Arial"/>
          <w:color w:val="575756"/>
          <w:sz w:val="20"/>
          <w:szCs w:val="20"/>
        </w:rPr>
        <w:t>Warszawa,</w:t>
      </w:r>
      <w:r w:rsidR="00C24E2E" w:rsidRPr="008F360C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F775AA">
        <w:rPr>
          <w:rFonts w:ascii="Verdana" w:hAnsi="Verdana" w:cs="Arial"/>
          <w:color w:val="575756"/>
          <w:sz w:val="20"/>
          <w:szCs w:val="20"/>
        </w:rPr>
        <w:t>5 lipca</w:t>
      </w:r>
      <w:r w:rsidR="000252F3" w:rsidRPr="008F360C">
        <w:rPr>
          <w:rFonts w:ascii="Verdana" w:hAnsi="Verdana" w:cs="Arial"/>
          <w:color w:val="575756"/>
          <w:sz w:val="20"/>
          <w:szCs w:val="20"/>
        </w:rPr>
        <w:t xml:space="preserve"> 2017</w:t>
      </w:r>
      <w:r w:rsidR="00831B3D" w:rsidRPr="008F360C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1041EB" w:rsidRDefault="001041EB" w:rsidP="00147B9A">
      <w:pPr>
        <w:jc w:val="center"/>
        <w:rPr>
          <w:rFonts w:ascii="Verdana" w:hAnsi="Verdana" w:cs="Arial"/>
          <w:b/>
          <w:color w:val="575756"/>
          <w:sz w:val="20"/>
          <w:szCs w:val="20"/>
        </w:rPr>
      </w:pPr>
    </w:p>
    <w:p w:rsidR="00CB1E38" w:rsidRPr="008F360C" w:rsidRDefault="00CB1E38" w:rsidP="00147B9A">
      <w:pPr>
        <w:jc w:val="center"/>
        <w:rPr>
          <w:rFonts w:ascii="Verdana" w:hAnsi="Verdana" w:cs="Arial"/>
          <w:b/>
          <w:color w:val="575756"/>
          <w:sz w:val="20"/>
          <w:szCs w:val="20"/>
        </w:rPr>
      </w:pPr>
    </w:p>
    <w:p w:rsidR="000252F3" w:rsidRPr="00CB1E38" w:rsidRDefault="001E5FAA" w:rsidP="00CB1E38">
      <w:pPr>
        <w:rPr>
          <w:rFonts w:ascii="Verdana" w:hAnsi="Verdana" w:cs="Arial"/>
          <w:color w:val="254F9B"/>
          <w:sz w:val="28"/>
          <w:szCs w:val="28"/>
        </w:rPr>
      </w:pPr>
      <w:r w:rsidRPr="00CB1E38">
        <w:rPr>
          <w:rFonts w:ascii="Verdana" w:hAnsi="Verdana" w:cs="Arial"/>
          <w:color w:val="254F9B"/>
          <w:sz w:val="28"/>
          <w:szCs w:val="28"/>
        </w:rPr>
        <w:t>Dwadzieścia</w:t>
      </w:r>
      <w:r w:rsidR="003762A0" w:rsidRPr="00CB1E38">
        <w:rPr>
          <w:rFonts w:ascii="Verdana" w:hAnsi="Verdana" w:cs="Arial"/>
          <w:color w:val="254F9B"/>
          <w:sz w:val="28"/>
          <w:szCs w:val="28"/>
        </w:rPr>
        <w:t xml:space="preserve"> nowych sklepów franczyzowych </w:t>
      </w:r>
      <w:r w:rsidR="00827053" w:rsidRPr="00CB1E38">
        <w:rPr>
          <w:rFonts w:ascii="Verdana" w:hAnsi="Verdana" w:cs="Arial"/>
          <w:color w:val="254F9B"/>
          <w:sz w:val="28"/>
          <w:szCs w:val="28"/>
        </w:rPr>
        <w:t>Carrefour</w:t>
      </w:r>
      <w:r w:rsidR="00003231" w:rsidRPr="00CB1E38">
        <w:rPr>
          <w:rFonts w:ascii="Verdana" w:hAnsi="Verdana" w:cs="Arial"/>
          <w:color w:val="254F9B"/>
          <w:sz w:val="28"/>
          <w:szCs w:val="28"/>
        </w:rPr>
        <w:t xml:space="preserve"> </w:t>
      </w:r>
      <w:r w:rsidR="00CB1E38">
        <w:rPr>
          <w:rFonts w:ascii="Verdana" w:hAnsi="Verdana" w:cs="Arial"/>
          <w:color w:val="254F9B"/>
          <w:sz w:val="28"/>
          <w:szCs w:val="28"/>
        </w:rPr>
        <w:br/>
      </w:r>
      <w:r w:rsidR="00003231" w:rsidRPr="00CB1E38">
        <w:rPr>
          <w:rFonts w:ascii="Verdana" w:hAnsi="Verdana" w:cs="Arial"/>
          <w:color w:val="254F9B"/>
          <w:sz w:val="28"/>
          <w:szCs w:val="28"/>
        </w:rPr>
        <w:t>w 2. kwartale</w:t>
      </w:r>
      <w:r w:rsidR="00827053" w:rsidRPr="00CB1E38">
        <w:rPr>
          <w:rFonts w:ascii="Verdana" w:hAnsi="Verdana" w:cs="Arial"/>
          <w:color w:val="254F9B"/>
          <w:sz w:val="28"/>
          <w:szCs w:val="28"/>
        </w:rPr>
        <w:t xml:space="preserve"> </w:t>
      </w:r>
    </w:p>
    <w:p w:rsidR="000252F3" w:rsidRPr="008553FE" w:rsidRDefault="00A20160" w:rsidP="000252F3">
      <w:pPr>
        <w:pStyle w:val="NormalnyWeb"/>
        <w:jc w:val="both"/>
        <w:rPr>
          <w:rFonts w:ascii="Verdana" w:hAnsi="Verdana" w:cs="Arial"/>
          <w:b/>
          <w:color w:val="575756"/>
          <w:sz w:val="20"/>
          <w:szCs w:val="20"/>
        </w:rPr>
      </w:pPr>
      <w:r>
        <w:rPr>
          <w:rFonts w:ascii="Verdana" w:hAnsi="Verdana" w:cs="Arial"/>
          <w:b/>
          <w:color w:val="575756"/>
          <w:sz w:val="20"/>
          <w:szCs w:val="20"/>
        </w:rPr>
        <w:t xml:space="preserve">W 2. kwartale </w:t>
      </w:r>
      <w:r w:rsidR="001E5FAA">
        <w:rPr>
          <w:rFonts w:ascii="Verdana" w:hAnsi="Verdana" w:cs="Arial"/>
          <w:b/>
          <w:color w:val="575756"/>
          <w:sz w:val="20"/>
          <w:szCs w:val="20"/>
        </w:rPr>
        <w:t>b.r.</w:t>
      </w:r>
      <w:r w:rsidR="00846020" w:rsidRPr="008553FE">
        <w:rPr>
          <w:rFonts w:ascii="Verdana" w:hAnsi="Verdana" w:cs="Arial"/>
          <w:b/>
          <w:color w:val="575756"/>
          <w:sz w:val="20"/>
          <w:szCs w:val="20"/>
        </w:rPr>
        <w:t xml:space="preserve"> </w:t>
      </w:r>
      <w:r w:rsidR="00827053" w:rsidRPr="008553FE">
        <w:rPr>
          <w:rFonts w:ascii="Verdana" w:hAnsi="Verdana" w:cs="Arial"/>
          <w:b/>
          <w:color w:val="575756"/>
          <w:sz w:val="20"/>
          <w:szCs w:val="20"/>
        </w:rPr>
        <w:t xml:space="preserve">sieć </w:t>
      </w:r>
      <w:r w:rsidR="003B2958">
        <w:rPr>
          <w:rFonts w:ascii="Verdana" w:hAnsi="Verdana" w:cs="Arial"/>
          <w:b/>
          <w:color w:val="575756"/>
          <w:sz w:val="20"/>
          <w:szCs w:val="20"/>
        </w:rPr>
        <w:t xml:space="preserve">franczyzowa </w:t>
      </w:r>
      <w:r w:rsidR="000252F3" w:rsidRPr="008553FE">
        <w:rPr>
          <w:rFonts w:ascii="Verdana" w:hAnsi="Verdana" w:cs="Arial"/>
          <w:b/>
          <w:color w:val="575756"/>
          <w:sz w:val="20"/>
          <w:szCs w:val="20"/>
        </w:rPr>
        <w:t xml:space="preserve">Carrefour w Polsce </w:t>
      </w:r>
      <w:r w:rsidR="00827053" w:rsidRPr="008553FE">
        <w:rPr>
          <w:rFonts w:ascii="Verdana" w:hAnsi="Verdana" w:cs="Arial"/>
          <w:b/>
          <w:color w:val="575756"/>
          <w:sz w:val="20"/>
          <w:szCs w:val="20"/>
        </w:rPr>
        <w:t xml:space="preserve">powiększyła się o </w:t>
      </w:r>
      <w:r w:rsidR="001E5FAA">
        <w:rPr>
          <w:rFonts w:ascii="Verdana" w:hAnsi="Verdana" w:cs="Arial"/>
          <w:b/>
          <w:color w:val="575756"/>
          <w:sz w:val="20"/>
          <w:szCs w:val="20"/>
        </w:rPr>
        <w:t>20</w:t>
      </w:r>
      <w:r w:rsidR="00827053" w:rsidRPr="008553FE">
        <w:rPr>
          <w:rFonts w:ascii="Verdana" w:hAnsi="Verdana" w:cs="Arial"/>
          <w:b/>
          <w:color w:val="575756"/>
          <w:sz w:val="20"/>
          <w:szCs w:val="20"/>
        </w:rPr>
        <w:t xml:space="preserve"> </w:t>
      </w:r>
      <w:r w:rsidR="000252F3" w:rsidRPr="008553FE">
        <w:rPr>
          <w:rFonts w:ascii="Verdana" w:hAnsi="Verdana" w:cs="Arial"/>
          <w:b/>
          <w:color w:val="575756"/>
          <w:sz w:val="20"/>
          <w:szCs w:val="20"/>
        </w:rPr>
        <w:t xml:space="preserve">sklepów </w:t>
      </w:r>
      <w:r w:rsidR="003B2958">
        <w:rPr>
          <w:rFonts w:ascii="Verdana" w:hAnsi="Verdana" w:cs="Arial"/>
          <w:b/>
          <w:color w:val="575756"/>
          <w:sz w:val="20"/>
          <w:szCs w:val="20"/>
        </w:rPr>
        <w:t>osiedlowych</w:t>
      </w:r>
      <w:r w:rsidR="000252F3" w:rsidRPr="008553FE">
        <w:rPr>
          <w:rFonts w:ascii="Verdana" w:hAnsi="Verdana" w:cs="Arial"/>
          <w:b/>
          <w:color w:val="575756"/>
          <w:sz w:val="20"/>
          <w:szCs w:val="20"/>
        </w:rPr>
        <w:t xml:space="preserve">. Nowe placówki zostały otwarte </w:t>
      </w:r>
      <w:r w:rsidR="003762A0">
        <w:rPr>
          <w:rFonts w:ascii="Verdana" w:hAnsi="Verdana" w:cs="Arial"/>
          <w:b/>
          <w:color w:val="575756"/>
          <w:sz w:val="20"/>
          <w:szCs w:val="20"/>
        </w:rPr>
        <w:t xml:space="preserve">we wszystkich formatach </w:t>
      </w:r>
      <w:r w:rsidR="00E53C46">
        <w:rPr>
          <w:rFonts w:ascii="Verdana" w:hAnsi="Verdana" w:cs="Arial"/>
          <w:b/>
          <w:color w:val="575756"/>
          <w:sz w:val="20"/>
          <w:szCs w:val="20"/>
        </w:rPr>
        <w:t xml:space="preserve">franczyzowych </w:t>
      </w:r>
      <w:r w:rsidR="003762A0">
        <w:rPr>
          <w:rFonts w:ascii="Verdana" w:hAnsi="Verdana" w:cs="Arial"/>
          <w:b/>
          <w:color w:val="575756"/>
          <w:sz w:val="20"/>
          <w:szCs w:val="20"/>
        </w:rPr>
        <w:t>Carrefour</w:t>
      </w:r>
      <w:r w:rsidR="008017DD">
        <w:rPr>
          <w:rFonts w:ascii="Verdana" w:hAnsi="Verdana" w:cs="Arial"/>
          <w:b/>
          <w:color w:val="575756"/>
          <w:sz w:val="20"/>
          <w:szCs w:val="20"/>
        </w:rPr>
        <w:t xml:space="preserve"> w całym</w:t>
      </w:r>
      <w:r w:rsidR="00E53C46">
        <w:rPr>
          <w:rFonts w:ascii="Verdana" w:hAnsi="Verdana" w:cs="Arial"/>
          <w:b/>
          <w:color w:val="575756"/>
          <w:sz w:val="20"/>
          <w:szCs w:val="20"/>
        </w:rPr>
        <w:t xml:space="preserve"> kraju, głównie w województwie ku</w:t>
      </w:r>
      <w:r>
        <w:rPr>
          <w:rFonts w:ascii="Verdana" w:hAnsi="Verdana" w:cs="Arial"/>
          <w:b/>
          <w:color w:val="575756"/>
          <w:sz w:val="20"/>
          <w:szCs w:val="20"/>
        </w:rPr>
        <w:t>jawsko-pomorskim i na Mazowszu.</w:t>
      </w:r>
    </w:p>
    <w:p w:rsidR="00C63F80" w:rsidRDefault="00BA13EA" w:rsidP="0034179C">
      <w:pPr>
        <w:jc w:val="both"/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</w:pPr>
      <w:r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Nowe sklepy </w:t>
      </w:r>
      <w:r w:rsidR="00CD549C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to </w:t>
      </w:r>
      <w:r w:rsidR="00C63F80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w większości </w:t>
      </w:r>
      <w:r w:rsidR="00CD549C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placówki w formatach</w:t>
      </w:r>
      <w:r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express minimarket</w:t>
      </w:r>
      <w:r w:rsidR="008B69F9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z zielonym szyldem</w:t>
      </w:r>
      <w:r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i express </w:t>
      </w:r>
      <w:proofErr w:type="spellStart"/>
      <w:r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convenience</w:t>
      </w:r>
      <w:proofErr w:type="spellEnd"/>
      <w:r w:rsidR="008B69F9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z pomarańczowym szyldem</w:t>
      </w:r>
      <w:r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. </w:t>
      </w:r>
      <w:r w:rsidRPr="00ED7D18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Placówki</w:t>
      </w:r>
      <w:r w:rsidR="008B69F9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express minimarket</w:t>
      </w:r>
      <w:r w:rsidR="001F58BD" w:rsidRPr="00ED7D18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są </w:t>
      </w:r>
      <w:r w:rsidR="008B69F9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to sklepy samoobsługowe, o powierzchni do 500 </w:t>
      </w:r>
      <w:proofErr w:type="spellStart"/>
      <w:r w:rsidR="008B69F9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mkw</w:t>
      </w:r>
      <w:proofErr w:type="spellEnd"/>
      <w:r w:rsidR="008B69F9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, ze stoiskiem tradycyjnej sprzedaży mięs i wędlin oraz bogatym asortymentem produktów świeżych,</w:t>
      </w:r>
      <w:r w:rsidR="008B69F9" w:rsidRPr="00ED7D18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</w:t>
      </w:r>
      <w:r w:rsidR="001F58BD" w:rsidRPr="00ED7D18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dedykowane lokalizacjom miejskim i wiejskim. </w:t>
      </w:r>
      <w:r w:rsidR="00EB132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Z kolei s</w:t>
      </w:r>
      <w:r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klepy</w:t>
      </w:r>
      <w:r w:rsidR="002C2BB1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express </w:t>
      </w:r>
      <w:proofErr w:type="spellStart"/>
      <w:r w:rsidR="002C2BB1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convenience</w:t>
      </w:r>
      <w:proofErr w:type="spellEnd"/>
      <w:r w:rsidR="002C2BB1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, </w:t>
      </w:r>
      <w:r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wzbogacone w ostatnim czasie o nowe koncepty </w:t>
      </w:r>
      <w:r w:rsidR="00687D92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f</w:t>
      </w:r>
      <w:r w:rsidR="005D223B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ood </w:t>
      </w:r>
      <w:r w:rsidR="00687D92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t</w:t>
      </w:r>
      <w:r w:rsidR="005D223B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o </w:t>
      </w:r>
      <w:r w:rsidR="00687D92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g</w:t>
      </w:r>
      <w:r w:rsidR="005D223B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o i </w:t>
      </w:r>
      <w:r w:rsidR="00687D92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b</w:t>
      </w:r>
      <w:r w:rsidR="005D223B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istro, </w:t>
      </w:r>
      <w:r w:rsidR="00ED7D18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są</w:t>
      </w:r>
      <w:r w:rsidR="002C2BB1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przeznaczon</w:t>
      </w:r>
      <w:r w:rsidR="00ED7D18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e</w:t>
      </w:r>
      <w:r w:rsidR="002C2BB1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dla lokalizacji mi</w:t>
      </w:r>
      <w:r w:rsidR="00ED7D18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ejskich o dużym natężeniu ruchu i odpowiadają na potrzeby żyjących w biegu</w:t>
      </w:r>
      <w:r w:rsidR="00E25808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mieszkańców większych</w:t>
      </w:r>
      <w:r w:rsidR="00A20160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miast.</w:t>
      </w:r>
      <w:bookmarkStart w:id="0" w:name="_GoBack"/>
      <w:bookmarkEnd w:id="0"/>
    </w:p>
    <w:p w:rsidR="003B2958" w:rsidRDefault="00C63F80" w:rsidP="009304E0">
      <w:pPr>
        <w:spacing w:after="240"/>
        <w:jc w:val="both"/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</w:pPr>
      <w:r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Wśród nowych sklepów Carrefour znalazły się również te z szyldem </w:t>
      </w:r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</w:t>
      </w:r>
      <w:proofErr w:type="spellStart"/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Globi</w:t>
      </w:r>
      <w:proofErr w:type="spellEnd"/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, a także specjalistyczne placówki</w:t>
      </w:r>
      <w:r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z logo </w:t>
      </w:r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Galeri</w:t>
      </w:r>
      <w:r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e</w:t>
      </w:r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Alkoholi</w:t>
      </w:r>
      <w:r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, które oferują klientom szeroki wybór produktów alkoholowych ze wszystkich kategorii, w atrakcyjnych cenach</w:t>
      </w:r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.</w:t>
      </w:r>
    </w:p>
    <w:p w:rsidR="0034179C" w:rsidRDefault="00532FB4" w:rsidP="009304E0">
      <w:pPr>
        <w:spacing w:after="240"/>
        <w:jc w:val="both"/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</w:pPr>
      <w:r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Nowe placówki Carrefour</w:t>
      </w:r>
      <w:r w:rsidR="00F61B91" w:rsidRPr="00E33C14">
        <w:rPr>
          <w:rFonts w:ascii="Verdana" w:hAnsi="Verdana"/>
          <w:color w:val="575756"/>
          <w:sz w:val="20"/>
          <w:szCs w:val="20"/>
        </w:rPr>
        <w:t xml:space="preserve"> zostały uruchomione </w:t>
      </w:r>
      <w:r w:rsidR="000252F3" w:rsidRPr="00E33C14">
        <w:rPr>
          <w:rFonts w:ascii="Verdana" w:hAnsi="Verdana"/>
          <w:color w:val="575756"/>
          <w:sz w:val="20"/>
          <w:szCs w:val="20"/>
        </w:rPr>
        <w:t xml:space="preserve">m.in. w: </w:t>
      </w:r>
      <w:r w:rsidR="008B69F9">
        <w:rPr>
          <w:rFonts w:ascii="Verdana" w:hAnsi="Verdana"/>
          <w:color w:val="575756"/>
          <w:sz w:val="20"/>
          <w:szCs w:val="20"/>
        </w:rPr>
        <w:t xml:space="preserve">Krakowie, Warszawie, </w:t>
      </w:r>
      <w:r w:rsidR="00CB131C">
        <w:rPr>
          <w:rFonts w:ascii="Verdana" w:hAnsi="Verdana"/>
          <w:color w:val="575756"/>
          <w:sz w:val="20"/>
          <w:szCs w:val="20"/>
        </w:rPr>
        <w:t>Samborowie</w:t>
      </w:r>
      <w:r w:rsidR="00687D92">
        <w:rPr>
          <w:rFonts w:ascii="Verdana" w:hAnsi="Verdana"/>
          <w:color w:val="575756"/>
          <w:sz w:val="20"/>
          <w:szCs w:val="20"/>
        </w:rPr>
        <w:t xml:space="preserve"> w woj. warmińsko-mazurskim</w:t>
      </w:r>
      <w:r w:rsidR="00CB131C">
        <w:rPr>
          <w:rFonts w:ascii="Verdana" w:hAnsi="Verdana"/>
          <w:color w:val="575756"/>
          <w:sz w:val="20"/>
          <w:szCs w:val="20"/>
        </w:rPr>
        <w:t xml:space="preserve">, </w:t>
      </w:r>
      <w:r w:rsidR="009304E0">
        <w:rPr>
          <w:rFonts w:ascii="Verdana" w:hAnsi="Verdana"/>
          <w:color w:val="575756"/>
          <w:sz w:val="20"/>
          <w:szCs w:val="20"/>
        </w:rPr>
        <w:t>Elgiszewie</w:t>
      </w:r>
      <w:r w:rsidR="00687D92">
        <w:rPr>
          <w:rFonts w:ascii="Verdana" w:hAnsi="Verdana"/>
          <w:color w:val="575756"/>
          <w:sz w:val="20"/>
          <w:szCs w:val="20"/>
        </w:rPr>
        <w:t xml:space="preserve"> w woj. kujawsko-pomorskim</w:t>
      </w:r>
      <w:r w:rsidR="009304E0">
        <w:rPr>
          <w:rFonts w:ascii="Verdana" w:hAnsi="Verdana"/>
          <w:color w:val="575756"/>
          <w:sz w:val="20"/>
          <w:szCs w:val="20"/>
        </w:rPr>
        <w:t xml:space="preserve">, </w:t>
      </w:r>
      <w:r w:rsidR="00B2307D">
        <w:rPr>
          <w:rFonts w:ascii="Verdana" w:hAnsi="Verdana"/>
          <w:color w:val="575756"/>
          <w:sz w:val="20"/>
          <w:szCs w:val="20"/>
        </w:rPr>
        <w:t xml:space="preserve">Solcu Kujawskim, </w:t>
      </w:r>
      <w:r w:rsidR="008B69F9">
        <w:rPr>
          <w:rFonts w:ascii="Verdana" w:hAnsi="Verdana"/>
          <w:color w:val="575756"/>
          <w:sz w:val="20"/>
          <w:szCs w:val="20"/>
        </w:rPr>
        <w:t>Katowicach i Łodzi.</w:t>
      </w:r>
    </w:p>
    <w:p w:rsidR="00793959" w:rsidRPr="00400B1D" w:rsidRDefault="00003231" w:rsidP="008B69F9">
      <w:pPr>
        <w:jc w:val="both"/>
        <w:rPr>
          <w:rFonts w:ascii="Verdana" w:hAnsi="Verdana" w:cs="Arial"/>
          <w:i/>
          <w:color w:val="575756"/>
          <w:sz w:val="20"/>
          <w:szCs w:val="20"/>
        </w:rPr>
      </w:pPr>
      <w:r>
        <w:rPr>
          <w:rFonts w:ascii="Verdana" w:hAnsi="Verdana" w:cs="Arial"/>
          <w:i/>
          <w:color w:val="575756"/>
          <w:sz w:val="20"/>
          <w:szCs w:val="20"/>
        </w:rPr>
        <w:t xml:space="preserve">- </w:t>
      </w:r>
      <w:r w:rsidR="00C02437">
        <w:rPr>
          <w:rFonts w:ascii="Verdana" w:hAnsi="Verdana" w:cs="Arial"/>
          <w:i/>
          <w:color w:val="575756"/>
          <w:sz w:val="20"/>
          <w:szCs w:val="20"/>
        </w:rPr>
        <w:t>Sklepy osiedlowe to ważny element strategii rozwoju Carrefour w Polsce. Od stycznia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 2017</w:t>
      </w:r>
      <w:r w:rsidR="00C02437">
        <w:rPr>
          <w:rFonts w:ascii="Verdana" w:hAnsi="Verdana" w:cs="Arial"/>
          <w:i/>
          <w:color w:val="575756"/>
          <w:sz w:val="20"/>
          <w:szCs w:val="20"/>
        </w:rPr>
        <w:t xml:space="preserve"> uruchomiliśmy już </w:t>
      </w:r>
      <w:r w:rsidR="00A20160">
        <w:rPr>
          <w:rFonts w:ascii="Verdana" w:hAnsi="Verdana" w:cs="Arial"/>
          <w:i/>
          <w:color w:val="575756"/>
          <w:sz w:val="20"/>
          <w:szCs w:val="20"/>
        </w:rPr>
        <w:t>blisko</w:t>
      </w:r>
      <w:r w:rsidR="00C02437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50 </w:t>
      </w:r>
      <w:r w:rsidR="00C02437">
        <w:rPr>
          <w:rFonts w:ascii="Verdana" w:hAnsi="Verdana" w:cs="Arial"/>
          <w:i/>
          <w:color w:val="575756"/>
          <w:sz w:val="20"/>
          <w:szCs w:val="20"/>
        </w:rPr>
        <w:t>nowych placówek i pracujemy nad utrzymaniem tego tempa</w:t>
      </w:r>
      <w:r w:rsidR="009832A3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793959" w:rsidRPr="00400B1D">
        <w:rPr>
          <w:rFonts w:ascii="Verdana" w:hAnsi="Verdana" w:cs="Arial"/>
          <w:color w:val="575756"/>
          <w:sz w:val="20"/>
          <w:szCs w:val="20"/>
        </w:rPr>
        <w:t xml:space="preserve">– </w:t>
      </w:r>
      <w:r w:rsidR="00A20160">
        <w:rPr>
          <w:rFonts w:ascii="Verdana" w:hAnsi="Verdana" w:cs="Arial"/>
          <w:b/>
          <w:color w:val="575756"/>
          <w:sz w:val="20"/>
          <w:szCs w:val="20"/>
        </w:rPr>
        <w:t xml:space="preserve">mówi </w:t>
      </w:r>
      <w:r w:rsidR="00793959" w:rsidRPr="00400B1D">
        <w:rPr>
          <w:rFonts w:ascii="Verdana" w:hAnsi="Verdana" w:cs="Arial"/>
          <w:b/>
          <w:color w:val="575756"/>
          <w:sz w:val="20"/>
          <w:szCs w:val="20"/>
        </w:rPr>
        <w:t xml:space="preserve">Marek Lipka, </w:t>
      </w:r>
      <w:r w:rsidR="009304E0">
        <w:rPr>
          <w:rFonts w:ascii="Verdana" w:hAnsi="Verdana" w:cs="Arial"/>
          <w:b/>
          <w:color w:val="575756"/>
          <w:sz w:val="20"/>
          <w:szCs w:val="20"/>
        </w:rPr>
        <w:t>d</w:t>
      </w:r>
      <w:r w:rsidR="00793959" w:rsidRPr="00400B1D">
        <w:rPr>
          <w:rFonts w:ascii="Verdana" w:hAnsi="Verdana" w:cs="Arial"/>
          <w:b/>
          <w:color w:val="575756"/>
          <w:sz w:val="20"/>
          <w:szCs w:val="20"/>
        </w:rPr>
        <w:t xml:space="preserve">yrektor ds. sklepów </w:t>
      </w:r>
      <w:proofErr w:type="spellStart"/>
      <w:r w:rsidR="00793959" w:rsidRPr="00400B1D">
        <w:rPr>
          <w:rFonts w:ascii="Verdana" w:hAnsi="Verdana" w:cs="Arial"/>
          <w:b/>
          <w:color w:val="575756"/>
          <w:sz w:val="20"/>
          <w:szCs w:val="20"/>
        </w:rPr>
        <w:t>convenience</w:t>
      </w:r>
      <w:proofErr w:type="spellEnd"/>
      <w:r w:rsidR="00793959" w:rsidRPr="00400B1D">
        <w:rPr>
          <w:rFonts w:ascii="Verdana" w:hAnsi="Verdana" w:cs="Arial"/>
          <w:b/>
          <w:color w:val="575756"/>
          <w:sz w:val="20"/>
          <w:szCs w:val="20"/>
        </w:rPr>
        <w:t xml:space="preserve"> w Carrefour Polska.</w:t>
      </w:r>
    </w:p>
    <w:p w:rsidR="00232187" w:rsidRPr="008F360C" w:rsidRDefault="00BB2ADE" w:rsidP="00BC26B5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E33C14">
        <w:rPr>
          <w:rFonts w:ascii="Verdana" w:hAnsi="Verdana" w:cs="Arial"/>
          <w:color w:val="575756"/>
          <w:sz w:val="20"/>
          <w:szCs w:val="20"/>
        </w:rPr>
        <w:t>Carrefour</w:t>
      </w:r>
      <w:r w:rsidR="00BC26B5" w:rsidRPr="00E33C14">
        <w:rPr>
          <w:rFonts w:ascii="Verdana" w:hAnsi="Verdana" w:cs="Arial"/>
          <w:color w:val="575756"/>
          <w:sz w:val="20"/>
          <w:szCs w:val="20"/>
        </w:rPr>
        <w:t xml:space="preserve"> pomaga swoim partnerom na każdym etapie współpracy. Przed podpisaniem umowy Carrefour ocenia lokalizację i potencjał sklepu oraz ustala jego plan, wyposażenie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 xml:space="preserve"> i wizualizację. </w:t>
      </w:r>
      <w:r w:rsidR="00E1293F" w:rsidRPr="008F360C">
        <w:rPr>
          <w:rFonts w:ascii="Verdana" w:hAnsi="Verdana" w:cs="Arial"/>
          <w:color w:val="575756"/>
          <w:sz w:val="20"/>
          <w:szCs w:val="20"/>
        </w:rPr>
        <w:t>Następnie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 xml:space="preserve"> odbywają się </w:t>
      </w:r>
      <w:r w:rsidR="00A20160">
        <w:rPr>
          <w:rFonts w:ascii="Verdana" w:hAnsi="Verdana" w:cs="Arial"/>
          <w:color w:val="575756"/>
          <w:sz w:val="20"/>
          <w:szCs w:val="20"/>
        </w:rPr>
        <w:t xml:space="preserve">szkolenia dla franczyzobiorcy i 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 xml:space="preserve">personelu oraz prace adaptacyjne w lokalu ze wsparciem ekipy </w:t>
      </w:r>
      <w:proofErr w:type="spellStart"/>
      <w:r w:rsidR="00BC26B5" w:rsidRPr="008F360C">
        <w:rPr>
          <w:rFonts w:ascii="Verdana" w:hAnsi="Verdana" w:cs="Arial"/>
          <w:color w:val="575756"/>
          <w:sz w:val="20"/>
          <w:szCs w:val="20"/>
        </w:rPr>
        <w:t>otwarciowej</w:t>
      </w:r>
      <w:proofErr w:type="spellEnd"/>
      <w:r w:rsidR="00BC26B5" w:rsidRPr="008F360C">
        <w:rPr>
          <w:rFonts w:ascii="Verdana" w:hAnsi="Verdana" w:cs="Arial"/>
          <w:color w:val="575756"/>
          <w:sz w:val="20"/>
          <w:szCs w:val="20"/>
        </w:rPr>
        <w:t>. Przez cały okres współpracy</w:t>
      </w:r>
      <w:r w:rsidR="00E1293F" w:rsidRPr="008F360C">
        <w:rPr>
          <w:rFonts w:ascii="Verdana" w:hAnsi="Verdana" w:cs="Arial"/>
          <w:color w:val="575756"/>
          <w:sz w:val="20"/>
          <w:szCs w:val="20"/>
        </w:rPr>
        <w:t xml:space="preserve"> franczyzobiorca ma zapewnioną opiekę 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>opiekun</w:t>
      </w:r>
      <w:r w:rsidR="00E1293F" w:rsidRPr="008F360C">
        <w:rPr>
          <w:rFonts w:ascii="Verdana" w:hAnsi="Verdana" w:cs="Arial"/>
          <w:color w:val="575756"/>
          <w:sz w:val="20"/>
          <w:szCs w:val="20"/>
        </w:rPr>
        <w:t>a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 xml:space="preserve"> regionaln</w:t>
      </w:r>
      <w:r w:rsidR="00E1293F" w:rsidRPr="008F360C">
        <w:rPr>
          <w:rFonts w:ascii="Verdana" w:hAnsi="Verdana" w:cs="Arial"/>
          <w:color w:val="575756"/>
          <w:sz w:val="20"/>
          <w:szCs w:val="20"/>
        </w:rPr>
        <w:t>ego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>, który dba o standardy, sugeruje</w:t>
      </w:r>
      <w:r w:rsidR="008432F9" w:rsidRPr="008F360C">
        <w:rPr>
          <w:rFonts w:ascii="Verdana" w:hAnsi="Verdana" w:cs="Arial"/>
          <w:color w:val="575756"/>
          <w:sz w:val="20"/>
          <w:szCs w:val="20"/>
        </w:rPr>
        <w:t xml:space="preserve"> usprawnienia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8432F9" w:rsidRPr="008F360C">
        <w:rPr>
          <w:rFonts w:ascii="Verdana" w:hAnsi="Verdana" w:cs="Arial"/>
          <w:color w:val="575756"/>
          <w:sz w:val="20"/>
          <w:szCs w:val="20"/>
        </w:rPr>
        <w:t xml:space="preserve">i 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>pomaga wdrażać nowe elementy konceptu.</w:t>
      </w:r>
    </w:p>
    <w:p w:rsidR="00BB2ADE" w:rsidRPr="00A20160" w:rsidRDefault="00BB2ADE" w:rsidP="00BB2ADE">
      <w:pPr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A20160">
        <w:rPr>
          <w:rFonts w:ascii="Verdana" w:hAnsi="Verdana" w:cs="Arial"/>
          <w:b/>
          <w:color w:val="575756"/>
          <w:sz w:val="16"/>
          <w:szCs w:val="16"/>
        </w:rPr>
        <w:t>O Carrefour</w:t>
      </w:r>
    </w:p>
    <w:p w:rsidR="00BB2ADE" w:rsidRPr="00A20160" w:rsidRDefault="00BB2ADE" w:rsidP="00BB2ADE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20160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Pr="00A20160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Pr="00A20160">
        <w:rPr>
          <w:rFonts w:ascii="Verdana" w:hAnsi="Verdana" w:cs="Arial"/>
          <w:color w:val="575756"/>
          <w:sz w:val="16"/>
          <w:szCs w:val="16"/>
        </w:rPr>
        <w:t xml:space="preserve"> sieć handlowa, pod szyldem której działa w Polsce ponad 800 sklepów w 5 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:rsidR="00BB2ADE" w:rsidRPr="00A20160" w:rsidRDefault="00BB2ADE" w:rsidP="00BB2ADE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20160">
        <w:rPr>
          <w:rFonts w:ascii="Verdana" w:hAnsi="Verdana" w:cs="Arial"/>
          <w:color w:val="575756"/>
          <w:sz w:val="16"/>
          <w:szCs w:val="16"/>
        </w:rPr>
        <w:lastRenderedPageBreak/>
        <w:t xml:space="preserve">Carrefour Polska jest częścią Grupy Carrefour, referencyjnej sieci spożywczej, która posiada blisko 12 000 sklepów w ponad 30 krajach. Grupa Carrefour jest siecią </w:t>
      </w:r>
      <w:proofErr w:type="spellStart"/>
      <w:r w:rsidRPr="00A20160">
        <w:rPr>
          <w:rFonts w:ascii="Verdana" w:hAnsi="Verdana" w:cs="Arial"/>
          <w:color w:val="575756"/>
          <w:sz w:val="16"/>
          <w:szCs w:val="16"/>
        </w:rPr>
        <w:t>multilokalną</w:t>
      </w:r>
      <w:proofErr w:type="spellEnd"/>
      <w:r w:rsidRPr="00A20160">
        <w:rPr>
          <w:rFonts w:ascii="Verdana" w:hAnsi="Verdana" w:cs="Arial"/>
          <w:color w:val="575756"/>
          <w:sz w:val="16"/>
          <w:szCs w:val="16"/>
        </w:rPr>
        <w:t xml:space="preserve">, </w:t>
      </w:r>
      <w:proofErr w:type="spellStart"/>
      <w:r w:rsidRPr="00A20160">
        <w:rPr>
          <w:rFonts w:ascii="Verdana" w:hAnsi="Verdana" w:cs="Arial"/>
          <w:color w:val="575756"/>
          <w:sz w:val="16"/>
          <w:szCs w:val="16"/>
        </w:rPr>
        <w:t>multiformatową</w:t>
      </w:r>
      <w:proofErr w:type="spellEnd"/>
      <w:r w:rsidRPr="00A20160">
        <w:rPr>
          <w:rFonts w:ascii="Verdana" w:hAnsi="Verdana" w:cs="Arial"/>
          <w:color w:val="575756"/>
          <w:sz w:val="16"/>
          <w:szCs w:val="16"/>
        </w:rPr>
        <w:t xml:space="preserve"> i </w:t>
      </w:r>
      <w:proofErr w:type="spellStart"/>
      <w:r w:rsidRPr="00A20160">
        <w:rPr>
          <w:rFonts w:ascii="Verdana" w:hAnsi="Verdana" w:cs="Arial"/>
          <w:color w:val="575756"/>
          <w:sz w:val="16"/>
          <w:szCs w:val="16"/>
        </w:rPr>
        <w:t>multikanałową</w:t>
      </w:r>
      <w:proofErr w:type="spellEnd"/>
      <w:r w:rsidRPr="00A20160">
        <w:rPr>
          <w:rFonts w:ascii="Verdana" w:hAnsi="Verdana" w:cs="Arial"/>
          <w:color w:val="575756"/>
          <w:sz w:val="16"/>
          <w:szCs w:val="16"/>
        </w:rPr>
        <w:t>, obsługującą codziennie 13 milionów klientów na całym świecie.</w:t>
      </w:r>
    </w:p>
    <w:p w:rsidR="00BB2ADE" w:rsidRPr="00A20160" w:rsidRDefault="00BB2ADE" w:rsidP="00BB2ADE">
      <w:pPr>
        <w:jc w:val="both"/>
        <w:rPr>
          <w:rFonts w:ascii="Verdana" w:hAnsi="Verdana"/>
          <w:sz w:val="16"/>
          <w:szCs w:val="16"/>
        </w:rPr>
      </w:pPr>
      <w:r w:rsidRPr="00A20160">
        <w:rPr>
          <w:rFonts w:ascii="Verdana" w:hAnsi="Verdana" w:cs="Arial"/>
          <w:color w:val="575756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</w:t>
      </w:r>
    </w:p>
    <w:p w:rsidR="00FA7C1D" w:rsidRPr="008F360C" w:rsidRDefault="00FA7C1D" w:rsidP="00CC5287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sectPr w:rsidR="00FA7C1D" w:rsidRPr="008F360C" w:rsidSect="00470FC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1A" w:rsidRDefault="004A7B1A" w:rsidP="00EC2B6F">
      <w:pPr>
        <w:spacing w:after="0" w:line="240" w:lineRule="auto"/>
      </w:pPr>
      <w:r>
        <w:separator/>
      </w:r>
    </w:p>
  </w:endnote>
  <w:endnote w:type="continuationSeparator" w:id="0">
    <w:p w:rsidR="004A7B1A" w:rsidRDefault="004A7B1A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993" w:rsidRDefault="000E1993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0E1993" w:rsidRPr="00E33C14" w:rsidRDefault="000E1993" w:rsidP="00470FC7">
    <w:pPr>
      <w:pStyle w:val="Nagwek2"/>
      <w:spacing w:before="0" w:after="0"/>
      <w:jc w:val="both"/>
      <w:rPr>
        <w:rFonts w:ascii="Verdana" w:hAnsi="Verdana" w:cs="Arial"/>
        <w:i w:val="0"/>
        <w:color w:val="575756"/>
        <w:sz w:val="14"/>
        <w:szCs w:val="14"/>
        <w:u w:val="single"/>
      </w:rPr>
    </w:pPr>
    <w:r w:rsidRPr="00E33C14">
      <w:rPr>
        <w:rFonts w:ascii="Verdana" w:hAnsi="Verdana" w:cs="Arial"/>
        <w:i w:val="0"/>
        <w:color w:val="575756"/>
        <w:sz w:val="14"/>
        <w:szCs w:val="14"/>
        <w:u w:val="single"/>
      </w:rPr>
      <w:t>Kontakt dla mediów:</w:t>
    </w:r>
  </w:p>
  <w:p w:rsidR="000E1993" w:rsidRPr="00E33C14" w:rsidRDefault="000E1993" w:rsidP="00470FC7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E33C14">
      <w:rPr>
        <w:rFonts w:ascii="Verdana" w:hAnsi="Verdana"/>
        <w:color w:val="575756"/>
        <w:sz w:val="14"/>
        <w:szCs w:val="14"/>
        <w:lang w:val="it-IT"/>
      </w:rPr>
      <w:t>Biuro Pra</w:t>
    </w:r>
    <w:r w:rsidR="00E33C14" w:rsidRPr="00E33C14">
      <w:rPr>
        <w:rFonts w:ascii="Verdana" w:hAnsi="Verdana"/>
        <w:color w:val="575756"/>
        <w:sz w:val="14"/>
        <w:szCs w:val="14"/>
        <w:lang w:val="it-IT"/>
      </w:rPr>
      <w:t xml:space="preserve">sowe Carrefour Polska, tel.: </w:t>
    </w:r>
    <w:r w:rsidR="00372BC5" w:rsidRPr="00E33C14">
      <w:rPr>
        <w:rFonts w:ascii="Verdana" w:hAnsi="Verdana"/>
        <w:color w:val="575756"/>
        <w:sz w:val="14"/>
        <w:szCs w:val="14"/>
        <w:lang w:val="it-IT"/>
      </w:rPr>
      <w:t>22 517 22 21</w:t>
    </w:r>
    <w:r w:rsidRPr="00E33C14">
      <w:rPr>
        <w:rFonts w:ascii="Verdana" w:hAnsi="Verdana"/>
        <w:color w:val="575756"/>
        <w:sz w:val="14"/>
        <w:szCs w:val="14"/>
        <w:lang w:val="it-IT"/>
      </w:rPr>
      <w:t>, e-mail:</w:t>
    </w:r>
    <w:r w:rsidRPr="00E33C14">
      <w:rPr>
        <w:rFonts w:ascii="Verdana" w:hAnsi="Verdana"/>
        <w:sz w:val="14"/>
        <w:szCs w:val="14"/>
        <w:lang w:val="it-IT"/>
      </w:rPr>
      <w:t xml:space="preserve"> </w:t>
    </w:r>
    <w:hyperlink r:id="rId1" w:history="1">
      <w:r w:rsidRPr="00E33C14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0E1993" w:rsidRPr="00E33C14" w:rsidRDefault="000E1993" w:rsidP="00E34CCE">
    <w:pPr>
      <w:keepNext/>
      <w:jc w:val="both"/>
      <w:outlineLvl w:val="0"/>
      <w:rPr>
        <w:rFonts w:ascii="Verdana" w:hAnsi="Verdana"/>
        <w:sz w:val="14"/>
        <w:szCs w:val="14"/>
      </w:rPr>
    </w:pPr>
    <w:r w:rsidRPr="00E33C1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E33C14">
      <w:rPr>
        <w:rFonts w:ascii="Verdana" w:hAnsi="Verdana"/>
        <w:sz w:val="14"/>
        <w:szCs w:val="14"/>
      </w:rPr>
      <w:t xml:space="preserve"> </w:t>
    </w:r>
    <w:hyperlink r:id="rId2" w:history="1">
      <w:r w:rsidRPr="00E33C14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1A" w:rsidRDefault="004A7B1A" w:rsidP="00EC2B6F">
      <w:pPr>
        <w:spacing w:after="0" w:line="240" w:lineRule="auto"/>
      </w:pPr>
      <w:r>
        <w:separator/>
      </w:r>
    </w:p>
  </w:footnote>
  <w:footnote w:type="continuationSeparator" w:id="0">
    <w:p w:rsidR="004A7B1A" w:rsidRDefault="004A7B1A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3D"/>
    <w:rsid w:val="00003231"/>
    <w:rsid w:val="00004395"/>
    <w:rsid w:val="00013685"/>
    <w:rsid w:val="0001374D"/>
    <w:rsid w:val="000252F3"/>
    <w:rsid w:val="000315E5"/>
    <w:rsid w:val="00034039"/>
    <w:rsid w:val="00034DDE"/>
    <w:rsid w:val="000410BF"/>
    <w:rsid w:val="0004477B"/>
    <w:rsid w:val="00045A5C"/>
    <w:rsid w:val="000469E4"/>
    <w:rsid w:val="00064662"/>
    <w:rsid w:val="00065376"/>
    <w:rsid w:val="000756C4"/>
    <w:rsid w:val="0008745D"/>
    <w:rsid w:val="00087888"/>
    <w:rsid w:val="00092999"/>
    <w:rsid w:val="0009760B"/>
    <w:rsid w:val="000A0284"/>
    <w:rsid w:val="000A2311"/>
    <w:rsid w:val="000A4BBD"/>
    <w:rsid w:val="000B0B8A"/>
    <w:rsid w:val="000B43B5"/>
    <w:rsid w:val="000D7678"/>
    <w:rsid w:val="000D7C0C"/>
    <w:rsid w:val="000E1993"/>
    <w:rsid w:val="000E301F"/>
    <w:rsid w:val="000E5019"/>
    <w:rsid w:val="001041EB"/>
    <w:rsid w:val="00105266"/>
    <w:rsid w:val="00113755"/>
    <w:rsid w:val="00115BC8"/>
    <w:rsid w:val="00116247"/>
    <w:rsid w:val="001165CE"/>
    <w:rsid w:val="00120284"/>
    <w:rsid w:val="001211DA"/>
    <w:rsid w:val="00127A6E"/>
    <w:rsid w:val="00136D77"/>
    <w:rsid w:val="001413E2"/>
    <w:rsid w:val="00141C41"/>
    <w:rsid w:val="00147B9A"/>
    <w:rsid w:val="001710AA"/>
    <w:rsid w:val="00172EC5"/>
    <w:rsid w:val="0018012C"/>
    <w:rsid w:val="00186D5F"/>
    <w:rsid w:val="00190DA3"/>
    <w:rsid w:val="00195610"/>
    <w:rsid w:val="001A0725"/>
    <w:rsid w:val="001A202E"/>
    <w:rsid w:val="001A46CA"/>
    <w:rsid w:val="001B179D"/>
    <w:rsid w:val="001B7A99"/>
    <w:rsid w:val="001C0C79"/>
    <w:rsid w:val="001C37E9"/>
    <w:rsid w:val="001C68F5"/>
    <w:rsid w:val="001D2162"/>
    <w:rsid w:val="001D735E"/>
    <w:rsid w:val="001E0C19"/>
    <w:rsid w:val="001E12D7"/>
    <w:rsid w:val="001E1345"/>
    <w:rsid w:val="001E3C59"/>
    <w:rsid w:val="001E5FAA"/>
    <w:rsid w:val="001F1199"/>
    <w:rsid w:val="001F58BD"/>
    <w:rsid w:val="001F5E92"/>
    <w:rsid w:val="00202783"/>
    <w:rsid w:val="00206B61"/>
    <w:rsid w:val="00210D7A"/>
    <w:rsid w:val="00217BFF"/>
    <w:rsid w:val="00217DD7"/>
    <w:rsid w:val="0022167F"/>
    <w:rsid w:val="00232187"/>
    <w:rsid w:val="00232E30"/>
    <w:rsid w:val="00234E21"/>
    <w:rsid w:val="00235027"/>
    <w:rsid w:val="00236772"/>
    <w:rsid w:val="00237315"/>
    <w:rsid w:val="00245590"/>
    <w:rsid w:val="002554C1"/>
    <w:rsid w:val="0026292A"/>
    <w:rsid w:val="002637A4"/>
    <w:rsid w:val="00266AEE"/>
    <w:rsid w:val="00266C31"/>
    <w:rsid w:val="0026708A"/>
    <w:rsid w:val="00270768"/>
    <w:rsid w:val="0027617E"/>
    <w:rsid w:val="0028239C"/>
    <w:rsid w:val="00282A72"/>
    <w:rsid w:val="00283F28"/>
    <w:rsid w:val="0029087C"/>
    <w:rsid w:val="00291886"/>
    <w:rsid w:val="00291C18"/>
    <w:rsid w:val="002A1237"/>
    <w:rsid w:val="002A735B"/>
    <w:rsid w:val="002B2681"/>
    <w:rsid w:val="002C26A8"/>
    <w:rsid w:val="002C2BB1"/>
    <w:rsid w:val="002C75FC"/>
    <w:rsid w:val="002E26EF"/>
    <w:rsid w:val="002F09E8"/>
    <w:rsid w:val="002F1D84"/>
    <w:rsid w:val="00301565"/>
    <w:rsid w:val="003015B6"/>
    <w:rsid w:val="00302929"/>
    <w:rsid w:val="003073B7"/>
    <w:rsid w:val="003100AC"/>
    <w:rsid w:val="003111E8"/>
    <w:rsid w:val="00311C68"/>
    <w:rsid w:val="00314061"/>
    <w:rsid w:val="0032076B"/>
    <w:rsid w:val="00324175"/>
    <w:rsid w:val="00330A11"/>
    <w:rsid w:val="003361CE"/>
    <w:rsid w:val="0034179C"/>
    <w:rsid w:val="0034223E"/>
    <w:rsid w:val="003502F5"/>
    <w:rsid w:val="00353B9C"/>
    <w:rsid w:val="0035483F"/>
    <w:rsid w:val="00354F82"/>
    <w:rsid w:val="00356369"/>
    <w:rsid w:val="00363B27"/>
    <w:rsid w:val="00367F47"/>
    <w:rsid w:val="003728A0"/>
    <w:rsid w:val="00372BC5"/>
    <w:rsid w:val="00372DB5"/>
    <w:rsid w:val="003738B7"/>
    <w:rsid w:val="003738C6"/>
    <w:rsid w:val="00375DE0"/>
    <w:rsid w:val="003762A0"/>
    <w:rsid w:val="003763B6"/>
    <w:rsid w:val="0037711C"/>
    <w:rsid w:val="00377D42"/>
    <w:rsid w:val="00382445"/>
    <w:rsid w:val="0039143B"/>
    <w:rsid w:val="003B2958"/>
    <w:rsid w:val="003B2F07"/>
    <w:rsid w:val="003B32D2"/>
    <w:rsid w:val="003E2A19"/>
    <w:rsid w:val="003F3333"/>
    <w:rsid w:val="003F4240"/>
    <w:rsid w:val="003F6B0E"/>
    <w:rsid w:val="00405527"/>
    <w:rsid w:val="00407E0A"/>
    <w:rsid w:val="00414FB9"/>
    <w:rsid w:val="00423157"/>
    <w:rsid w:val="004248A1"/>
    <w:rsid w:val="00426552"/>
    <w:rsid w:val="00432BFF"/>
    <w:rsid w:val="00434CF7"/>
    <w:rsid w:val="004409F8"/>
    <w:rsid w:val="004437F7"/>
    <w:rsid w:val="00450699"/>
    <w:rsid w:val="00456B0B"/>
    <w:rsid w:val="00465696"/>
    <w:rsid w:val="00467DF0"/>
    <w:rsid w:val="00470FC7"/>
    <w:rsid w:val="004771D7"/>
    <w:rsid w:val="004978BF"/>
    <w:rsid w:val="004A4716"/>
    <w:rsid w:val="004A7B1A"/>
    <w:rsid w:val="004C086D"/>
    <w:rsid w:val="004C268F"/>
    <w:rsid w:val="004C5BDE"/>
    <w:rsid w:val="004C6646"/>
    <w:rsid w:val="004D676C"/>
    <w:rsid w:val="004E1771"/>
    <w:rsid w:val="004E26B4"/>
    <w:rsid w:val="004E4DBF"/>
    <w:rsid w:val="004E670C"/>
    <w:rsid w:val="004F0ADF"/>
    <w:rsid w:val="004F1E59"/>
    <w:rsid w:val="00506ACE"/>
    <w:rsid w:val="00513524"/>
    <w:rsid w:val="00520646"/>
    <w:rsid w:val="005255B5"/>
    <w:rsid w:val="00532FB4"/>
    <w:rsid w:val="0053691E"/>
    <w:rsid w:val="00540628"/>
    <w:rsid w:val="00540DC1"/>
    <w:rsid w:val="00543DEC"/>
    <w:rsid w:val="0055360D"/>
    <w:rsid w:val="005544BB"/>
    <w:rsid w:val="00562D20"/>
    <w:rsid w:val="00565878"/>
    <w:rsid w:val="00566493"/>
    <w:rsid w:val="00580B99"/>
    <w:rsid w:val="00581EF0"/>
    <w:rsid w:val="005850DB"/>
    <w:rsid w:val="0059094D"/>
    <w:rsid w:val="0059573F"/>
    <w:rsid w:val="005A0D30"/>
    <w:rsid w:val="005A6A6E"/>
    <w:rsid w:val="005B076B"/>
    <w:rsid w:val="005B1396"/>
    <w:rsid w:val="005B1DDA"/>
    <w:rsid w:val="005C371F"/>
    <w:rsid w:val="005C5123"/>
    <w:rsid w:val="005C5F5D"/>
    <w:rsid w:val="005D0F74"/>
    <w:rsid w:val="005D223B"/>
    <w:rsid w:val="006004FA"/>
    <w:rsid w:val="00602552"/>
    <w:rsid w:val="00610C0F"/>
    <w:rsid w:val="00621B83"/>
    <w:rsid w:val="00630C6B"/>
    <w:rsid w:val="00636239"/>
    <w:rsid w:val="00637DDD"/>
    <w:rsid w:val="006402CB"/>
    <w:rsid w:val="00641074"/>
    <w:rsid w:val="006417E5"/>
    <w:rsid w:val="0064182F"/>
    <w:rsid w:val="00646657"/>
    <w:rsid w:val="00650F22"/>
    <w:rsid w:val="00652F93"/>
    <w:rsid w:val="0065748F"/>
    <w:rsid w:val="00657B8A"/>
    <w:rsid w:val="00657FA2"/>
    <w:rsid w:val="00660CC0"/>
    <w:rsid w:val="0066778C"/>
    <w:rsid w:val="00670F1B"/>
    <w:rsid w:val="006728AD"/>
    <w:rsid w:val="0067501A"/>
    <w:rsid w:val="00680973"/>
    <w:rsid w:val="006819FC"/>
    <w:rsid w:val="0068414E"/>
    <w:rsid w:val="00685EC4"/>
    <w:rsid w:val="00687D92"/>
    <w:rsid w:val="006902C3"/>
    <w:rsid w:val="00690D95"/>
    <w:rsid w:val="00691417"/>
    <w:rsid w:val="006935B5"/>
    <w:rsid w:val="0069433A"/>
    <w:rsid w:val="006A725E"/>
    <w:rsid w:val="006B7241"/>
    <w:rsid w:val="006C01DF"/>
    <w:rsid w:val="006C484A"/>
    <w:rsid w:val="006C4E43"/>
    <w:rsid w:val="006D1C1E"/>
    <w:rsid w:val="006D33D4"/>
    <w:rsid w:val="006D5B96"/>
    <w:rsid w:val="006E44F0"/>
    <w:rsid w:val="006F10F9"/>
    <w:rsid w:val="007009F8"/>
    <w:rsid w:val="00703BFC"/>
    <w:rsid w:val="00705E3D"/>
    <w:rsid w:val="00711E60"/>
    <w:rsid w:val="00711E7F"/>
    <w:rsid w:val="00712E30"/>
    <w:rsid w:val="00712FDC"/>
    <w:rsid w:val="00713098"/>
    <w:rsid w:val="00713E44"/>
    <w:rsid w:val="00715D41"/>
    <w:rsid w:val="00716517"/>
    <w:rsid w:val="0072323B"/>
    <w:rsid w:val="00723EF6"/>
    <w:rsid w:val="00725901"/>
    <w:rsid w:val="007313AA"/>
    <w:rsid w:val="00731407"/>
    <w:rsid w:val="0073359C"/>
    <w:rsid w:val="00734417"/>
    <w:rsid w:val="00734AD6"/>
    <w:rsid w:val="007372AD"/>
    <w:rsid w:val="00744CC5"/>
    <w:rsid w:val="0074615C"/>
    <w:rsid w:val="00750ABC"/>
    <w:rsid w:val="00751AE0"/>
    <w:rsid w:val="00756F8E"/>
    <w:rsid w:val="00763C4C"/>
    <w:rsid w:val="0076675C"/>
    <w:rsid w:val="007704A1"/>
    <w:rsid w:val="00770E0C"/>
    <w:rsid w:val="007714EE"/>
    <w:rsid w:val="00783A6B"/>
    <w:rsid w:val="00783FD9"/>
    <w:rsid w:val="007853ED"/>
    <w:rsid w:val="00793959"/>
    <w:rsid w:val="007954ED"/>
    <w:rsid w:val="0079745D"/>
    <w:rsid w:val="007A4172"/>
    <w:rsid w:val="007B4101"/>
    <w:rsid w:val="007B6301"/>
    <w:rsid w:val="007B7C85"/>
    <w:rsid w:val="007C3577"/>
    <w:rsid w:val="007C49EC"/>
    <w:rsid w:val="007C74CE"/>
    <w:rsid w:val="007D0107"/>
    <w:rsid w:val="007D2007"/>
    <w:rsid w:val="007D3116"/>
    <w:rsid w:val="007D4AAC"/>
    <w:rsid w:val="007D6411"/>
    <w:rsid w:val="007E693D"/>
    <w:rsid w:val="007E7BCA"/>
    <w:rsid w:val="007F1A06"/>
    <w:rsid w:val="007F3314"/>
    <w:rsid w:val="008017DD"/>
    <w:rsid w:val="0080278C"/>
    <w:rsid w:val="00806D82"/>
    <w:rsid w:val="00810969"/>
    <w:rsid w:val="00811999"/>
    <w:rsid w:val="008120DE"/>
    <w:rsid w:val="00816DE1"/>
    <w:rsid w:val="00823494"/>
    <w:rsid w:val="00826527"/>
    <w:rsid w:val="00826961"/>
    <w:rsid w:val="00827053"/>
    <w:rsid w:val="00831752"/>
    <w:rsid w:val="00831B3D"/>
    <w:rsid w:val="00832DEA"/>
    <w:rsid w:val="00834B43"/>
    <w:rsid w:val="0084050B"/>
    <w:rsid w:val="00840FB5"/>
    <w:rsid w:val="008432F9"/>
    <w:rsid w:val="008457E3"/>
    <w:rsid w:val="00846020"/>
    <w:rsid w:val="00850034"/>
    <w:rsid w:val="008516FA"/>
    <w:rsid w:val="008553FE"/>
    <w:rsid w:val="008555FF"/>
    <w:rsid w:val="008620C4"/>
    <w:rsid w:val="00864D95"/>
    <w:rsid w:val="008807F0"/>
    <w:rsid w:val="00887058"/>
    <w:rsid w:val="0088709E"/>
    <w:rsid w:val="00887F68"/>
    <w:rsid w:val="00890D83"/>
    <w:rsid w:val="008A0A19"/>
    <w:rsid w:val="008B0CDA"/>
    <w:rsid w:val="008B212B"/>
    <w:rsid w:val="008B50E9"/>
    <w:rsid w:val="008B69F9"/>
    <w:rsid w:val="008C553C"/>
    <w:rsid w:val="008D2161"/>
    <w:rsid w:val="008D48D7"/>
    <w:rsid w:val="008E0796"/>
    <w:rsid w:val="008E4A90"/>
    <w:rsid w:val="008E659E"/>
    <w:rsid w:val="008E65B7"/>
    <w:rsid w:val="008E6BA0"/>
    <w:rsid w:val="008E6CB9"/>
    <w:rsid w:val="008F360C"/>
    <w:rsid w:val="00900355"/>
    <w:rsid w:val="009027CF"/>
    <w:rsid w:val="009138C0"/>
    <w:rsid w:val="00913913"/>
    <w:rsid w:val="00920509"/>
    <w:rsid w:val="00920846"/>
    <w:rsid w:val="00923E54"/>
    <w:rsid w:val="009304E0"/>
    <w:rsid w:val="009413BE"/>
    <w:rsid w:val="0095096E"/>
    <w:rsid w:val="00950BEB"/>
    <w:rsid w:val="00954604"/>
    <w:rsid w:val="00963C8E"/>
    <w:rsid w:val="00963FCA"/>
    <w:rsid w:val="0096631F"/>
    <w:rsid w:val="00972F03"/>
    <w:rsid w:val="0097531E"/>
    <w:rsid w:val="009832A3"/>
    <w:rsid w:val="0098432C"/>
    <w:rsid w:val="009847A3"/>
    <w:rsid w:val="00990729"/>
    <w:rsid w:val="009946E2"/>
    <w:rsid w:val="009B735E"/>
    <w:rsid w:val="009C1C2A"/>
    <w:rsid w:val="009E155A"/>
    <w:rsid w:val="009E6582"/>
    <w:rsid w:val="009F7591"/>
    <w:rsid w:val="009F77EC"/>
    <w:rsid w:val="00A00A69"/>
    <w:rsid w:val="00A01F49"/>
    <w:rsid w:val="00A03081"/>
    <w:rsid w:val="00A040BB"/>
    <w:rsid w:val="00A06AD8"/>
    <w:rsid w:val="00A17AAF"/>
    <w:rsid w:val="00A20160"/>
    <w:rsid w:val="00A23882"/>
    <w:rsid w:val="00A25C18"/>
    <w:rsid w:val="00A26A6B"/>
    <w:rsid w:val="00A32C07"/>
    <w:rsid w:val="00A3690C"/>
    <w:rsid w:val="00A403AA"/>
    <w:rsid w:val="00A4663C"/>
    <w:rsid w:val="00A51C62"/>
    <w:rsid w:val="00A56CB0"/>
    <w:rsid w:val="00A56E0C"/>
    <w:rsid w:val="00A62D89"/>
    <w:rsid w:val="00A63D9F"/>
    <w:rsid w:val="00A85F79"/>
    <w:rsid w:val="00A97B70"/>
    <w:rsid w:val="00AA02C0"/>
    <w:rsid w:val="00AA0C92"/>
    <w:rsid w:val="00AB0036"/>
    <w:rsid w:val="00AC0685"/>
    <w:rsid w:val="00AC4476"/>
    <w:rsid w:val="00AD4CA0"/>
    <w:rsid w:val="00AD63E3"/>
    <w:rsid w:val="00AE2B79"/>
    <w:rsid w:val="00AE39A4"/>
    <w:rsid w:val="00AF0C97"/>
    <w:rsid w:val="00AF1522"/>
    <w:rsid w:val="00AF16ED"/>
    <w:rsid w:val="00AF48F3"/>
    <w:rsid w:val="00AF62EA"/>
    <w:rsid w:val="00B057E0"/>
    <w:rsid w:val="00B07B23"/>
    <w:rsid w:val="00B11469"/>
    <w:rsid w:val="00B20734"/>
    <w:rsid w:val="00B2307D"/>
    <w:rsid w:val="00B24D49"/>
    <w:rsid w:val="00B27CC8"/>
    <w:rsid w:val="00B32332"/>
    <w:rsid w:val="00B45BD1"/>
    <w:rsid w:val="00B50E29"/>
    <w:rsid w:val="00B53D0A"/>
    <w:rsid w:val="00B55503"/>
    <w:rsid w:val="00B560AF"/>
    <w:rsid w:val="00B6272B"/>
    <w:rsid w:val="00B64D06"/>
    <w:rsid w:val="00B67307"/>
    <w:rsid w:val="00B73725"/>
    <w:rsid w:val="00B767F5"/>
    <w:rsid w:val="00B7797B"/>
    <w:rsid w:val="00B859DB"/>
    <w:rsid w:val="00B907C9"/>
    <w:rsid w:val="00B90D3A"/>
    <w:rsid w:val="00B96235"/>
    <w:rsid w:val="00BA13EA"/>
    <w:rsid w:val="00BA2600"/>
    <w:rsid w:val="00BA2C8C"/>
    <w:rsid w:val="00BA43C5"/>
    <w:rsid w:val="00BA5951"/>
    <w:rsid w:val="00BA7B36"/>
    <w:rsid w:val="00BB0D35"/>
    <w:rsid w:val="00BB2ADE"/>
    <w:rsid w:val="00BB337A"/>
    <w:rsid w:val="00BB5A1E"/>
    <w:rsid w:val="00BC2497"/>
    <w:rsid w:val="00BC26B5"/>
    <w:rsid w:val="00BC33C8"/>
    <w:rsid w:val="00BC4578"/>
    <w:rsid w:val="00BC4D87"/>
    <w:rsid w:val="00BC619E"/>
    <w:rsid w:val="00BD0DE6"/>
    <w:rsid w:val="00BD6C55"/>
    <w:rsid w:val="00BD7F3C"/>
    <w:rsid w:val="00BE02C8"/>
    <w:rsid w:val="00BE2000"/>
    <w:rsid w:val="00BF0573"/>
    <w:rsid w:val="00C01195"/>
    <w:rsid w:val="00C02437"/>
    <w:rsid w:val="00C2239B"/>
    <w:rsid w:val="00C24B07"/>
    <w:rsid w:val="00C24E2E"/>
    <w:rsid w:val="00C25302"/>
    <w:rsid w:val="00C34977"/>
    <w:rsid w:val="00C35AE6"/>
    <w:rsid w:val="00C365F8"/>
    <w:rsid w:val="00C41084"/>
    <w:rsid w:val="00C430A8"/>
    <w:rsid w:val="00C47623"/>
    <w:rsid w:val="00C550E0"/>
    <w:rsid w:val="00C56C52"/>
    <w:rsid w:val="00C600D5"/>
    <w:rsid w:val="00C63F80"/>
    <w:rsid w:val="00C63FF8"/>
    <w:rsid w:val="00C64C77"/>
    <w:rsid w:val="00C726F7"/>
    <w:rsid w:val="00C73303"/>
    <w:rsid w:val="00C7614E"/>
    <w:rsid w:val="00C7623B"/>
    <w:rsid w:val="00C80F3D"/>
    <w:rsid w:val="00C91E91"/>
    <w:rsid w:val="00C936BE"/>
    <w:rsid w:val="00C9473E"/>
    <w:rsid w:val="00CA08FE"/>
    <w:rsid w:val="00CA11D7"/>
    <w:rsid w:val="00CA58F4"/>
    <w:rsid w:val="00CA630B"/>
    <w:rsid w:val="00CA69C6"/>
    <w:rsid w:val="00CB0AA1"/>
    <w:rsid w:val="00CB131C"/>
    <w:rsid w:val="00CB1874"/>
    <w:rsid w:val="00CB1E38"/>
    <w:rsid w:val="00CB67F1"/>
    <w:rsid w:val="00CC5287"/>
    <w:rsid w:val="00CC5941"/>
    <w:rsid w:val="00CD549C"/>
    <w:rsid w:val="00CF3885"/>
    <w:rsid w:val="00D079C7"/>
    <w:rsid w:val="00D11034"/>
    <w:rsid w:val="00D1366E"/>
    <w:rsid w:val="00D16CE9"/>
    <w:rsid w:val="00D17713"/>
    <w:rsid w:val="00D22121"/>
    <w:rsid w:val="00D264D4"/>
    <w:rsid w:val="00D32AB4"/>
    <w:rsid w:val="00D3392A"/>
    <w:rsid w:val="00D34BCA"/>
    <w:rsid w:val="00D41B91"/>
    <w:rsid w:val="00D43E3F"/>
    <w:rsid w:val="00D44A1A"/>
    <w:rsid w:val="00D44D9C"/>
    <w:rsid w:val="00D5676D"/>
    <w:rsid w:val="00D57917"/>
    <w:rsid w:val="00D71125"/>
    <w:rsid w:val="00D71150"/>
    <w:rsid w:val="00D80DD1"/>
    <w:rsid w:val="00D81309"/>
    <w:rsid w:val="00D81C0C"/>
    <w:rsid w:val="00D833D5"/>
    <w:rsid w:val="00D85495"/>
    <w:rsid w:val="00D9092E"/>
    <w:rsid w:val="00D91B9A"/>
    <w:rsid w:val="00D92FC2"/>
    <w:rsid w:val="00DB26CA"/>
    <w:rsid w:val="00DB2989"/>
    <w:rsid w:val="00DB56D6"/>
    <w:rsid w:val="00DC5FF7"/>
    <w:rsid w:val="00DC6BB9"/>
    <w:rsid w:val="00DD0AB2"/>
    <w:rsid w:val="00DE346A"/>
    <w:rsid w:val="00DE6211"/>
    <w:rsid w:val="00DE62AA"/>
    <w:rsid w:val="00E010AF"/>
    <w:rsid w:val="00E10858"/>
    <w:rsid w:val="00E10ED8"/>
    <w:rsid w:val="00E1293F"/>
    <w:rsid w:val="00E178E3"/>
    <w:rsid w:val="00E2036C"/>
    <w:rsid w:val="00E25808"/>
    <w:rsid w:val="00E32524"/>
    <w:rsid w:val="00E32A84"/>
    <w:rsid w:val="00E33C14"/>
    <w:rsid w:val="00E34CCE"/>
    <w:rsid w:val="00E40335"/>
    <w:rsid w:val="00E420D9"/>
    <w:rsid w:val="00E46778"/>
    <w:rsid w:val="00E53C46"/>
    <w:rsid w:val="00E54B5E"/>
    <w:rsid w:val="00E568E5"/>
    <w:rsid w:val="00E61115"/>
    <w:rsid w:val="00E64A37"/>
    <w:rsid w:val="00E653F1"/>
    <w:rsid w:val="00E662BF"/>
    <w:rsid w:val="00E6653A"/>
    <w:rsid w:val="00E67226"/>
    <w:rsid w:val="00E707ED"/>
    <w:rsid w:val="00E71CFE"/>
    <w:rsid w:val="00E72F0C"/>
    <w:rsid w:val="00E833C7"/>
    <w:rsid w:val="00E9016F"/>
    <w:rsid w:val="00E91294"/>
    <w:rsid w:val="00E9265C"/>
    <w:rsid w:val="00EA21DD"/>
    <w:rsid w:val="00EA2996"/>
    <w:rsid w:val="00EA4E12"/>
    <w:rsid w:val="00EB0326"/>
    <w:rsid w:val="00EB1324"/>
    <w:rsid w:val="00EB429D"/>
    <w:rsid w:val="00EB6616"/>
    <w:rsid w:val="00EC1A19"/>
    <w:rsid w:val="00EC2420"/>
    <w:rsid w:val="00EC25C3"/>
    <w:rsid w:val="00EC2B6F"/>
    <w:rsid w:val="00EC4E87"/>
    <w:rsid w:val="00ED13AF"/>
    <w:rsid w:val="00ED4DB1"/>
    <w:rsid w:val="00ED7D18"/>
    <w:rsid w:val="00EE13C8"/>
    <w:rsid w:val="00EE40C5"/>
    <w:rsid w:val="00EF5F71"/>
    <w:rsid w:val="00F1179C"/>
    <w:rsid w:val="00F11818"/>
    <w:rsid w:val="00F13A82"/>
    <w:rsid w:val="00F22FEE"/>
    <w:rsid w:val="00F35902"/>
    <w:rsid w:val="00F36BA0"/>
    <w:rsid w:val="00F423DF"/>
    <w:rsid w:val="00F50D69"/>
    <w:rsid w:val="00F51827"/>
    <w:rsid w:val="00F52A4C"/>
    <w:rsid w:val="00F577A3"/>
    <w:rsid w:val="00F61B91"/>
    <w:rsid w:val="00F706A4"/>
    <w:rsid w:val="00F71C5E"/>
    <w:rsid w:val="00F71CF9"/>
    <w:rsid w:val="00F72966"/>
    <w:rsid w:val="00F75490"/>
    <w:rsid w:val="00F759FB"/>
    <w:rsid w:val="00F7759B"/>
    <w:rsid w:val="00F775AA"/>
    <w:rsid w:val="00F83AD4"/>
    <w:rsid w:val="00F856BF"/>
    <w:rsid w:val="00F9112F"/>
    <w:rsid w:val="00F94B84"/>
    <w:rsid w:val="00FA495F"/>
    <w:rsid w:val="00FA4EAE"/>
    <w:rsid w:val="00FA7C1D"/>
    <w:rsid w:val="00FB052C"/>
    <w:rsid w:val="00FB6FC3"/>
    <w:rsid w:val="00FC7C98"/>
    <w:rsid w:val="00FD1A3D"/>
    <w:rsid w:val="00FD208C"/>
    <w:rsid w:val="00FD31BD"/>
    <w:rsid w:val="00FD66C1"/>
    <w:rsid w:val="00FE038F"/>
    <w:rsid w:val="00FE2694"/>
    <w:rsid w:val="00FE3322"/>
    <w:rsid w:val="00FE3B6F"/>
    <w:rsid w:val="00FF0FC2"/>
    <w:rsid w:val="00FF267A"/>
    <w:rsid w:val="00FF3977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/>
      <w:b/>
      <w:bCs/>
      <w:sz w:val="26"/>
      <w:szCs w:val="26"/>
      <w:lang w:val="x-none" w:eastAsia="pl-PL"/>
    </w:rPr>
  </w:style>
  <w:style w:type="character" w:customStyle="1" w:styleId="TekstpodstawowyZnak">
    <w:name w:val="Tekst podstawowy Znak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uiPriority w:val="99"/>
    <w:semiHidden/>
    <w:unhideWhenUsed/>
    <w:rsid w:val="00DC5FF7"/>
    <w:rPr>
      <w:color w:val="800080"/>
      <w:u w:val="single"/>
    </w:rPr>
  </w:style>
  <w:style w:type="character" w:styleId="Uwydatnienie">
    <w:name w:val="Emphasis"/>
    <w:uiPriority w:val="20"/>
    <w:qFormat/>
    <w:rsid w:val="00751A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/>
      <w:b/>
      <w:bCs/>
      <w:sz w:val="26"/>
      <w:szCs w:val="26"/>
      <w:lang w:val="x-none" w:eastAsia="pl-PL"/>
    </w:rPr>
  </w:style>
  <w:style w:type="character" w:customStyle="1" w:styleId="TekstpodstawowyZnak">
    <w:name w:val="Tekst podstawowy Znak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uiPriority w:val="99"/>
    <w:semiHidden/>
    <w:unhideWhenUsed/>
    <w:rsid w:val="00DC5FF7"/>
    <w:rPr>
      <w:color w:val="800080"/>
      <w:u w:val="single"/>
    </w:rPr>
  </w:style>
  <w:style w:type="character" w:styleId="Uwydatnienie">
    <w:name w:val="Emphasis"/>
    <w:uiPriority w:val="20"/>
    <w:qFormat/>
    <w:rsid w:val="00751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A5993-ED62-4F2F-93DA-63E829DC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3109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Jolanta Wierzbicka</cp:lastModifiedBy>
  <cp:revision>16</cp:revision>
  <cp:lastPrinted>2017-06-29T09:43:00Z</cp:lastPrinted>
  <dcterms:created xsi:type="dcterms:W3CDTF">2017-06-01T11:52:00Z</dcterms:created>
  <dcterms:modified xsi:type="dcterms:W3CDTF">2017-07-05T09:11:00Z</dcterms:modified>
</cp:coreProperties>
</file>