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20E21A88" wp14:editId="1D209E56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F037D2">
        <w:rPr>
          <w:rFonts w:ascii="Verdana" w:hAnsi="Verdana" w:cs="Arial"/>
          <w:color w:val="575756"/>
          <w:sz w:val="20"/>
          <w:szCs w:val="20"/>
        </w:rPr>
        <w:t>6</w:t>
      </w:r>
      <w:bookmarkStart w:id="0" w:name="_GoBack"/>
      <w:bookmarkEnd w:id="0"/>
      <w:r w:rsidR="00A95C70">
        <w:rPr>
          <w:rFonts w:ascii="Verdana" w:hAnsi="Verdana" w:cs="Arial"/>
          <w:color w:val="575756"/>
          <w:sz w:val="20"/>
          <w:szCs w:val="20"/>
        </w:rPr>
        <w:t xml:space="preserve"> października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2F5A2E" w:rsidRDefault="000D0E9C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color w:val="254F9B"/>
          <w:sz w:val="28"/>
          <w:szCs w:val="28"/>
        </w:rPr>
        <w:t>CCC rośnie w Galerii Głogów</w:t>
      </w:r>
    </w:p>
    <w:p w:rsidR="002F5A2E" w:rsidRDefault="002F5A2E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762AB5" w:rsidRPr="004138BB" w:rsidRDefault="000D0E9C" w:rsidP="00762AB5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 w:rsidRPr="004138BB">
        <w:rPr>
          <w:rFonts w:ascii="Verdana" w:hAnsi="Verdana" w:cs="Arial"/>
          <w:b/>
          <w:color w:val="575756"/>
          <w:sz w:val="20"/>
          <w:szCs w:val="20"/>
        </w:rPr>
        <w:t>Do ponad 800 mkw</w:t>
      </w:r>
      <w:r w:rsidR="002F5A2E" w:rsidRPr="004138BB">
        <w:rPr>
          <w:rFonts w:ascii="Verdana" w:hAnsi="Verdana" w:cs="Arial"/>
          <w:b/>
          <w:color w:val="575756"/>
          <w:sz w:val="20"/>
          <w:szCs w:val="20"/>
        </w:rPr>
        <w:t>.</w:t>
      </w:r>
      <w:r w:rsidRPr="004138BB">
        <w:rPr>
          <w:rFonts w:ascii="Verdana" w:hAnsi="Verdana" w:cs="Arial"/>
          <w:b/>
          <w:color w:val="575756"/>
          <w:sz w:val="20"/>
          <w:szCs w:val="20"/>
        </w:rPr>
        <w:t xml:space="preserve"> powiększył się zajmowany przez markę CCC lokal w Galerii Głogów. Klienci należącego do Carrefour Polska obiektu mają</w:t>
      </w:r>
      <w:r w:rsidR="00727AB6" w:rsidRPr="004138BB">
        <w:rPr>
          <w:rFonts w:ascii="Verdana" w:hAnsi="Verdana" w:cs="Arial"/>
          <w:b/>
          <w:color w:val="575756"/>
          <w:sz w:val="20"/>
          <w:szCs w:val="20"/>
        </w:rPr>
        <w:t xml:space="preserve"> już </w:t>
      </w:r>
      <w:r w:rsidRPr="004138BB">
        <w:rPr>
          <w:rFonts w:ascii="Verdana" w:hAnsi="Verdana" w:cs="Arial"/>
          <w:b/>
          <w:color w:val="575756"/>
          <w:sz w:val="20"/>
          <w:szCs w:val="20"/>
        </w:rPr>
        <w:t xml:space="preserve">do dyspozycji salon zaaranżowany w koncepcie </w:t>
      </w:r>
      <w:proofErr w:type="spellStart"/>
      <w:r w:rsidRPr="004138BB">
        <w:rPr>
          <w:rFonts w:ascii="Verdana" w:hAnsi="Verdana" w:cs="Arial"/>
          <w:b/>
          <w:color w:val="575756"/>
          <w:sz w:val="20"/>
          <w:szCs w:val="20"/>
        </w:rPr>
        <w:t>premium</w:t>
      </w:r>
      <w:proofErr w:type="spellEnd"/>
      <w:r w:rsidRPr="004138BB">
        <w:rPr>
          <w:rFonts w:ascii="Verdana" w:hAnsi="Verdana" w:cs="Arial"/>
          <w:b/>
          <w:color w:val="575756"/>
          <w:sz w:val="20"/>
          <w:szCs w:val="20"/>
        </w:rPr>
        <w:t>.</w:t>
      </w:r>
      <w:r w:rsidR="00727AB6" w:rsidRPr="004138BB">
        <w:rPr>
          <w:rFonts w:ascii="Verdana" w:hAnsi="Verdana" w:cs="Arial"/>
          <w:b/>
          <w:color w:val="575756"/>
          <w:sz w:val="20"/>
          <w:szCs w:val="20"/>
        </w:rPr>
        <w:t xml:space="preserve"> Zmiana jest pierwszym efektem prowadzonego w galerii </w:t>
      </w:r>
      <w:proofErr w:type="spellStart"/>
      <w:r w:rsidR="00727AB6" w:rsidRPr="004138BB">
        <w:rPr>
          <w:rFonts w:ascii="Verdana" w:hAnsi="Verdana" w:cs="Arial"/>
          <w:b/>
          <w:color w:val="575756"/>
          <w:sz w:val="20"/>
          <w:szCs w:val="20"/>
        </w:rPr>
        <w:t>remodelingu</w:t>
      </w:r>
      <w:proofErr w:type="spellEnd"/>
      <w:r w:rsidR="00727AB6" w:rsidRPr="004138BB">
        <w:rPr>
          <w:rFonts w:ascii="Verdana" w:hAnsi="Verdana" w:cs="Arial"/>
          <w:b/>
          <w:color w:val="575756"/>
          <w:sz w:val="20"/>
          <w:szCs w:val="20"/>
        </w:rPr>
        <w:t>.</w:t>
      </w:r>
    </w:p>
    <w:p w:rsidR="00762AB5" w:rsidRPr="004138BB" w:rsidRDefault="00762AB5" w:rsidP="00E03DA4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4138BB">
        <w:rPr>
          <w:rFonts w:ascii="Verdana" w:hAnsi="Verdana" w:cs="Arial"/>
          <w:color w:val="575756"/>
          <w:sz w:val="20"/>
          <w:szCs w:val="20"/>
        </w:rPr>
        <w:t xml:space="preserve">Marka CCC, będąca liderem na polskim rynku sprzedaży obuwia, postanowiła powiększyć swój dotychczasowy salon w Galerii Głogów. Zajmowany do tej pory lokal o powierzchni 296 mkw. zyskał </w:t>
      </w:r>
      <w:r w:rsidR="001E20A1">
        <w:rPr>
          <w:rFonts w:ascii="Verdana" w:hAnsi="Verdana" w:cs="Arial"/>
          <w:color w:val="575756"/>
          <w:sz w:val="20"/>
          <w:szCs w:val="20"/>
        </w:rPr>
        <w:t xml:space="preserve">ponad 500 </w:t>
      </w:r>
      <w:r w:rsidRPr="004138BB">
        <w:rPr>
          <w:rFonts w:ascii="Verdana" w:hAnsi="Verdana" w:cs="Arial"/>
          <w:color w:val="575756"/>
          <w:sz w:val="20"/>
          <w:szCs w:val="20"/>
        </w:rPr>
        <w:t>mkw. dodatkowej powierzchni i liczy obecnie 8</w:t>
      </w:r>
      <w:r w:rsidR="001E20A1">
        <w:rPr>
          <w:rFonts w:ascii="Verdana" w:hAnsi="Verdana" w:cs="Arial"/>
          <w:color w:val="575756"/>
          <w:sz w:val="20"/>
          <w:szCs w:val="20"/>
        </w:rPr>
        <w:t>1</w:t>
      </w:r>
      <w:r w:rsidRPr="004138BB">
        <w:rPr>
          <w:rFonts w:ascii="Verdana" w:hAnsi="Verdana" w:cs="Arial"/>
          <w:color w:val="575756"/>
          <w:sz w:val="20"/>
          <w:szCs w:val="20"/>
        </w:rPr>
        <w:t>4 mkw.</w:t>
      </w:r>
    </w:p>
    <w:p w:rsidR="00762AB5" w:rsidRPr="004138BB" w:rsidRDefault="001E20A1" w:rsidP="00E03DA4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Powiększony</w:t>
      </w:r>
      <w:r w:rsidRPr="004138B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 xml:space="preserve">salon został zaaranżowany według </w:t>
      </w:r>
      <w:r>
        <w:rPr>
          <w:rFonts w:ascii="Verdana" w:hAnsi="Verdana" w:cs="Arial"/>
          <w:color w:val="575756"/>
          <w:sz w:val="20"/>
          <w:szCs w:val="20"/>
        </w:rPr>
        <w:t xml:space="preserve">nowej 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 xml:space="preserve">koncepcji </w:t>
      </w:r>
      <w:r>
        <w:rPr>
          <w:rFonts w:ascii="Verdana" w:hAnsi="Verdana" w:cs="Arial"/>
          <w:color w:val="575756"/>
          <w:sz w:val="20"/>
          <w:szCs w:val="20"/>
        </w:rPr>
        <w:t>CCC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>, którą marka wdrożyła już w kilku lokalizacjach w Polsce</w:t>
      </w:r>
      <w:r>
        <w:rPr>
          <w:rFonts w:ascii="Verdana" w:hAnsi="Verdana" w:cs="Arial"/>
          <w:color w:val="575756"/>
          <w:sz w:val="20"/>
          <w:szCs w:val="20"/>
        </w:rPr>
        <w:t xml:space="preserve"> i która będzie wprowadzana również zagranicą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 xml:space="preserve">Cechuje ją między innymi 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>nowoczesny design,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color w:val="575756"/>
          <w:sz w:val="20"/>
          <w:szCs w:val="20"/>
        </w:rPr>
        <w:t>wyraźny podział na sekcje produktowe</w:t>
      </w:r>
      <w:r w:rsidR="009A1574">
        <w:rPr>
          <w:rFonts w:ascii="Verdana" w:hAnsi="Verdana" w:cs="Arial"/>
          <w:color w:val="575756"/>
          <w:sz w:val="20"/>
          <w:szCs w:val="20"/>
        </w:rPr>
        <w:t>,</w:t>
      </w:r>
      <w:r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>zastosowana technologia oświetlenia, a także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color w:val="575756"/>
          <w:sz w:val="20"/>
          <w:szCs w:val="20"/>
        </w:rPr>
        <w:t>ekrany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="00762AB5" w:rsidRPr="004138BB">
        <w:rPr>
          <w:rFonts w:ascii="Verdana" w:hAnsi="Verdana" w:cs="Arial"/>
          <w:color w:val="575756"/>
          <w:sz w:val="20"/>
          <w:szCs w:val="20"/>
        </w:rPr>
        <w:t>LEDowe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>.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762AB5" w:rsidRPr="004138BB">
        <w:rPr>
          <w:rFonts w:ascii="Verdana" w:hAnsi="Verdana" w:cs="Arial"/>
          <w:color w:val="575756"/>
          <w:sz w:val="20"/>
          <w:szCs w:val="20"/>
        </w:rPr>
        <w:t xml:space="preserve">   </w:t>
      </w:r>
    </w:p>
    <w:p w:rsidR="00E03DA4" w:rsidRPr="004138BB" w:rsidRDefault="009A1574" w:rsidP="00E03DA4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-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 xml:space="preserve">Niezwykle cieszy nas, że CCC zdecydowało się na rozbudowę salonu w naszej galerii handlowej. To dla nas znak, że marka dostrzega potencjał w zarządzanym przez nas obiekcie i jest zadowolona z dotychczasowej współpracy – mówi </w:t>
      </w:r>
      <w:proofErr w:type="spellStart"/>
      <w:r w:rsidR="004138BB" w:rsidRPr="004138BB">
        <w:rPr>
          <w:rFonts w:ascii="Verdana" w:hAnsi="Verdana" w:cs="Arial"/>
          <w:color w:val="575756"/>
          <w:sz w:val="20"/>
          <w:szCs w:val="20"/>
        </w:rPr>
        <w:t>Ronan</w:t>
      </w:r>
      <w:proofErr w:type="spellEnd"/>
      <w:r w:rsidR="004138BB" w:rsidRPr="004138BB">
        <w:rPr>
          <w:rFonts w:ascii="Verdana" w:hAnsi="Verdana" w:cs="Arial"/>
          <w:color w:val="575756"/>
          <w:sz w:val="20"/>
          <w:szCs w:val="20"/>
        </w:rPr>
        <w:t xml:space="preserve"> Martin, Wiceprezes Carrefour ds. ekspansji i centrów handlowych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>.</w:t>
      </w:r>
    </w:p>
    <w:p w:rsidR="00E03DA4" w:rsidRPr="004138BB" w:rsidRDefault="00762AB5" w:rsidP="00E03DA4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4138BB">
        <w:rPr>
          <w:rFonts w:ascii="Verdana" w:hAnsi="Verdana" w:cs="Arial"/>
          <w:color w:val="575756"/>
          <w:sz w:val="20"/>
          <w:szCs w:val="20"/>
        </w:rPr>
        <w:t>S</w:t>
      </w:r>
      <w:r w:rsidR="00A97760" w:rsidRPr="004138BB">
        <w:rPr>
          <w:rFonts w:ascii="Verdana" w:hAnsi="Verdana" w:cs="Arial"/>
          <w:color w:val="575756"/>
          <w:sz w:val="20"/>
          <w:szCs w:val="20"/>
        </w:rPr>
        <w:t xml:space="preserve">alony CCC to jedne z najbardziej rozpoznawalnych salonów obuwniczych w kraju.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>Klienci odwiedzający sklep</w:t>
      </w:r>
      <w:r w:rsidR="009A1574">
        <w:rPr>
          <w:rFonts w:ascii="Verdana" w:hAnsi="Verdana" w:cs="Arial"/>
          <w:color w:val="575756"/>
          <w:sz w:val="20"/>
          <w:szCs w:val="20"/>
        </w:rPr>
        <w:t xml:space="preserve"> marki w Galerii Głogów mają do wyboru asortyment produktowy na każdą okazję – od butów do noszenia na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>co dzień</w:t>
      </w:r>
      <w:r w:rsidR="00727AB6" w:rsidRPr="004138BB">
        <w:rPr>
          <w:rFonts w:ascii="Verdana" w:hAnsi="Verdana" w:cs="Arial"/>
          <w:color w:val="575756"/>
          <w:sz w:val="20"/>
          <w:szCs w:val="20"/>
        </w:rPr>
        <w:t>,</w:t>
      </w:r>
      <w:r w:rsidR="009A1574">
        <w:rPr>
          <w:rFonts w:ascii="Verdana" w:hAnsi="Verdana" w:cs="Arial"/>
          <w:color w:val="575756"/>
          <w:sz w:val="20"/>
          <w:szCs w:val="20"/>
        </w:rPr>
        <w:t xml:space="preserve"> przez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>buty sportowe</w:t>
      </w:r>
      <w:r w:rsidR="00727AB6" w:rsidRPr="004138BB">
        <w:rPr>
          <w:rFonts w:ascii="Verdana" w:hAnsi="Verdana" w:cs="Arial"/>
          <w:color w:val="575756"/>
          <w:sz w:val="20"/>
          <w:szCs w:val="20"/>
        </w:rPr>
        <w:t>,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 xml:space="preserve"> aż po eleganckie obuwie skórzane. W ofercie znajdują się również torebki, kosmetyki do</w:t>
      </w:r>
      <w:r w:rsidR="009A157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>pielęgnacji</w:t>
      </w:r>
      <w:r w:rsidR="00727AB6" w:rsidRPr="004138BB">
        <w:rPr>
          <w:rFonts w:ascii="Verdana" w:hAnsi="Verdana" w:cs="Arial"/>
          <w:color w:val="575756"/>
          <w:sz w:val="20"/>
          <w:szCs w:val="20"/>
        </w:rPr>
        <w:t xml:space="preserve"> obuwia, </w:t>
      </w:r>
      <w:r w:rsidR="009A1574">
        <w:rPr>
          <w:rFonts w:ascii="Verdana" w:hAnsi="Verdana" w:cs="Arial"/>
          <w:color w:val="575756"/>
          <w:sz w:val="20"/>
          <w:szCs w:val="20"/>
        </w:rPr>
        <w:t xml:space="preserve">akcesoria i </w:t>
      </w:r>
      <w:r w:rsidR="00E03DA4" w:rsidRPr="004138BB">
        <w:rPr>
          <w:rFonts w:ascii="Verdana" w:hAnsi="Verdana" w:cs="Arial"/>
          <w:color w:val="575756"/>
          <w:sz w:val="20"/>
          <w:szCs w:val="20"/>
        </w:rPr>
        <w:t>drobna galanteria.</w:t>
      </w:r>
    </w:p>
    <w:p w:rsidR="004138BB" w:rsidRPr="009A1574" w:rsidRDefault="00F82C29" w:rsidP="0011020A">
      <w:pPr>
        <w:jc w:val="both"/>
        <w:rPr>
          <w:rFonts w:ascii="Verdana" w:hAnsi="Verdana" w:cs="Arial"/>
          <w:color w:val="575756"/>
          <w:sz w:val="20"/>
          <w:szCs w:val="20"/>
        </w:rPr>
      </w:pPr>
      <w:r w:rsidRPr="004138BB">
        <w:rPr>
          <w:rFonts w:ascii="Verdana" w:hAnsi="Verdana" w:cs="Arial"/>
          <w:color w:val="575756"/>
          <w:sz w:val="20"/>
          <w:szCs w:val="20"/>
        </w:rPr>
        <w:t xml:space="preserve">Powiększenie salonu CCC jest pierwszym efektem </w:t>
      </w:r>
      <w:proofErr w:type="spellStart"/>
      <w:r w:rsidR="00C039A7" w:rsidRPr="004138BB">
        <w:rPr>
          <w:rFonts w:ascii="Verdana" w:hAnsi="Verdana" w:cs="Arial"/>
          <w:color w:val="575756"/>
          <w:sz w:val="20"/>
          <w:szCs w:val="20"/>
        </w:rPr>
        <w:t>remodelingu</w:t>
      </w:r>
      <w:proofErr w:type="spellEnd"/>
      <w:r w:rsidR="00C039A7" w:rsidRPr="004138BB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4138BB">
        <w:rPr>
          <w:rFonts w:ascii="Verdana" w:hAnsi="Verdana" w:cs="Arial"/>
          <w:color w:val="575756"/>
          <w:sz w:val="20"/>
          <w:szCs w:val="20"/>
        </w:rPr>
        <w:t>Galerii Głogów, w ramach którego</w:t>
      </w:r>
      <w:r w:rsidR="00C039A7" w:rsidRPr="004138BB">
        <w:rPr>
          <w:rFonts w:ascii="Verdana" w:hAnsi="Verdana" w:cs="Arial"/>
          <w:color w:val="575756"/>
          <w:sz w:val="20"/>
          <w:szCs w:val="20"/>
        </w:rPr>
        <w:t xml:space="preserve"> rekonfiguracji poddany jest układ handlowy obiektu. Na finiszu są już także prace wykończeniowe salonu Media </w:t>
      </w:r>
      <w:proofErr w:type="spellStart"/>
      <w:r w:rsidR="00C039A7" w:rsidRPr="004138BB">
        <w:rPr>
          <w:rFonts w:ascii="Verdana" w:hAnsi="Verdana" w:cs="Arial"/>
          <w:color w:val="575756"/>
          <w:sz w:val="20"/>
          <w:szCs w:val="20"/>
        </w:rPr>
        <w:t>Markt</w:t>
      </w:r>
      <w:proofErr w:type="spellEnd"/>
      <w:r w:rsidR="00C039A7" w:rsidRPr="004138BB">
        <w:rPr>
          <w:rFonts w:ascii="Verdana" w:hAnsi="Verdana" w:cs="Arial"/>
          <w:color w:val="575756"/>
          <w:sz w:val="20"/>
          <w:szCs w:val="20"/>
        </w:rPr>
        <w:t xml:space="preserve">, który zajmie powierzchnię </w:t>
      </w:r>
      <w:r w:rsidR="00E912B7" w:rsidRPr="004138BB">
        <w:rPr>
          <w:rFonts w:ascii="Verdana" w:hAnsi="Verdana" w:cs="Arial"/>
          <w:color w:val="575756"/>
          <w:sz w:val="20"/>
          <w:szCs w:val="20"/>
        </w:rPr>
        <w:t>1593</w:t>
      </w:r>
      <w:r w:rsidR="00C039A7" w:rsidRPr="004138BB">
        <w:rPr>
          <w:rFonts w:ascii="Verdana" w:hAnsi="Verdana" w:cs="Arial"/>
          <w:color w:val="575756"/>
          <w:sz w:val="20"/>
          <w:szCs w:val="20"/>
        </w:rPr>
        <w:t xml:space="preserve"> mkw. W wyniku prac</w:t>
      </w:r>
      <w:r w:rsidR="00727AB6" w:rsidRPr="004138BB">
        <w:rPr>
          <w:rFonts w:ascii="Verdana" w:hAnsi="Verdana" w:cs="Arial"/>
          <w:color w:val="575756"/>
          <w:sz w:val="20"/>
          <w:szCs w:val="20"/>
        </w:rPr>
        <w:t>, których zakończenie planowane jest na 2. kwartał 2018 roku,</w:t>
      </w:r>
      <w:r w:rsidR="00C039A7" w:rsidRPr="004138BB">
        <w:rPr>
          <w:rFonts w:ascii="Verdana" w:hAnsi="Verdana" w:cs="Arial"/>
          <w:color w:val="575756"/>
          <w:sz w:val="20"/>
          <w:szCs w:val="20"/>
        </w:rPr>
        <w:t xml:space="preserve"> galeria zyska 815 mkw. powierzchni handlowej. Modernizacja obejmie także odnowienie elewacji obiektu i pasażu, wymianę elementów małej architektury czy oświetlenia. </w:t>
      </w:r>
    </w:p>
    <w:p w:rsidR="0011020A" w:rsidRPr="00C039A7" w:rsidRDefault="00F037D2" w:rsidP="0011020A">
      <w:pPr>
        <w:jc w:val="both"/>
      </w:pPr>
      <w:hyperlink r:id="rId10" w:history="1"/>
      <w:r w:rsidR="0011020A"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</w:t>
      </w:r>
      <w:r w:rsidRPr="00B161A7">
        <w:rPr>
          <w:rFonts w:ascii="Verdana" w:hAnsi="Verdana" w:cs="Arial"/>
          <w:color w:val="575756"/>
          <w:sz w:val="16"/>
          <w:szCs w:val="16"/>
        </w:rPr>
        <w:lastRenderedPageBreak/>
        <w:t xml:space="preserve">Każdego dnia 13 milionów klientów na całym świecie odwiedza sklepy Carrefour, których wyróżnikiem jest jakość i zaangażowanie w zrównoważony handel.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8B" w:rsidRDefault="00BA208B">
      <w:pPr>
        <w:spacing w:after="0" w:line="240" w:lineRule="auto"/>
      </w:pPr>
      <w:r>
        <w:separator/>
      </w:r>
    </w:p>
  </w:endnote>
  <w:endnote w:type="continuationSeparator" w:id="0">
    <w:p w:rsidR="00BA208B" w:rsidRDefault="00BA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8B" w:rsidRDefault="00BA208B">
      <w:pPr>
        <w:spacing w:after="0" w:line="240" w:lineRule="auto"/>
      </w:pPr>
      <w:r>
        <w:separator/>
      </w:r>
    </w:p>
  </w:footnote>
  <w:footnote w:type="continuationSeparator" w:id="0">
    <w:p w:rsidR="00BA208B" w:rsidRDefault="00BA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67AB"/>
    <w:rsid w:val="000A6A25"/>
    <w:rsid w:val="000B06E4"/>
    <w:rsid w:val="000B0B37"/>
    <w:rsid w:val="000B4824"/>
    <w:rsid w:val="000C07BC"/>
    <w:rsid w:val="000C2F69"/>
    <w:rsid w:val="000C3B97"/>
    <w:rsid w:val="000C3C24"/>
    <w:rsid w:val="000C41AD"/>
    <w:rsid w:val="000C5F85"/>
    <w:rsid w:val="000D0E9C"/>
    <w:rsid w:val="000D4332"/>
    <w:rsid w:val="000D5328"/>
    <w:rsid w:val="000D7389"/>
    <w:rsid w:val="000D776B"/>
    <w:rsid w:val="000E4FF9"/>
    <w:rsid w:val="000E6840"/>
    <w:rsid w:val="000F7FD6"/>
    <w:rsid w:val="00101C40"/>
    <w:rsid w:val="00103EFB"/>
    <w:rsid w:val="0010726A"/>
    <w:rsid w:val="0011020A"/>
    <w:rsid w:val="001202DC"/>
    <w:rsid w:val="00123E4C"/>
    <w:rsid w:val="0012438C"/>
    <w:rsid w:val="00130AD8"/>
    <w:rsid w:val="001313CC"/>
    <w:rsid w:val="00131EDC"/>
    <w:rsid w:val="00137326"/>
    <w:rsid w:val="0014004E"/>
    <w:rsid w:val="00141DDD"/>
    <w:rsid w:val="001440B9"/>
    <w:rsid w:val="0014798F"/>
    <w:rsid w:val="00147D76"/>
    <w:rsid w:val="0015010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0A1"/>
    <w:rsid w:val="001E251A"/>
    <w:rsid w:val="001E7160"/>
    <w:rsid w:val="001F081E"/>
    <w:rsid w:val="001F721F"/>
    <w:rsid w:val="0020342A"/>
    <w:rsid w:val="002048B7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93539"/>
    <w:rsid w:val="00294B3D"/>
    <w:rsid w:val="00297BB0"/>
    <w:rsid w:val="002A1211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5A2E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8FC"/>
    <w:rsid w:val="003D0D04"/>
    <w:rsid w:val="003D1F4F"/>
    <w:rsid w:val="003D20EC"/>
    <w:rsid w:val="003D364A"/>
    <w:rsid w:val="003E5A94"/>
    <w:rsid w:val="004012DE"/>
    <w:rsid w:val="004138BB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1764C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97E11"/>
    <w:rsid w:val="006A32E6"/>
    <w:rsid w:val="006A7463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3017"/>
    <w:rsid w:val="00727453"/>
    <w:rsid w:val="00727AB6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18E0"/>
    <w:rsid w:val="00762AB5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AD5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C0EE3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53B3"/>
    <w:rsid w:val="009854B6"/>
    <w:rsid w:val="00986906"/>
    <w:rsid w:val="00993245"/>
    <w:rsid w:val="009A1574"/>
    <w:rsid w:val="009B0326"/>
    <w:rsid w:val="009B3D8F"/>
    <w:rsid w:val="009B3E60"/>
    <w:rsid w:val="009B7036"/>
    <w:rsid w:val="009C1715"/>
    <w:rsid w:val="009C2A22"/>
    <w:rsid w:val="009C42B7"/>
    <w:rsid w:val="009C7547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7A7"/>
    <w:rsid w:val="00A44981"/>
    <w:rsid w:val="00A5516C"/>
    <w:rsid w:val="00A66049"/>
    <w:rsid w:val="00A76D60"/>
    <w:rsid w:val="00A8322E"/>
    <w:rsid w:val="00A8627D"/>
    <w:rsid w:val="00A866E0"/>
    <w:rsid w:val="00A8774F"/>
    <w:rsid w:val="00A92677"/>
    <w:rsid w:val="00A95C70"/>
    <w:rsid w:val="00A97760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08B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039A7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1B73"/>
    <w:rsid w:val="00CD5E33"/>
    <w:rsid w:val="00CE03E3"/>
    <w:rsid w:val="00CE2968"/>
    <w:rsid w:val="00CE6B36"/>
    <w:rsid w:val="00CE6C78"/>
    <w:rsid w:val="00CE7C10"/>
    <w:rsid w:val="00CF7747"/>
    <w:rsid w:val="00D00BC4"/>
    <w:rsid w:val="00D00F5F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C19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03DA4"/>
    <w:rsid w:val="00E10197"/>
    <w:rsid w:val="00E15366"/>
    <w:rsid w:val="00E15941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249D"/>
    <w:rsid w:val="00E7328D"/>
    <w:rsid w:val="00E82274"/>
    <w:rsid w:val="00E91223"/>
    <w:rsid w:val="00E912B7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37D2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2C29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chodnia.eu/strefa-biznesu/wiadomosci/z-regionu/a/najwiekszy-sklep-ccc-w-polsce-ruszyl-w-kieleckiej-galerii-korona-wideo-zdjecia,1244186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F5EB-BDF8-4971-9824-024E0A1B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3402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5</cp:revision>
  <cp:lastPrinted>2017-10-06T07:40:00Z</cp:lastPrinted>
  <dcterms:created xsi:type="dcterms:W3CDTF">2017-10-05T09:58:00Z</dcterms:created>
  <dcterms:modified xsi:type="dcterms:W3CDTF">2017-10-06T07:40:00Z</dcterms:modified>
</cp:coreProperties>
</file>