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3" w:rsidRPr="0042451E" w:rsidRDefault="00FD60A8" w:rsidP="00DB6B9F">
      <w:pPr>
        <w:jc w:val="right"/>
        <w:rPr>
          <w:rFonts w:cs="Arial"/>
          <w:b/>
          <w:sz w:val="20"/>
          <w:szCs w:val="20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7728" behindDoc="0" locked="0" layoutInCell="1" allowOverlap="0" wp14:anchorId="5E09FEFF" wp14:editId="40886C94">
            <wp:simplePos x="0" y="0"/>
            <wp:positionH relativeFrom="margin">
              <wp:align>center</wp:align>
            </wp:positionH>
            <wp:positionV relativeFrom="paragraph">
              <wp:posOffset>-233045</wp:posOffset>
            </wp:positionV>
            <wp:extent cx="826135" cy="557530"/>
            <wp:effectExtent l="0" t="0" r="0" b="0"/>
            <wp:wrapNone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51E" w:rsidRDefault="0042451E" w:rsidP="0042451E">
      <w:pPr>
        <w:rPr>
          <w:rFonts w:ascii="Verdana" w:hAnsi="Verdana" w:cs="Arial"/>
          <w:sz w:val="20"/>
          <w:szCs w:val="20"/>
        </w:rPr>
      </w:pPr>
    </w:p>
    <w:p w:rsidR="00FB170B" w:rsidRPr="00224EC4" w:rsidRDefault="0001387C" w:rsidP="0042451E">
      <w:pPr>
        <w:rPr>
          <w:rFonts w:ascii="Verdana" w:hAnsi="Verdana" w:cs="Arial"/>
          <w:color w:val="575756"/>
          <w:sz w:val="20"/>
          <w:szCs w:val="20"/>
        </w:rPr>
      </w:pPr>
      <w:r w:rsidRPr="00224EC4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224EC4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3D22B4">
        <w:rPr>
          <w:rFonts w:ascii="Verdana" w:hAnsi="Verdana" w:cs="Arial"/>
          <w:color w:val="575756"/>
          <w:sz w:val="20"/>
          <w:szCs w:val="20"/>
        </w:rPr>
        <w:t>1</w:t>
      </w:r>
      <w:r w:rsidR="00785C99">
        <w:rPr>
          <w:rFonts w:ascii="Verdana" w:hAnsi="Verdana" w:cs="Arial"/>
          <w:color w:val="575756"/>
          <w:sz w:val="20"/>
          <w:szCs w:val="20"/>
        </w:rPr>
        <w:t>7</w:t>
      </w:r>
      <w:bookmarkStart w:id="0" w:name="_GoBack"/>
      <w:bookmarkEnd w:id="0"/>
      <w:r w:rsidR="003D22B4">
        <w:rPr>
          <w:rFonts w:ascii="Verdana" w:hAnsi="Verdana" w:cs="Arial"/>
          <w:color w:val="575756"/>
          <w:sz w:val="20"/>
          <w:szCs w:val="20"/>
        </w:rPr>
        <w:t xml:space="preserve"> października</w:t>
      </w:r>
      <w:r w:rsidR="000038A6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224EC4">
        <w:rPr>
          <w:rFonts w:ascii="Verdana" w:hAnsi="Verdana" w:cs="Arial"/>
          <w:color w:val="575756"/>
          <w:sz w:val="20"/>
          <w:szCs w:val="20"/>
        </w:rPr>
        <w:t>201</w:t>
      </w:r>
      <w:r w:rsidR="00131EDC" w:rsidRPr="00224EC4">
        <w:rPr>
          <w:rFonts w:ascii="Verdana" w:hAnsi="Verdana" w:cs="Arial"/>
          <w:color w:val="575756"/>
          <w:sz w:val="20"/>
          <w:szCs w:val="20"/>
        </w:rPr>
        <w:t>7</w:t>
      </w:r>
      <w:r w:rsidRPr="00224EC4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2F5A2E" w:rsidRDefault="00AD2A50" w:rsidP="00470F56">
      <w:pPr>
        <w:jc w:val="both"/>
        <w:rPr>
          <w:rFonts w:ascii="Verdana" w:hAnsi="Verdana"/>
          <w:b/>
          <w:color w:val="575756"/>
          <w:sz w:val="20"/>
          <w:szCs w:val="20"/>
        </w:rPr>
      </w:pPr>
      <w:r>
        <w:rPr>
          <w:rFonts w:ascii="Verdana" w:hAnsi="Verdana"/>
          <w:color w:val="254F9B"/>
          <w:sz w:val="28"/>
          <w:szCs w:val="28"/>
        </w:rPr>
        <w:t>Galeria Kalisz przechodzi przemianę</w:t>
      </w:r>
    </w:p>
    <w:p w:rsidR="00000593" w:rsidRDefault="00000593" w:rsidP="00762AB5">
      <w:pPr>
        <w:jc w:val="both"/>
        <w:rPr>
          <w:rFonts w:ascii="Verdana" w:hAnsi="Verdana" w:cs="Arial"/>
          <w:b/>
          <w:color w:val="575756"/>
          <w:sz w:val="20"/>
          <w:szCs w:val="20"/>
        </w:rPr>
      </w:pPr>
    </w:p>
    <w:p w:rsidR="00AD2A50" w:rsidRPr="00CE790C" w:rsidRDefault="00AD2A50" w:rsidP="00762AB5">
      <w:pPr>
        <w:jc w:val="both"/>
        <w:rPr>
          <w:rFonts w:ascii="Verdana" w:hAnsi="Verdana" w:cs="Arial"/>
          <w:b/>
          <w:color w:val="575756"/>
          <w:sz w:val="20"/>
          <w:szCs w:val="20"/>
        </w:rPr>
      </w:pPr>
      <w:r w:rsidRPr="00B61D32">
        <w:rPr>
          <w:rFonts w:ascii="Verdana" w:hAnsi="Verdana" w:cs="Arial"/>
          <w:b/>
          <w:color w:val="575756"/>
          <w:sz w:val="20"/>
          <w:szCs w:val="20"/>
        </w:rPr>
        <w:t xml:space="preserve">Carrefour Polska kontynuuje dynamiczne tempo modernizacji swoich aktywów. </w:t>
      </w:r>
      <w:r w:rsidR="001533CB">
        <w:rPr>
          <w:rFonts w:ascii="Verdana" w:hAnsi="Verdana" w:cs="Arial"/>
          <w:b/>
          <w:color w:val="575756"/>
          <w:sz w:val="20"/>
          <w:szCs w:val="20"/>
        </w:rPr>
        <w:t>We</w:t>
      </w:r>
      <w:r>
        <w:rPr>
          <w:rFonts w:ascii="Verdana" w:hAnsi="Verdana" w:cs="Arial"/>
          <w:b/>
          <w:color w:val="575756"/>
          <w:sz w:val="20"/>
          <w:szCs w:val="20"/>
        </w:rPr>
        <w:t xml:space="preserve"> wrześni</w:t>
      </w:r>
      <w:r w:rsidR="001533CB">
        <w:rPr>
          <w:rFonts w:ascii="Verdana" w:hAnsi="Verdana" w:cs="Arial"/>
          <w:b/>
          <w:color w:val="575756"/>
          <w:sz w:val="20"/>
          <w:szCs w:val="20"/>
        </w:rPr>
        <w:t>u</w:t>
      </w:r>
      <w:r>
        <w:rPr>
          <w:rFonts w:ascii="Verdana" w:hAnsi="Verdana" w:cs="Arial"/>
          <w:b/>
          <w:color w:val="575756"/>
          <w:sz w:val="20"/>
          <w:szCs w:val="20"/>
        </w:rPr>
        <w:t xml:space="preserve"> rozpoczął się </w:t>
      </w:r>
      <w:proofErr w:type="spellStart"/>
      <w:r>
        <w:rPr>
          <w:rFonts w:ascii="Verdana" w:hAnsi="Verdana" w:cs="Arial"/>
          <w:b/>
          <w:color w:val="575756"/>
          <w:sz w:val="20"/>
          <w:szCs w:val="20"/>
        </w:rPr>
        <w:t>remodeling</w:t>
      </w:r>
      <w:proofErr w:type="spellEnd"/>
      <w:r>
        <w:rPr>
          <w:rFonts w:ascii="Verdana" w:hAnsi="Verdana" w:cs="Arial"/>
          <w:b/>
          <w:color w:val="575756"/>
          <w:sz w:val="20"/>
          <w:szCs w:val="20"/>
        </w:rPr>
        <w:t xml:space="preserve"> kolej</w:t>
      </w:r>
      <w:r w:rsidR="00B61D32">
        <w:rPr>
          <w:rFonts w:ascii="Verdana" w:hAnsi="Verdana" w:cs="Arial"/>
          <w:b/>
          <w:color w:val="575756"/>
          <w:sz w:val="20"/>
          <w:szCs w:val="20"/>
        </w:rPr>
        <w:t xml:space="preserve">nego obiektu z portfolio firmy. Odnowioną fasadę oraz pasaże wkrótce uzyska Galeria Kalisz. </w:t>
      </w:r>
    </w:p>
    <w:p w:rsidR="001533CB" w:rsidRDefault="001533CB" w:rsidP="00E161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Firma Carrefour konsekwentnie realizuje </w:t>
      </w:r>
      <w:r w:rsidR="002D2E43">
        <w:rPr>
          <w:rFonts w:ascii="Verdana" w:hAnsi="Verdana" w:cs="Arial"/>
          <w:color w:val="575756"/>
          <w:sz w:val="20"/>
          <w:szCs w:val="20"/>
        </w:rPr>
        <w:t>wdrożoną</w:t>
      </w:r>
      <w:r>
        <w:rPr>
          <w:rFonts w:ascii="Verdana" w:hAnsi="Verdana" w:cs="Arial"/>
          <w:color w:val="575756"/>
          <w:sz w:val="20"/>
          <w:szCs w:val="20"/>
        </w:rPr>
        <w:t xml:space="preserve"> w 2014 roku strategię rozbudowy, </w:t>
      </w:r>
      <w:proofErr w:type="spellStart"/>
      <w:r>
        <w:rPr>
          <w:rFonts w:ascii="Verdana" w:hAnsi="Verdana" w:cs="Arial"/>
          <w:color w:val="575756"/>
          <w:sz w:val="20"/>
          <w:szCs w:val="20"/>
        </w:rPr>
        <w:t>remodelingu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 xml:space="preserve"> oraz </w:t>
      </w:r>
      <w:proofErr w:type="spellStart"/>
      <w:r>
        <w:rPr>
          <w:rFonts w:ascii="Verdana" w:hAnsi="Verdana" w:cs="Arial"/>
          <w:color w:val="575756"/>
          <w:sz w:val="20"/>
          <w:szCs w:val="20"/>
        </w:rPr>
        <w:t>rekomercjalizacji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 xml:space="preserve"> posiadanych </w:t>
      </w:r>
      <w:r w:rsidR="000E0EC3">
        <w:rPr>
          <w:rFonts w:ascii="Verdana" w:hAnsi="Verdana" w:cs="Arial"/>
          <w:color w:val="575756"/>
          <w:sz w:val="20"/>
          <w:szCs w:val="20"/>
        </w:rPr>
        <w:t>aktywów</w:t>
      </w:r>
      <w:r w:rsidR="002D2E43">
        <w:rPr>
          <w:rFonts w:ascii="Verdana" w:hAnsi="Verdana" w:cs="Arial"/>
          <w:color w:val="575756"/>
          <w:sz w:val="20"/>
          <w:szCs w:val="20"/>
        </w:rPr>
        <w:t xml:space="preserve">. </w:t>
      </w:r>
      <w:r>
        <w:rPr>
          <w:rFonts w:ascii="Verdana" w:hAnsi="Verdana" w:cs="Arial"/>
          <w:color w:val="575756"/>
          <w:sz w:val="20"/>
          <w:szCs w:val="20"/>
        </w:rPr>
        <w:t>Wśród obecnie modernizowanych obiektów</w:t>
      </w:r>
      <w:r w:rsidR="002D2E43">
        <w:rPr>
          <w:rFonts w:ascii="Verdana" w:hAnsi="Verdana" w:cs="Arial"/>
          <w:color w:val="575756"/>
          <w:sz w:val="20"/>
          <w:szCs w:val="20"/>
        </w:rPr>
        <w:t xml:space="preserve"> należących do sieci</w:t>
      </w:r>
      <w:r>
        <w:rPr>
          <w:rFonts w:ascii="Verdana" w:hAnsi="Verdana" w:cs="Arial"/>
          <w:color w:val="575756"/>
          <w:sz w:val="20"/>
          <w:szCs w:val="20"/>
        </w:rPr>
        <w:t xml:space="preserve"> znajdują się między innymi szczecińska Galeria Gryf, białostocka Galeria Zielone Wzgórze czy chorzowskie Centrum Handlowe AKS. We wrześniu prace modernizacyjne rozpoczęto również w Galerii Kalisz przy ulicy </w:t>
      </w:r>
      <w:r w:rsidRPr="001533CB">
        <w:rPr>
          <w:rFonts w:ascii="Verdana" w:hAnsi="Verdana" w:cs="Arial"/>
          <w:color w:val="575756"/>
          <w:sz w:val="20"/>
          <w:szCs w:val="20"/>
        </w:rPr>
        <w:t>Poznańskiej 121/131</w:t>
      </w:r>
      <w:r>
        <w:rPr>
          <w:rFonts w:ascii="Verdana" w:hAnsi="Verdana" w:cs="Arial"/>
          <w:color w:val="575756"/>
          <w:sz w:val="20"/>
          <w:szCs w:val="20"/>
        </w:rPr>
        <w:t>.</w:t>
      </w:r>
    </w:p>
    <w:p w:rsidR="002D2E43" w:rsidRDefault="002D2E43" w:rsidP="00E161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</w:p>
    <w:p w:rsidR="002D2E43" w:rsidRDefault="002D2E43" w:rsidP="00E161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711A2C">
        <w:rPr>
          <w:rFonts w:ascii="Verdana" w:hAnsi="Verdana" w:cs="Arial"/>
          <w:i/>
          <w:color w:val="575756"/>
          <w:sz w:val="20"/>
          <w:szCs w:val="20"/>
        </w:rPr>
        <w:t xml:space="preserve">Celem przyjętej przez nas polityki jest przede wszystkim zagwarantowanie klientom nowoczesnej i atrakcyjnej przestrzeni zakupowej, a także dostarczenie różnorodnej i ciekawej oferty handlowej. Od momentu podjęcia się tego zadania zmodernizowaliśmy już </w:t>
      </w:r>
      <w:r w:rsidR="00711A2C">
        <w:rPr>
          <w:rFonts w:ascii="Verdana" w:hAnsi="Verdana" w:cs="Arial"/>
          <w:i/>
          <w:color w:val="575756"/>
          <w:sz w:val="20"/>
          <w:szCs w:val="20"/>
        </w:rPr>
        <w:t>19</w:t>
      </w:r>
      <w:r w:rsidR="00711A2C" w:rsidRPr="00711A2C">
        <w:rPr>
          <w:rFonts w:ascii="Verdana" w:hAnsi="Verdana" w:cs="Arial"/>
          <w:i/>
          <w:color w:val="575756"/>
          <w:sz w:val="20"/>
          <w:szCs w:val="20"/>
        </w:rPr>
        <w:t xml:space="preserve"> obiektów</w:t>
      </w:r>
      <w:r w:rsidR="00711A2C">
        <w:rPr>
          <w:rFonts w:ascii="Verdana" w:hAnsi="Verdana" w:cs="Arial"/>
          <w:i/>
          <w:color w:val="575756"/>
          <w:sz w:val="20"/>
          <w:szCs w:val="20"/>
        </w:rPr>
        <w:t xml:space="preserve">. W kolejnych </w:t>
      </w:r>
      <w:r w:rsidR="00432E29">
        <w:rPr>
          <w:rFonts w:ascii="Verdana" w:hAnsi="Verdana" w:cs="Arial"/>
          <w:i/>
          <w:color w:val="575756"/>
          <w:sz w:val="20"/>
          <w:szCs w:val="20"/>
        </w:rPr>
        <w:t>7</w:t>
      </w:r>
      <w:r w:rsidR="00711A2C">
        <w:rPr>
          <w:rFonts w:ascii="Verdana" w:hAnsi="Verdana" w:cs="Arial"/>
          <w:i/>
          <w:color w:val="575756"/>
          <w:sz w:val="20"/>
          <w:szCs w:val="20"/>
        </w:rPr>
        <w:t xml:space="preserve"> lokalizacjach prace obecnie trwają lub są w najbliższej przyszłości planowane </w:t>
      </w:r>
      <w:r w:rsidR="00711A2C">
        <w:rPr>
          <w:rFonts w:ascii="Verdana" w:hAnsi="Verdana" w:cs="Arial"/>
          <w:color w:val="575756"/>
          <w:sz w:val="20"/>
          <w:szCs w:val="20"/>
        </w:rPr>
        <w:t xml:space="preserve">– mówi </w:t>
      </w:r>
      <w:proofErr w:type="spellStart"/>
      <w:r w:rsidR="00711A2C">
        <w:rPr>
          <w:rFonts w:ascii="Verdana" w:hAnsi="Verdana" w:cs="Arial"/>
          <w:color w:val="575756"/>
          <w:sz w:val="20"/>
          <w:szCs w:val="20"/>
        </w:rPr>
        <w:t>Ronan</w:t>
      </w:r>
      <w:proofErr w:type="spellEnd"/>
      <w:r w:rsidR="00711A2C">
        <w:rPr>
          <w:rFonts w:ascii="Verdana" w:hAnsi="Verdana" w:cs="Arial"/>
          <w:color w:val="575756"/>
          <w:sz w:val="20"/>
          <w:szCs w:val="20"/>
        </w:rPr>
        <w:t xml:space="preserve"> Martin, Wiceprezes ds. ekspansji i centrów handlowych w Carrefour Polska. </w:t>
      </w:r>
    </w:p>
    <w:p w:rsidR="001533CB" w:rsidRDefault="001533CB" w:rsidP="00E161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</w:p>
    <w:p w:rsidR="00D31FF1" w:rsidRDefault="001533CB" w:rsidP="00E161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W wyniku </w:t>
      </w:r>
      <w:r w:rsidR="00432E29">
        <w:rPr>
          <w:rFonts w:ascii="Verdana" w:hAnsi="Verdana" w:cs="Arial"/>
          <w:color w:val="575756"/>
          <w:sz w:val="20"/>
          <w:szCs w:val="20"/>
        </w:rPr>
        <w:t xml:space="preserve">prac zaplanowanych w Galerii Kalisz </w:t>
      </w:r>
      <w:r>
        <w:rPr>
          <w:rFonts w:ascii="Verdana" w:hAnsi="Verdana" w:cs="Arial"/>
          <w:color w:val="575756"/>
          <w:sz w:val="20"/>
          <w:szCs w:val="20"/>
        </w:rPr>
        <w:t>odnowiona zostanie fasada obiektu. Zmiany zajdą również w pasażach galerii – pojawią się nowe elementy małej architektury, wymieniona zost</w:t>
      </w:r>
      <w:r w:rsidR="00D31FF1">
        <w:rPr>
          <w:rFonts w:ascii="Verdana" w:hAnsi="Verdana" w:cs="Arial"/>
          <w:color w:val="575756"/>
          <w:sz w:val="20"/>
          <w:szCs w:val="20"/>
        </w:rPr>
        <w:t>anie posadzka oraz oświetlenie. Za przeprowadzenie modernizacji odpowiadają firmy MP Project oraz BDS Budownictwo. Zakończenie prac planowane jest na początek 2018 roku.</w:t>
      </w:r>
    </w:p>
    <w:p w:rsidR="00D31FF1" w:rsidRDefault="00D31FF1" w:rsidP="00E161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</w:p>
    <w:p w:rsidR="001533CB" w:rsidRDefault="00D31FF1" w:rsidP="00E161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D31FF1">
        <w:rPr>
          <w:rFonts w:ascii="Verdana" w:hAnsi="Verdana" w:cs="Arial"/>
          <w:color w:val="575756"/>
          <w:sz w:val="20"/>
          <w:szCs w:val="20"/>
        </w:rPr>
        <w:t xml:space="preserve">Galeria Kalisz powstała w 2005 roku. W ofercie centrum znajduje się hipermarket Carrefour, market budowlany Leroy Merlin, salon meblowy Meble Agata, </w:t>
      </w:r>
      <w:r w:rsidR="00227321">
        <w:rPr>
          <w:rFonts w:ascii="Verdana" w:hAnsi="Verdana" w:cs="Arial"/>
          <w:color w:val="575756"/>
          <w:sz w:val="20"/>
          <w:szCs w:val="20"/>
        </w:rPr>
        <w:t xml:space="preserve">Komfort i Komfort Łazienki, </w:t>
      </w:r>
      <w:r w:rsidRPr="00D31FF1">
        <w:rPr>
          <w:rFonts w:ascii="Verdana" w:hAnsi="Verdana" w:cs="Arial"/>
          <w:color w:val="575756"/>
          <w:sz w:val="20"/>
          <w:szCs w:val="20"/>
        </w:rPr>
        <w:t>JYSK</w:t>
      </w:r>
      <w:r w:rsidR="00711A2C">
        <w:rPr>
          <w:rFonts w:ascii="Verdana" w:hAnsi="Verdana" w:cs="Arial"/>
          <w:color w:val="575756"/>
          <w:sz w:val="20"/>
          <w:szCs w:val="20"/>
        </w:rPr>
        <w:t xml:space="preserve"> czy Media </w:t>
      </w:r>
      <w:proofErr w:type="spellStart"/>
      <w:r w:rsidR="00227321">
        <w:rPr>
          <w:rFonts w:ascii="Verdana" w:hAnsi="Verdana" w:cs="Arial"/>
          <w:color w:val="575756"/>
          <w:sz w:val="20"/>
          <w:szCs w:val="20"/>
        </w:rPr>
        <w:t>Markt</w:t>
      </w:r>
      <w:proofErr w:type="spellEnd"/>
      <w:r w:rsidR="00711A2C">
        <w:rPr>
          <w:rFonts w:ascii="Verdana" w:hAnsi="Verdana" w:cs="Arial"/>
          <w:color w:val="575756"/>
          <w:sz w:val="20"/>
          <w:szCs w:val="20"/>
        </w:rPr>
        <w:t xml:space="preserve">, a także </w:t>
      </w:r>
      <w:r w:rsidRPr="00D31FF1">
        <w:rPr>
          <w:rFonts w:ascii="Verdana" w:hAnsi="Verdana" w:cs="Arial"/>
          <w:color w:val="575756"/>
          <w:sz w:val="20"/>
          <w:szCs w:val="20"/>
        </w:rPr>
        <w:t>kilkanaście lokali handlowo-usługowych, które kompleksowo spełniają potrzeby całej rodziny. Na terenie pasażu znajdują się również stoiska, które stanowią uzupełnienie podstawowej oferty</w:t>
      </w:r>
      <w:r>
        <w:rPr>
          <w:rFonts w:ascii="Verdana" w:hAnsi="Verdana" w:cs="Arial"/>
          <w:color w:val="575756"/>
          <w:sz w:val="20"/>
          <w:szCs w:val="20"/>
        </w:rPr>
        <w:t xml:space="preserve"> obiektu</w:t>
      </w:r>
      <w:r w:rsidRPr="00D31FF1">
        <w:rPr>
          <w:rFonts w:ascii="Verdana" w:hAnsi="Verdana" w:cs="Arial"/>
          <w:color w:val="575756"/>
          <w:sz w:val="20"/>
          <w:szCs w:val="20"/>
        </w:rPr>
        <w:t xml:space="preserve">. </w:t>
      </w:r>
      <w:r>
        <w:rPr>
          <w:rFonts w:ascii="Verdana" w:hAnsi="Verdana" w:cs="Arial"/>
          <w:color w:val="575756"/>
          <w:sz w:val="20"/>
          <w:szCs w:val="20"/>
        </w:rPr>
        <w:t xml:space="preserve"> </w:t>
      </w:r>
    </w:p>
    <w:p w:rsidR="00E161B9" w:rsidRDefault="00E161B9" w:rsidP="00E161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</w:p>
    <w:p w:rsidR="00E161B9" w:rsidRDefault="00E161B9" w:rsidP="00E161B9">
      <w:pPr>
        <w:autoSpaceDE w:val="0"/>
        <w:autoSpaceDN w:val="0"/>
        <w:adjustRightInd w:val="0"/>
        <w:spacing w:after="0" w:line="240" w:lineRule="auto"/>
        <w:jc w:val="both"/>
      </w:pPr>
    </w:p>
    <w:p w:rsidR="0011020A" w:rsidRPr="00C039A7" w:rsidRDefault="00785C99" w:rsidP="0011020A">
      <w:pPr>
        <w:jc w:val="both"/>
      </w:pPr>
      <w:hyperlink r:id="rId10" w:history="1"/>
      <w:r w:rsidR="0011020A" w:rsidRPr="00224EC4">
        <w:rPr>
          <w:rFonts w:ascii="Verdana" w:hAnsi="Verdana" w:cs="Arial"/>
          <w:b/>
          <w:color w:val="575756"/>
          <w:sz w:val="16"/>
          <w:szCs w:val="16"/>
        </w:rPr>
        <w:t>O Carrefour</w:t>
      </w:r>
    </w:p>
    <w:p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Carrefour Polska to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omnikanałowa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sieć handlowa, pod szyldem której działa w Polsce prawie 900 sklepów w 5 formatach: hipermarketów, supermarketów, sklepów osiedlowych i specjalistycznych oraz sklepu internetowego. Carrefour jest w Polsce również właścicielem sieci 20 centrów handlowych </w:t>
      </w:r>
      <w:r>
        <w:rPr>
          <w:rFonts w:ascii="Verdana" w:hAnsi="Verdana" w:cs="Arial"/>
          <w:color w:val="575756"/>
          <w:sz w:val="16"/>
          <w:szCs w:val="16"/>
        </w:rPr>
        <w:t xml:space="preserve">o łącznej powierzchni ponad 230 </w:t>
      </w:r>
      <w:r w:rsidRPr="00B161A7">
        <w:rPr>
          <w:rFonts w:ascii="Verdana" w:hAnsi="Verdana" w:cs="Arial"/>
          <w:color w:val="575756"/>
          <w:sz w:val="16"/>
          <w:szCs w:val="16"/>
        </w:rPr>
        <w:t xml:space="preserve">000 GLA oraz sieci ponad 40 stacji paliw. </w:t>
      </w:r>
    </w:p>
    <w:p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t xml:space="preserve">Carrefour, światowy lider i referencyjna sieć branży detalicznej, posiada ponad 12 000 sklepów i e-sklepów w ponad 30 krajach. Carrefour jest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multilokalną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,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multiformatową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i </w:t>
      </w:r>
      <w:proofErr w:type="spellStart"/>
      <w:r w:rsidRPr="00B161A7">
        <w:rPr>
          <w:rFonts w:ascii="Verdana" w:hAnsi="Verdana" w:cs="Arial"/>
          <w:color w:val="575756"/>
          <w:sz w:val="16"/>
          <w:szCs w:val="16"/>
        </w:rPr>
        <w:t>omnikanałową</w:t>
      </w:r>
      <w:proofErr w:type="spellEnd"/>
      <w:r w:rsidRPr="00B161A7">
        <w:rPr>
          <w:rFonts w:ascii="Verdana" w:hAnsi="Verdana" w:cs="Arial"/>
          <w:color w:val="575756"/>
          <w:sz w:val="16"/>
          <w:szCs w:val="16"/>
        </w:rPr>
        <w:t xml:space="preserve"> grupą handlową, zatrudniającą ponad 384 000 osób na całym świecie i generującą sprzedaż w wysokości 103,7 miliarda euro w 2016 roku. Każdego dnia 13 milionów klientów na całym świecie odwiedza sklepy Carrefour, których wyróżnikiem jest jakość i zaangażowanie w zrównoważony handel. </w:t>
      </w:r>
    </w:p>
    <w:p w:rsidR="0011020A" w:rsidRPr="00B161A7" w:rsidRDefault="0011020A" w:rsidP="0011020A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B161A7">
        <w:rPr>
          <w:rFonts w:ascii="Verdana" w:hAnsi="Verdana" w:cs="Arial"/>
          <w:color w:val="575756"/>
          <w:sz w:val="16"/>
          <w:szCs w:val="16"/>
        </w:rPr>
        <w:lastRenderedPageBreak/>
        <w:t xml:space="preserve"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 </w:t>
      </w:r>
    </w:p>
    <w:p w:rsidR="00321061" w:rsidRPr="00470F56" w:rsidRDefault="00321061" w:rsidP="002C7F74">
      <w:pPr>
        <w:jc w:val="both"/>
        <w:rPr>
          <w:rFonts w:ascii="Verdana" w:hAnsi="Verdana" w:cs="Arial"/>
          <w:color w:val="575756"/>
          <w:sz w:val="16"/>
          <w:szCs w:val="16"/>
        </w:rPr>
      </w:pPr>
    </w:p>
    <w:sectPr w:rsidR="00321061" w:rsidRPr="00470F56" w:rsidSect="00DC7FE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124" w:rsidRDefault="00C64124">
      <w:pPr>
        <w:spacing w:after="0" w:line="240" w:lineRule="auto"/>
      </w:pPr>
      <w:r>
        <w:separator/>
      </w:r>
    </w:p>
  </w:endnote>
  <w:endnote w:type="continuationSeparator" w:id="0">
    <w:p w:rsidR="00C64124" w:rsidRDefault="00C6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E33" w:rsidRDefault="00CD5E33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CD5E33" w:rsidRPr="0042451E" w:rsidRDefault="00CD5E33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</w:rPr>
      <w:t>K</w:t>
    </w:r>
    <w:r>
      <w:rPr>
        <w:rFonts w:ascii="Verdana" w:hAnsi="Verdana" w:cs="Arial"/>
        <w:i w:val="0"/>
        <w:color w:val="254F9B"/>
        <w:sz w:val="14"/>
        <w:szCs w:val="14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CD5E33" w:rsidRPr="0042451E" w:rsidRDefault="00CD5E33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D5E33" w:rsidRPr="0042451E" w:rsidRDefault="00CD5E33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CD5E33" w:rsidRPr="0042451E" w:rsidRDefault="00CD5E33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124" w:rsidRDefault="00C64124">
      <w:pPr>
        <w:spacing w:after="0" w:line="240" w:lineRule="auto"/>
      </w:pPr>
      <w:r>
        <w:separator/>
      </w:r>
    </w:p>
  </w:footnote>
  <w:footnote w:type="continuationSeparator" w:id="0">
    <w:p w:rsidR="00C64124" w:rsidRDefault="00C64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2E8F"/>
    <w:multiLevelType w:val="hybridMultilevel"/>
    <w:tmpl w:val="35848264"/>
    <w:lvl w:ilvl="0" w:tplc="19E4BA86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ina Bałaban">
    <w15:presenceInfo w15:providerId="AD" w15:userId="S-1-5-21-141791038-534251088-657363894-12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0593"/>
    <w:rsid w:val="0000100C"/>
    <w:rsid w:val="000038A6"/>
    <w:rsid w:val="00006CD6"/>
    <w:rsid w:val="0001387C"/>
    <w:rsid w:val="00014B40"/>
    <w:rsid w:val="00016B85"/>
    <w:rsid w:val="000170C6"/>
    <w:rsid w:val="000171B9"/>
    <w:rsid w:val="00020C4F"/>
    <w:rsid w:val="00023736"/>
    <w:rsid w:val="000275CA"/>
    <w:rsid w:val="0003058D"/>
    <w:rsid w:val="000316AE"/>
    <w:rsid w:val="0003413B"/>
    <w:rsid w:val="000378B7"/>
    <w:rsid w:val="00043EF0"/>
    <w:rsid w:val="00052160"/>
    <w:rsid w:val="00052D20"/>
    <w:rsid w:val="00062920"/>
    <w:rsid w:val="00070C7D"/>
    <w:rsid w:val="00086468"/>
    <w:rsid w:val="00086686"/>
    <w:rsid w:val="0009392A"/>
    <w:rsid w:val="0009743E"/>
    <w:rsid w:val="000A67AB"/>
    <w:rsid w:val="000A6A25"/>
    <w:rsid w:val="000B06E4"/>
    <w:rsid w:val="000B0B37"/>
    <w:rsid w:val="000B4824"/>
    <w:rsid w:val="000C07BC"/>
    <w:rsid w:val="000C2F69"/>
    <w:rsid w:val="000C3B97"/>
    <w:rsid w:val="000C3C24"/>
    <w:rsid w:val="000C41AD"/>
    <w:rsid w:val="000C5F85"/>
    <w:rsid w:val="000D0E9C"/>
    <w:rsid w:val="000D4332"/>
    <w:rsid w:val="000D5328"/>
    <w:rsid w:val="000D7389"/>
    <w:rsid w:val="000D776B"/>
    <w:rsid w:val="000E0EC3"/>
    <w:rsid w:val="000E4FF9"/>
    <w:rsid w:val="000F7FD6"/>
    <w:rsid w:val="00101C40"/>
    <w:rsid w:val="00103EFB"/>
    <w:rsid w:val="0010726A"/>
    <w:rsid w:val="0011020A"/>
    <w:rsid w:val="001202DC"/>
    <w:rsid w:val="00123E4C"/>
    <w:rsid w:val="0012438C"/>
    <w:rsid w:val="00130AD8"/>
    <w:rsid w:val="001313CC"/>
    <w:rsid w:val="00131EDC"/>
    <w:rsid w:val="00137326"/>
    <w:rsid w:val="0014004E"/>
    <w:rsid w:val="00141DDD"/>
    <w:rsid w:val="001440B9"/>
    <w:rsid w:val="0014798F"/>
    <w:rsid w:val="00147D76"/>
    <w:rsid w:val="0015010B"/>
    <w:rsid w:val="001533CB"/>
    <w:rsid w:val="0015464C"/>
    <w:rsid w:val="00155D47"/>
    <w:rsid w:val="00157165"/>
    <w:rsid w:val="001572DE"/>
    <w:rsid w:val="001671C7"/>
    <w:rsid w:val="0017283A"/>
    <w:rsid w:val="001874F3"/>
    <w:rsid w:val="00190556"/>
    <w:rsid w:val="00195CB1"/>
    <w:rsid w:val="001A5F38"/>
    <w:rsid w:val="001A6D0E"/>
    <w:rsid w:val="001A79FE"/>
    <w:rsid w:val="001B11B4"/>
    <w:rsid w:val="001B4317"/>
    <w:rsid w:val="001B6E3F"/>
    <w:rsid w:val="001B756F"/>
    <w:rsid w:val="001C7386"/>
    <w:rsid w:val="001D2046"/>
    <w:rsid w:val="001D551D"/>
    <w:rsid w:val="001D55BF"/>
    <w:rsid w:val="001D6559"/>
    <w:rsid w:val="001D6E44"/>
    <w:rsid w:val="001E251A"/>
    <w:rsid w:val="001E7160"/>
    <w:rsid w:val="001F081E"/>
    <w:rsid w:val="001F721F"/>
    <w:rsid w:val="0020342A"/>
    <w:rsid w:val="002048B7"/>
    <w:rsid w:val="00216397"/>
    <w:rsid w:val="002165C3"/>
    <w:rsid w:val="00224EC4"/>
    <w:rsid w:val="002264C4"/>
    <w:rsid w:val="00227321"/>
    <w:rsid w:val="00233B3D"/>
    <w:rsid w:val="002356BB"/>
    <w:rsid w:val="00236731"/>
    <w:rsid w:val="0024424A"/>
    <w:rsid w:val="00246B01"/>
    <w:rsid w:val="00247D4A"/>
    <w:rsid w:val="00250109"/>
    <w:rsid w:val="0025079F"/>
    <w:rsid w:val="00267B16"/>
    <w:rsid w:val="00270010"/>
    <w:rsid w:val="00276B8E"/>
    <w:rsid w:val="00276E38"/>
    <w:rsid w:val="00287DBA"/>
    <w:rsid w:val="00293539"/>
    <w:rsid w:val="00294B3D"/>
    <w:rsid w:val="00297BB0"/>
    <w:rsid w:val="002A1211"/>
    <w:rsid w:val="002A61F4"/>
    <w:rsid w:val="002A7180"/>
    <w:rsid w:val="002B1020"/>
    <w:rsid w:val="002B3B72"/>
    <w:rsid w:val="002C0564"/>
    <w:rsid w:val="002C215C"/>
    <w:rsid w:val="002C29F2"/>
    <w:rsid w:val="002C3F38"/>
    <w:rsid w:val="002C5520"/>
    <w:rsid w:val="002C799C"/>
    <w:rsid w:val="002C7F74"/>
    <w:rsid w:val="002D2E43"/>
    <w:rsid w:val="002D5E10"/>
    <w:rsid w:val="002E1EA8"/>
    <w:rsid w:val="002E33F0"/>
    <w:rsid w:val="002F001A"/>
    <w:rsid w:val="002F27E1"/>
    <w:rsid w:val="002F5A2E"/>
    <w:rsid w:val="002F6690"/>
    <w:rsid w:val="002F7700"/>
    <w:rsid w:val="002F7FCB"/>
    <w:rsid w:val="003001C3"/>
    <w:rsid w:val="00304FBC"/>
    <w:rsid w:val="00307070"/>
    <w:rsid w:val="0031660C"/>
    <w:rsid w:val="00320B22"/>
    <w:rsid w:val="00321061"/>
    <w:rsid w:val="00322994"/>
    <w:rsid w:val="00324639"/>
    <w:rsid w:val="00325642"/>
    <w:rsid w:val="00326917"/>
    <w:rsid w:val="00327336"/>
    <w:rsid w:val="0032777B"/>
    <w:rsid w:val="00334634"/>
    <w:rsid w:val="003358D8"/>
    <w:rsid w:val="00344DE3"/>
    <w:rsid w:val="00347608"/>
    <w:rsid w:val="00347AD3"/>
    <w:rsid w:val="0035145D"/>
    <w:rsid w:val="00351DD5"/>
    <w:rsid w:val="00357F72"/>
    <w:rsid w:val="003615C9"/>
    <w:rsid w:val="00361EE8"/>
    <w:rsid w:val="00364098"/>
    <w:rsid w:val="00371396"/>
    <w:rsid w:val="00374837"/>
    <w:rsid w:val="00375DA2"/>
    <w:rsid w:val="0037602B"/>
    <w:rsid w:val="0038097B"/>
    <w:rsid w:val="003843BC"/>
    <w:rsid w:val="00385705"/>
    <w:rsid w:val="00392611"/>
    <w:rsid w:val="00394D61"/>
    <w:rsid w:val="003977EE"/>
    <w:rsid w:val="003A2C5E"/>
    <w:rsid w:val="003A646A"/>
    <w:rsid w:val="003B2C03"/>
    <w:rsid w:val="003B3EFE"/>
    <w:rsid w:val="003C20B6"/>
    <w:rsid w:val="003C5927"/>
    <w:rsid w:val="003D08FC"/>
    <w:rsid w:val="003D0D04"/>
    <w:rsid w:val="003D1F4F"/>
    <w:rsid w:val="003D20EC"/>
    <w:rsid w:val="003D22B4"/>
    <w:rsid w:val="003D364A"/>
    <w:rsid w:val="003E5A94"/>
    <w:rsid w:val="004012DE"/>
    <w:rsid w:val="004138BB"/>
    <w:rsid w:val="00415B19"/>
    <w:rsid w:val="00416BA4"/>
    <w:rsid w:val="00420320"/>
    <w:rsid w:val="00421D8E"/>
    <w:rsid w:val="00421FB5"/>
    <w:rsid w:val="0042451E"/>
    <w:rsid w:val="004314B3"/>
    <w:rsid w:val="004316EF"/>
    <w:rsid w:val="0043225B"/>
    <w:rsid w:val="00432E29"/>
    <w:rsid w:val="00433A15"/>
    <w:rsid w:val="0044182C"/>
    <w:rsid w:val="004457E4"/>
    <w:rsid w:val="00447E03"/>
    <w:rsid w:val="00457A6E"/>
    <w:rsid w:val="00457EE4"/>
    <w:rsid w:val="00462B84"/>
    <w:rsid w:val="00464027"/>
    <w:rsid w:val="00470F03"/>
    <w:rsid w:val="00470F56"/>
    <w:rsid w:val="00471A74"/>
    <w:rsid w:val="004741D8"/>
    <w:rsid w:val="004751ED"/>
    <w:rsid w:val="00475371"/>
    <w:rsid w:val="004771B0"/>
    <w:rsid w:val="00494C66"/>
    <w:rsid w:val="004959BB"/>
    <w:rsid w:val="004A2650"/>
    <w:rsid w:val="004A59C8"/>
    <w:rsid w:val="004B39BB"/>
    <w:rsid w:val="004C32D7"/>
    <w:rsid w:val="004C59E6"/>
    <w:rsid w:val="004C79AE"/>
    <w:rsid w:val="004D2873"/>
    <w:rsid w:val="004D2C51"/>
    <w:rsid w:val="004D4CAC"/>
    <w:rsid w:val="004D6B1E"/>
    <w:rsid w:val="004E007A"/>
    <w:rsid w:val="004F0839"/>
    <w:rsid w:val="004F1C98"/>
    <w:rsid w:val="004F2BD6"/>
    <w:rsid w:val="004F31D3"/>
    <w:rsid w:val="004F4648"/>
    <w:rsid w:val="005019B0"/>
    <w:rsid w:val="00503015"/>
    <w:rsid w:val="005033B1"/>
    <w:rsid w:val="005047A4"/>
    <w:rsid w:val="00504C9D"/>
    <w:rsid w:val="005118B5"/>
    <w:rsid w:val="0051764C"/>
    <w:rsid w:val="005202A5"/>
    <w:rsid w:val="00521728"/>
    <w:rsid w:val="00522252"/>
    <w:rsid w:val="005270DC"/>
    <w:rsid w:val="00530B37"/>
    <w:rsid w:val="00531C67"/>
    <w:rsid w:val="005377FE"/>
    <w:rsid w:val="00537CCF"/>
    <w:rsid w:val="00545A85"/>
    <w:rsid w:val="005541D7"/>
    <w:rsid w:val="00556C95"/>
    <w:rsid w:val="00562BD5"/>
    <w:rsid w:val="005665B2"/>
    <w:rsid w:val="00567DC6"/>
    <w:rsid w:val="005759BF"/>
    <w:rsid w:val="00580411"/>
    <w:rsid w:val="0058143B"/>
    <w:rsid w:val="00583798"/>
    <w:rsid w:val="00584134"/>
    <w:rsid w:val="0058459A"/>
    <w:rsid w:val="00586DCF"/>
    <w:rsid w:val="005919AB"/>
    <w:rsid w:val="005A011B"/>
    <w:rsid w:val="005A1978"/>
    <w:rsid w:val="005A51F8"/>
    <w:rsid w:val="005A6517"/>
    <w:rsid w:val="005B159C"/>
    <w:rsid w:val="005B6733"/>
    <w:rsid w:val="005C73F5"/>
    <w:rsid w:val="005D39EC"/>
    <w:rsid w:val="005D6134"/>
    <w:rsid w:val="005E094A"/>
    <w:rsid w:val="005E0A81"/>
    <w:rsid w:val="005E2EA6"/>
    <w:rsid w:val="005E62EB"/>
    <w:rsid w:val="005F43A1"/>
    <w:rsid w:val="005F7E9F"/>
    <w:rsid w:val="006052D7"/>
    <w:rsid w:val="006071F3"/>
    <w:rsid w:val="00607355"/>
    <w:rsid w:val="006219DA"/>
    <w:rsid w:val="00622AD9"/>
    <w:rsid w:val="0062301D"/>
    <w:rsid w:val="00626F8D"/>
    <w:rsid w:val="00633507"/>
    <w:rsid w:val="00637879"/>
    <w:rsid w:val="006423E0"/>
    <w:rsid w:val="00650E3A"/>
    <w:rsid w:val="006530ED"/>
    <w:rsid w:val="006531B3"/>
    <w:rsid w:val="00653D98"/>
    <w:rsid w:val="00655D6D"/>
    <w:rsid w:val="00656197"/>
    <w:rsid w:val="006602D5"/>
    <w:rsid w:val="00661D68"/>
    <w:rsid w:val="0067346B"/>
    <w:rsid w:val="00675685"/>
    <w:rsid w:val="00676C65"/>
    <w:rsid w:val="00680DBF"/>
    <w:rsid w:val="00681565"/>
    <w:rsid w:val="0068537F"/>
    <w:rsid w:val="00687119"/>
    <w:rsid w:val="00695DE4"/>
    <w:rsid w:val="00697E11"/>
    <w:rsid w:val="006A32E6"/>
    <w:rsid w:val="006A7463"/>
    <w:rsid w:val="006C1B85"/>
    <w:rsid w:val="006C621D"/>
    <w:rsid w:val="006D0AD3"/>
    <w:rsid w:val="006D1CE3"/>
    <w:rsid w:val="006D1D65"/>
    <w:rsid w:val="006D287C"/>
    <w:rsid w:val="006D5B55"/>
    <w:rsid w:val="006D6099"/>
    <w:rsid w:val="006E01C0"/>
    <w:rsid w:val="006E1D07"/>
    <w:rsid w:val="006E2922"/>
    <w:rsid w:val="006E3EB0"/>
    <w:rsid w:val="006E58BD"/>
    <w:rsid w:val="006F4AA1"/>
    <w:rsid w:val="00701F53"/>
    <w:rsid w:val="00705C84"/>
    <w:rsid w:val="00711A2C"/>
    <w:rsid w:val="0071402A"/>
    <w:rsid w:val="00717068"/>
    <w:rsid w:val="00723017"/>
    <w:rsid w:val="00727453"/>
    <w:rsid w:val="00727AB6"/>
    <w:rsid w:val="007311D7"/>
    <w:rsid w:val="00736452"/>
    <w:rsid w:val="00740682"/>
    <w:rsid w:val="00744009"/>
    <w:rsid w:val="00750516"/>
    <w:rsid w:val="0075239F"/>
    <w:rsid w:val="00753208"/>
    <w:rsid w:val="0075354E"/>
    <w:rsid w:val="00755116"/>
    <w:rsid w:val="00760831"/>
    <w:rsid w:val="007618E0"/>
    <w:rsid w:val="00762AB5"/>
    <w:rsid w:val="0076377B"/>
    <w:rsid w:val="00765EB3"/>
    <w:rsid w:val="00770EC5"/>
    <w:rsid w:val="00771E92"/>
    <w:rsid w:val="00772B3A"/>
    <w:rsid w:val="00780709"/>
    <w:rsid w:val="00785C99"/>
    <w:rsid w:val="00791F29"/>
    <w:rsid w:val="0079350E"/>
    <w:rsid w:val="00795DB9"/>
    <w:rsid w:val="00797C09"/>
    <w:rsid w:val="007A48F6"/>
    <w:rsid w:val="007B2EA4"/>
    <w:rsid w:val="007B6642"/>
    <w:rsid w:val="007B6AA8"/>
    <w:rsid w:val="007C1D47"/>
    <w:rsid w:val="007C239C"/>
    <w:rsid w:val="007C418F"/>
    <w:rsid w:val="007C4373"/>
    <w:rsid w:val="007D252F"/>
    <w:rsid w:val="007D27F2"/>
    <w:rsid w:val="007D6DC6"/>
    <w:rsid w:val="007E7A63"/>
    <w:rsid w:val="007F4B2E"/>
    <w:rsid w:val="007F5AD5"/>
    <w:rsid w:val="007F5E44"/>
    <w:rsid w:val="00805D27"/>
    <w:rsid w:val="00812913"/>
    <w:rsid w:val="00830357"/>
    <w:rsid w:val="008314B7"/>
    <w:rsid w:val="00832121"/>
    <w:rsid w:val="00836E02"/>
    <w:rsid w:val="00862C84"/>
    <w:rsid w:val="00866EEE"/>
    <w:rsid w:val="008724CE"/>
    <w:rsid w:val="0088349D"/>
    <w:rsid w:val="00891033"/>
    <w:rsid w:val="008A0103"/>
    <w:rsid w:val="008A3607"/>
    <w:rsid w:val="008A37A9"/>
    <w:rsid w:val="008A7333"/>
    <w:rsid w:val="008B0AFE"/>
    <w:rsid w:val="008C0EE3"/>
    <w:rsid w:val="008C54FE"/>
    <w:rsid w:val="008D20C3"/>
    <w:rsid w:val="008E123F"/>
    <w:rsid w:val="008E2DFE"/>
    <w:rsid w:val="008E4AD7"/>
    <w:rsid w:val="008F03A0"/>
    <w:rsid w:val="008F2421"/>
    <w:rsid w:val="008F25E2"/>
    <w:rsid w:val="008F3FA9"/>
    <w:rsid w:val="008F769F"/>
    <w:rsid w:val="00904F2F"/>
    <w:rsid w:val="009159CF"/>
    <w:rsid w:val="009253D0"/>
    <w:rsid w:val="009400CA"/>
    <w:rsid w:val="0094422F"/>
    <w:rsid w:val="00944FFF"/>
    <w:rsid w:val="0094690B"/>
    <w:rsid w:val="00947E57"/>
    <w:rsid w:val="009523B6"/>
    <w:rsid w:val="00957D40"/>
    <w:rsid w:val="00960537"/>
    <w:rsid w:val="00967419"/>
    <w:rsid w:val="00974113"/>
    <w:rsid w:val="009755A8"/>
    <w:rsid w:val="00977FEF"/>
    <w:rsid w:val="009853B3"/>
    <w:rsid w:val="009854B6"/>
    <w:rsid w:val="00986906"/>
    <w:rsid w:val="009B0326"/>
    <w:rsid w:val="009B3D8F"/>
    <w:rsid w:val="009B3E60"/>
    <w:rsid w:val="009B7036"/>
    <w:rsid w:val="009C1715"/>
    <w:rsid w:val="009C2A22"/>
    <w:rsid w:val="009C42B7"/>
    <w:rsid w:val="009C7547"/>
    <w:rsid w:val="009D10CB"/>
    <w:rsid w:val="009D594C"/>
    <w:rsid w:val="009D5CF4"/>
    <w:rsid w:val="009D7330"/>
    <w:rsid w:val="009E5751"/>
    <w:rsid w:val="009E5D00"/>
    <w:rsid w:val="009E5D40"/>
    <w:rsid w:val="009F0CB4"/>
    <w:rsid w:val="009F57B3"/>
    <w:rsid w:val="00A00010"/>
    <w:rsid w:val="00A00617"/>
    <w:rsid w:val="00A015CE"/>
    <w:rsid w:val="00A0714E"/>
    <w:rsid w:val="00A10096"/>
    <w:rsid w:val="00A11353"/>
    <w:rsid w:val="00A12D22"/>
    <w:rsid w:val="00A142A5"/>
    <w:rsid w:val="00A21857"/>
    <w:rsid w:val="00A26E6D"/>
    <w:rsid w:val="00A31A3C"/>
    <w:rsid w:val="00A33ED8"/>
    <w:rsid w:val="00A350CE"/>
    <w:rsid w:val="00A35207"/>
    <w:rsid w:val="00A447A7"/>
    <w:rsid w:val="00A44981"/>
    <w:rsid w:val="00A5516C"/>
    <w:rsid w:val="00A66049"/>
    <w:rsid w:val="00A76D60"/>
    <w:rsid w:val="00A8322E"/>
    <w:rsid w:val="00A8627D"/>
    <w:rsid w:val="00A866E0"/>
    <w:rsid w:val="00A8774F"/>
    <w:rsid w:val="00A92677"/>
    <w:rsid w:val="00A97760"/>
    <w:rsid w:val="00AA06F9"/>
    <w:rsid w:val="00AA23A4"/>
    <w:rsid w:val="00AB12F4"/>
    <w:rsid w:val="00AB41E6"/>
    <w:rsid w:val="00AC18E6"/>
    <w:rsid w:val="00AC33B5"/>
    <w:rsid w:val="00AC4C07"/>
    <w:rsid w:val="00AC6E87"/>
    <w:rsid w:val="00AC7179"/>
    <w:rsid w:val="00AD16FC"/>
    <w:rsid w:val="00AD2201"/>
    <w:rsid w:val="00AD2A50"/>
    <w:rsid w:val="00AD4559"/>
    <w:rsid w:val="00AD64DD"/>
    <w:rsid w:val="00AE625A"/>
    <w:rsid w:val="00AE6B09"/>
    <w:rsid w:val="00AE6C23"/>
    <w:rsid w:val="00B1435D"/>
    <w:rsid w:val="00B20F2D"/>
    <w:rsid w:val="00B254D8"/>
    <w:rsid w:val="00B2760D"/>
    <w:rsid w:val="00B27A14"/>
    <w:rsid w:val="00B303FA"/>
    <w:rsid w:val="00B33987"/>
    <w:rsid w:val="00B33CF5"/>
    <w:rsid w:val="00B342E9"/>
    <w:rsid w:val="00B3623D"/>
    <w:rsid w:val="00B36FDC"/>
    <w:rsid w:val="00B4097E"/>
    <w:rsid w:val="00B4419F"/>
    <w:rsid w:val="00B47D23"/>
    <w:rsid w:val="00B54FE5"/>
    <w:rsid w:val="00B552F1"/>
    <w:rsid w:val="00B56365"/>
    <w:rsid w:val="00B61D32"/>
    <w:rsid w:val="00B62562"/>
    <w:rsid w:val="00B64863"/>
    <w:rsid w:val="00B659A5"/>
    <w:rsid w:val="00B70257"/>
    <w:rsid w:val="00B768F0"/>
    <w:rsid w:val="00B812D3"/>
    <w:rsid w:val="00B83612"/>
    <w:rsid w:val="00B86EE6"/>
    <w:rsid w:val="00B935EA"/>
    <w:rsid w:val="00B97935"/>
    <w:rsid w:val="00BA2492"/>
    <w:rsid w:val="00BB0DBF"/>
    <w:rsid w:val="00BB635B"/>
    <w:rsid w:val="00BB7411"/>
    <w:rsid w:val="00BC2514"/>
    <w:rsid w:val="00BC3468"/>
    <w:rsid w:val="00BC4C84"/>
    <w:rsid w:val="00BD08BA"/>
    <w:rsid w:val="00BD107A"/>
    <w:rsid w:val="00BE244B"/>
    <w:rsid w:val="00BE3B7C"/>
    <w:rsid w:val="00BF2721"/>
    <w:rsid w:val="00BF2BDA"/>
    <w:rsid w:val="00BF73A7"/>
    <w:rsid w:val="00C022BF"/>
    <w:rsid w:val="00C039A7"/>
    <w:rsid w:val="00C12FF7"/>
    <w:rsid w:val="00C244B5"/>
    <w:rsid w:val="00C24F88"/>
    <w:rsid w:val="00C27324"/>
    <w:rsid w:val="00C36784"/>
    <w:rsid w:val="00C403BA"/>
    <w:rsid w:val="00C445D0"/>
    <w:rsid w:val="00C44F8E"/>
    <w:rsid w:val="00C454E2"/>
    <w:rsid w:val="00C457D8"/>
    <w:rsid w:val="00C50AAA"/>
    <w:rsid w:val="00C52CC0"/>
    <w:rsid w:val="00C532B0"/>
    <w:rsid w:val="00C537C9"/>
    <w:rsid w:val="00C55088"/>
    <w:rsid w:val="00C5693A"/>
    <w:rsid w:val="00C63493"/>
    <w:rsid w:val="00C64124"/>
    <w:rsid w:val="00C643FB"/>
    <w:rsid w:val="00C664F1"/>
    <w:rsid w:val="00C67FC1"/>
    <w:rsid w:val="00C74560"/>
    <w:rsid w:val="00C75415"/>
    <w:rsid w:val="00C82348"/>
    <w:rsid w:val="00C837CE"/>
    <w:rsid w:val="00C85E5F"/>
    <w:rsid w:val="00C874C9"/>
    <w:rsid w:val="00C90674"/>
    <w:rsid w:val="00C94BEE"/>
    <w:rsid w:val="00C9532E"/>
    <w:rsid w:val="00C97952"/>
    <w:rsid w:val="00CA4299"/>
    <w:rsid w:val="00CA6932"/>
    <w:rsid w:val="00CB7037"/>
    <w:rsid w:val="00CC11D0"/>
    <w:rsid w:val="00CC5B0C"/>
    <w:rsid w:val="00CD1B73"/>
    <w:rsid w:val="00CD5E33"/>
    <w:rsid w:val="00CE03E3"/>
    <w:rsid w:val="00CE0EB3"/>
    <w:rsid w:val="00CE2968"/>
    <w:rsid w:val="00CE6B36"/>
    <w:rsid w:val="00CE6C78"/>
    <w:rsid w:val="00CE790C"/>
    <w:rsid w:val="00CE7C10"/>
    <w:rsid w:val="00CF7747"/>
    <w:rsid w:val="00D00BC4"/>
    <w:rsid w:val="00D00F5F"/>
    <w:rsid w:val="00D011AC"/>
    <w:rsid w:val="00D05D8D"/>
    <w:rsid w:val="00D13E50"/>
    <w:rsid w:val="00D148EE"/>
    <w:rsid w:val="00D15D1D"/>
    <w:rsid w:val="00D20C4A"/>
    <w:rsid w:val="00D2180C"/>
    <w:rsid w:val="00D22282"/>
    <w:rsid w:val="00D23443"/>
    <w:rsid w:val="00D23918"/>
    <w:rsid w:val="00D25189"/>
    <w:rsid w:val="00D31FF1"/>
    <w:rsid w:val="00D32AC0"/>
    <w:rsid w:val="00D33778"/>
    <w:rsid w:val="00D356A7"/>
    <w:rsid w:val="00D37AB0"/>
    <w:rsid w:val="00D40621"/>
    <w:rsid w:val="00D41312"/>
    <w:rsid w:val="00D417E2"/>
    <w:rsid w:val="00D43A01"/>
    <w:rsid w:val="00D43C9C"/>
    <w:rsid w:val="00D445C8"/>
    <w:rsid w:val="00D4728A"/>
    <w:rsid w:val="00D545F7"/>
    <w:rsid w:val="00D61D58"/>
    <w:rsid w:val="00D62F75"/>
    <w:rsid w:val="00D64716"/>
    <w:rsid w:val="00D67473"/>
    <w:rsid w:val="00D70347"/>
    <w:rsid w:val="00D708AE"/>
    <w:rsid w:val="00D74380"/>
    <w:rsid w:val="00D76DC4"/>
    <w:rsid w:val="00D82911"/>
    <w:rsid w:val="00D93366"/>
    <w:rsid w:val="00DA1BAB"/>
    <w:rsid w:val="00DA243E"/>
    <w:rsid w:val="00DA7397"/>
    <w:rsid w:val="00DA78A6"/>
    <w:rsid w:val="00DB190F"/>
    <w:rsid w:val="00DB5B1B"/>
    <w:rsid w:val="00DB6B9F"/>
    <w:rsid w:val="00DC07F4"/>
    <w:rsid w:val="00DC16F8"/>
    <w:rsid w:val="00DC1B1E"/>
    <w:rsid w:val="00DC4474"/>
    <w:rsid w:val="00DC7758"/>
    <w:rsid w:val="00DC7C19"/>
    <w:rsid w:val="00DC7DF5"/>
    <w:rsid w:val="00DC7FE5"/>
    <w:rsid w:val="00DD3831"/>
    <w:rsid w:val="00DE09C0"/>
    <w:rsid w:val="00DE25DC"/>
    <w:rsid w:val="00DE5479"/>
    <w:rsid w:val="00DE5A25"/>
    <w:rsid w:val="00DE6C17"/>
    <w:rsid w:val="00DF08D8"/>
    <w:rsid w:val="00DF0EF3"/>
    <w:rsid w:val="00DF275A"/>
    <w:rsid w:val="00DF6A00"/>
    <w:rsid w:val="00DF79D2"/>
    <w:rsid w:val="00E007D8"/>
    <w:rsid w:val="00E00C91"/>
    <w:rsid w:val="00E0171F"/>
    <w:rsid w:val="00E029F3"/>
    <w:rsid w:val="00E03DA4"/>
    <w:rsid w:val="00E10197"/>
    <w:rsid w:val="00E15366"/>
    <w:rsid w:val="00E15941"/>
    <w:rsid w:val="00E161B9"/>
    <w:rsid w:val="00E203C7"/>
    <w:rsid w:val="00E34A0A"/>
    <w:rsid w:val="00E35A7F"/>
    <w:rsid w:val="00E372D1"/>
    <w:rsid w:val="00E40D88"/>
    <w:rsid w:val="00E45E17"/>
    <w:rsid w:val="00E47B2F"/>
    <w:rsid w:val="00E562A7"/>
    <w:rsid w:val="00E57E8B"/>
    <w:rsid w:val="00E60A8F"/>
    <w:rsid w:val="00E61282"/>
    <w:rsid w:val="00E63D35"/>
    <w:rsid w:val="00E676B7"/>
    <w:rsid w:val="00E7249D"/>
    <w:rsid w:val="00E7328D"/>
    <w:rsid w:val="00E82274"/>
    <w:rsid w:val="00E91223"/>
    <w:rsid w:val="00E912B7"/>
    <w:rsid w:val="00E91D65"/>
    <w:rsid w:val="00E925BC"/>
    <w:rsid w:val="00E95FD1"/>
    <w:rsid w:val="00EA21BF"/>
    <w:rsid w:val="00EA591B"/>
    <w:rsid w:val="00EA606B"/>
    <w:rsid w:val="00EC2BE3"/>
    <w:rsid w:val="00EC5047"/>
    <w:rsid w:val="00ED0FBC"/>
    <w:rsid w:val="00ED10B6"/>
    <w:rsid w:val="00ED24BA"/>
    <w:rsid w:val="00ED2562"/>
    <w:rsid w:val="00EE1CA8"/>
    <w:rsid w:val="00EE5054"/>
    <w:rsid w:val="00EE63F4"/>
    <w:rsid w:val="00F06219"/>
    <w:rsid w:val="00F10B5E"/>
    <w:rsid w:val="00F11301"/>
    <w:rsid w:val="00F13B0A"/>
    <w:rsid w:val="00F143C9"/>
    <w:rsid w:val="00F16CF8"/>
    <w:rsid w:val="00F214F2"/>
    <w:rsid w:val="00F31490"/>
    <w:rsid w:val="00F31D9E"/>
    <w:rsid w:val="00F3589B"/>
    <w:rsid w:val="00F36290"/>
    <w:rsid w:val="00F42A33"/>
    <w:rsid w:val="00F463F1"/>
    <w:rsid w:val="00F56692"/>
    <w:rsid w:val="00F614B3"/>
    <w:rsid w:val="00F61713"/>
    <w:rsid w:val="00F65406"/>
    <w:rsid w:val="00F65E7F"/>
    <w:rsid w:val="00F661F0"/>
    <w:rsid w:val="00F7118E"/>
    <w:rsid w:val="00F74E69"/>
    <w:rsid w:val="00F74F0A"/>
    <w:rsid w:val="00F7566E"/>
    <w:rsid w:val="00F763F1"/>
    <w:rsid w:val="00F8119E"/>
    <w:rsid w:val="00F81B27"/>
    <w:rsid w:val="00F82C29"/>
    <w:rsid w:val="00F854D9"/>
    <w:rsid w:val="00F86184"/>
    <w:rsid w:val="00F879AD"/>
    <w:rsid w:val="00F935B1"/>
    <w:rsid w:val="00F96483"/>
    <w:rsid w:val="00F96AB4"/>
    <w:rsid w:val="00F9712F"/>
    <w:rsid w:val="00FA6263"/>
    <w:rsid w:val="00FA6CE7"/>
    <w:rsid w:val="00FB170B"/>
    <w:rsid w:val="00FB24C9"/>
    <w:rsid w:val="00FB73F4"/>
    <w:rsid w:val="00FB752E"/>
    <w:rsid w:val="00FC1351"/>
    <w:rsid w:val="00FC20ED"/>
    <w:rsid w:val="00FD3228"/>
    <w:rsid w:val="00FD60A8"/>
    <w:rsid w:val="00FE2B65"/>
    <w:rsid w:val="00FE40D9"/>
    <w:rsid w:val="00FE4164"/>
    <w:rsid w:val="00FF18D2"/>
    <w:rsid w:val="00FF2D66"/>
    <w:rsid w:val="00FF5ECB"/>
    <w:rsid w:val="00FF691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B0DBF"/>
    <w:pPr>
      <w:ind w:left="720"/>
      <w:contextualSpacing/>
    </w:pPr>
  </w:style>
  <w:style w:type="paragraph" w:customStyle="1" w:styleId="BezformatowaniaAA">
    <w:name w:val="Bez formatowania A A"/>
    <w:rsid w:val="002F5A2E"/>
    <w:pPr>
      <w:ind w:left="200" w:right="920"/>
      <w:jc w:val="both"/>
    </w:pPr>
    <w:rPr>
      <w:rFonts w:ascii="Lucida Grande" w:eastAsia="ヒラギノ角ゴ Pro W3" w:hAnsi="Lucida Grande"/>
      <w:b/>
      <w:color w:val="000000"/>
      <w:sz w:val="32"/>
      <w:szCs w:val="24"/>
      <w:lang w:val="cs-CZ" w:eastAsia="pl-PL"/>
    </w:rPr>
  </w:style>
  <w:style w:type="paragraph" w:styleId="Poprawka">
    <w:name w:val="Revision"/>
    <w:hidden/>
    <w:uiPriority w:val="99"/>
    <w:semiHidden/>
    <w:rsid w:val="00432E29"/>
    <w:rPr>
      <w:sz w:val="22"/>
      <w:szCs w:val="22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B0DBF"/>
    <w:pPr>
      <w:ind w:left="720"/>
      <w:contextualSpacing/>
    </w:pPr>
  </w:style>
  <w:style w:type="paragraph" w:customStyle="1" w:styleId="BezformatowaniaAA">
    <w:name w:val="Bez formatowania A A"/>
    <w:rsid w:val="002F5A2E"/>
    <w:pPr>
      <w:ind w:left="200" w:right="920"/>
      <w:jc w:val="both"/>
    </w:pPr>
    <w:rPr>
      <w:rFonts w:ascii="Lucida Grande" w:eastAsia="ヒラギノ角ゴ Pro W3" w:hAnsi="Lucida Grande"/>
      <w:b/>
      <w:color w:val="000000"/>
      <w:sz w:val="32"/>
      <w:szCs w:val="24"/>
      <w:lang w:val="cs-CZ" w:eastAsia="pl-PL"/>
    </w:rPr>
  </w:style>
  <w:style w:type="paragraph" w:styleId="Poprawka">
    <w:name w:val="Revision"/>
    <w:hidden/>
    <w:uiPriority w:val="99"/>
    <w:semiHidden/>
    <w:rsid w:val="00432E29"/>
    <w:rPr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echodnia.eu/strefa-biznesu/wiadomosci/z-regionu/a/najwiekszy-sklep-ccc-w-polsce-ruszyl-w-kieleckiej-galerii-korona-wideo-zdjecia,1244186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353EE-68DF-4977-B57C-96F44FC4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Carrefour</Company>
  <LinksUpToDate>false</LinksUpToDate>
  <CharactersWithSpaces>3272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marona382</dc:creator>
  <cp:lastModifiedBy>Justyna Kolczyńska</cp:lastModifiedBy>
  <cp:revision>10</cp:revision>
  <cp:lastPrinted>2017-10-16T11:26:00Z</cp:lastPrinted>
  <dcterms:created xsi:type="dcterms:W3CDTF">2017-10-03T13:08:00Z</dcterms:created>
  <dcterms:modified xsi:type="dcterms:W3CDTF">2017-10-16T11:27:00Z</dcterms:modified>
</cp:coreProperties>
</file>