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050" w:rsidRPr="001F771A" w:rsidRDefault="00CA4050" w:rsidP="00BB6D28">
      <w:pPr>
        <w:spacing w:line="360" w:lineRule="auto"/>
        <w:jc w:val="right"/>
        <w:rPr>
          <w:rFonts w:ascii="Myriad Pro" w:hAnsi="Myriad Pro" w:cs="Arial"/>
          <w:sz w:val="24"/>
          <w:szCs w:val="24"/>
        </w:rPr>
      </w:pPr>
      <w:r w:rsidRPr="001F771A">
        <w:rPr>
          <w:rFonts w:ascii="Myriad Pro" w:hAnsi="Myriad Pro" w:cs="Arial"/>
          <w:sz w:val="24"/>
          <w:szCs w:val="24"/>
        </w:rPr>
        <w:t xml:space="preserve">Warszawa, </w:t>
      </w:r>
      <w:r w:rsidR="00BD393A">
        <w:rPr>
          <w:rFonts w:ascii="Myriad Pro" w:hAnsi="Myriad Pro" w:cs="Arial"/>
          <w:sz w:val="24"/>
          <w:szCs w:val="24"/>
        </w:rPr>
        <w:t>15</w:t>
      </w:r>
      <w:r w:rsidR="00296CB7">
        <w:rPr>
          <w:rFonts w:ascii="Myriad Pro" w:hAnsi="Myriad Pro" w:cs="Arial"/>
          <w:sz w:val="24"/>
          <w:szCs w:val="24"/>
        </w:rPr>
        <w:t xml:space="preserve"> listopada</w:t>
      </w:r>
      <w:r w:rsidR="002B7819" w:rsidRPr="001F771A">
        <w:rPr>
          <w:rFonts w:ascii="Myriad Pro" w:hAnsi="Myriad Pro" w:cs="Arial"/>
          <w:sz w:val="24"/>
          <w:szCs w:val="24"/>
        </w:rPr>
        <w:t xml:space="preserve"> </w:t>
      </w:r>
      <w:r w:rsidR="00D80B44" w:rsidRPr="001F771A">
        <w:rPr>
          <w:rFonts w:ascii="Myriad Pro" w:hAnsi="Myriad Pro" w:cs="Arial"/>
          <w:sz w:val="24"/>
          <w:szCs w:val="24"/>
        </w:rPr>
        <w:t>201</w:t>
      </w:r>
      <w:r w:rsidR="003C0677" w:rsidRPr="001F771A">
        <w:rPr>
          <w:rFonts w:ascii="Myriad Pro" w:hAnsi="Myriad Pro" w:cs="Arial"/>
          <w:sz w:val="24"/>
          <w:szCs w:val="24"/>
        </w:rPr>
        <w:t>8</w:t>
      </w:r>
    </w:p>
    <w:p w:rsidR="00096F95" w:rsidRDefault="0093344E" w:rsidP="00BB6D28">
      <w:pPr>
        <w:spacing w:line="360" w:lineRule="auto"/>
        <w:jc w:val="both"/>
        <w:rPr>
          <w:rFonts w:ascii="Myriad Pro" w:hAnsi="Myriad Pro" w:cs="Arial"/>
          <w:b/>
          <w:sz w:val="24"/>
          <w:szCs w:val="24"/>
        </w:rPr>
      </w:pPr>
      <w:r w:rsidRPr="003E375D">
        <w:rPr>
          <w:rFonts w:ascii="Myriad Pro" w:hAnsi="Myriad Pro" w:cs="Arial"/>
          <w:b/>
          <w:sz w:val="24"/>
          <w:szCs w:val="24"/>
        </w:rPr>
        <w:t>Informacja pras</w:t>
      </w:r>
      <w:r w:rsidR="00096F95" w:rsidRPr="003E375D">
        <w:rPr>
          <w:rFonts w:ascii="Myriad Pro" w:hAnsi="Myriad Pro" w:cs="Arial"/>
          <w:b/>
          <w:sz w:val="24"/>
          <w:szCs w:val="24"/>
        </w:rPr>
        <w:t>owa</w:t>
      </w:r>
    </w:p>
    <w:p w:rsidR="00BD393A" w:rsidRPr="00BD393A" w:rsidRDefault="00BD393A" w:rsidP="00BD393A">
      <w:pPr>
        <w:spacing w:line="360" w:lineRule="auto"/>
        <w:jc w:val="both"/>
        <w:rPr>
          <w:rFonts w:ascii="Myriad Pro" w:hAnsi="Myriad Pro" w:cs="Arial"/>
          <w:b/>
          <w:sz w:val="24"/>
          <w:szCs w:val="24"/>
        </w:rPr>
      </w:pPr>
      <w:r w:rsidRPr="00BD393A">
        <w:rPr>
          <w:rFonts w:ascii="Myriad Pro" w:hAnsi="Myriad Pro" w:cs="Arial"/>
          <w:b/>
          <w:sz w:val="24"/>
          <w:szCs w:val="24"/>
        </w:rPr>
        <w:t xml:space="preserve">Netia </w:t>
      </w:r>
      <w:proofErr w:type="spellStart"/>
      <w:r w:rsidRPr="00BD393A">
        <w:rPr>
          <w:rFonts w:ascii="Myriad Pro" w:hAnsi="Myriad Pro" w:cs="Arial"/>
          <w:b/>
          <w:sz w:val="24"/>
          <w:szCs w:val="24"/>
        </w:rPr>
        <w:t>Paperless</w:t>
      </w:r>
      <w:proofErr w:type="spellEnd"/>
      <w:r w:rsidRPr="00BD393A">
        <w:rPr>
          <w:rFonts w:ascii="Myriad Pro" w:hAnsi="Myriad Pro" w:cs="Arial"/>
          <w:b/>
          <w:sz w:val="24"/>
          <w:szCs w:val="24"/>
        </w:rPr>
        <w:t xml:space="preserve"> – zarządzanie wiedzą w erze cyfrowej rewolucji</w:t>
      </w:r>
    </w:p>
    <w:p w:rsidR="00BD393A" w:rsidRPr="00BD393A" w:rsidRDefault="00BD393A" w:rsidP="00BD393A">
      <w:pPr>
        <w:spacing w:line="360" w:lineRule="auto"/>
        <w:jc w:val="both"/>
        <w:rPr>
          <w:rFonts w:ascii="Myriad Pro" w:hAnsi="Myriad Pro" w:cs="Arial"/>
          <w:b/>
          <w:sz w:val="24"/>
          <w:szCs w:val="24"/>
        </w:rPr>
      </w:pPr>
      <w:r w:rsidRPr="00BD393A">
        <w:rPr>
          <w:rFonts w:ascii="Myriad Pro" w:hAnsi="Myriad Pro" w:cs="Arial"/>
          <w:b/>
          <w:sz w:val="24"/>
          <w:szCs w:val="24"/>
        </w:rPr>
        <w:t>Netia wprowadza na rynek kompleksowe rozwiązanie informatyczne, które</w:t>
      </w:r>
      <w:r>
        <w:rPr>
          <w:rFonts w:ascii="Myriad Pro" w:hAnsi="Myriad Pro" w:cs="Arial"/>
          <w:b/>
          <w:sz w:val="24"/>
          <w:szCs w:val="24"/>
        </w:rPr>
        <w:t> </w:t>
      </w:r>
      <w:r w:rsidRPr="00BD393A">
        <w:rPr>
          <w:rFonts w:ascii="Myriad Pro" w:hAnsi="Myriad Pro" w:cs="Arial"/>
          <w:b/>
          <w:sz w:val="24"/>
          <w:szCs w:val="24"/>
        </w:rPr>
        <w:t>wspiera optymalizację procesów biznesowych i obieg dokumentów w</w:t>
      </w:r>
      <w:r>
        <w:rPr>
          <w:rFonts w:ascii="Myriad Pro" w:hAnsi="Myriad Pro" w:cs="Arial"/>
          <w:b/>
          <w:sz w:val="24"/>
          <w:szCs w:val="24"/>
        </w:rPr>
        <w:t> </w:t>
      </w:r>
      <w:r w:rsidRPr="00BD393A">
        <w:rPr>
          <w:rFonts w:ascii="Myriad Pro" w:hAnsi="Myriad Pro" w:cs="Arial"/>
          <w:b/>
          <w:sz w:val="24"/>
          <w:szCs w:val="24"/>
        </w:rPr>
        <w:t xml:space="preserve">organizacjach w erze cyfrowej rewolucji. Netia </w:t>
      </w:r>
      <w:proofErr w:type="spellStart"/>
      <w:r w:rsidRPr="00BD393A">
        <w:rPr>
          <w:rFonts w:ascii="Myriad Pro" w:hAnsi="Myriad Pro" w:cs="Arial"/>
          <w:b/>
          <w:sz w:val="24"/>
          <w:szCs w:val="24"/>
        </w:rPr>
        <w:t>Paperless</w:t>
      </w:r>
      <w:proofErr w:type="spellEnd"/>
      <w:r w:rsidRPr="00BD393A">
        <w:rPr>
          <w:rFonts w:ascii="Myriad Pro" w:hAnsi="Myriad Pro" w:cs="Arial"/>
          <w:b/>
          <w:sz w:val="24"/>
          <w:szCs w:val="24"/>
        </w:rPr>
        <w:t xml:space="preserve"> sprawdzi się wszędzie tam, gdzie zarządzający stawiają sobie za cel wysoką sprawność operacyjna, szybką i profesjonalna obsługę klienta, a także bezpieczeństwo informacji firmowych. </w:t>
      </w:r>
    </w:p>
    <w:p w:rsidR="00BD393A" w:rsidRPr="00BD393A" w:rsidRDefault="00BD393A" w:rsidP="00BD393A">
      <w:p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>
        <w:rPr>
          <w:rFonts w:ascii="Myriad Pro" w:hAnsi="Myriad Pro" w:cs="Arial"/>
          <w:sz w:val="24"/>
          <w:szCs w:val="24"/>
        </w:rPr>
        <w:t xml:space="preserve">– </w:t>
      </w:r>
      <w:r w:rsidRPr="00C43994">
        <w:rPr>
          <w:rFonts w:ascii="Myriad Pro" w:hAnsi="Myriad Pro" w:cs="Arial"/>
          <w:i/>
          <w:sz w:val="24"/>
          <w:szCs w:val="24"/>
        </w:rPr>
        <w:t xml:space="preserve">Netia </w:t>
      </w:r>
      <w:proofErr w:type="spellStart"/>
      <w:r w:rsidRPr="00C43994">
        <w:rPr>
          <w:rFonts w:ascii="Myriad Pro" w:hAnsi="Myriad Pro" w:cs="Arial"/>
          <w:i/>
          <w:sz w:val="24"/>
          <w:szCs w:val="24"/>
        </w:rPr>
        <w:t>Paperless</w:t>
      </w:r>
      <w:proofErr w:type="spellEnd"/>
      <w:r w:rsidRPr="00C43994">
        <w:rPr>
          <w:rFonts w:ascii="Myriad Pro" w:hAnsi="Myriad Pro" w:cs="Arial"/>
          <w:i/>
          <w:sz w:val="24"/>
          <w:szCs w:val="24"/>
        </w:rPr>
        <w:t xml:space="preserve"> to kompleksowa rozwiązanie, służące do zarządzania wiedzą, w</w:t>
      </w:r>
      <w:r w:rsidRPr="00C43994">
        <w:rPr>
          <w:rFonts w:ascii="Myriad Pro" w:hAnsi="Myriad Pro" w:cs="Arial"/>
          <w:i/>
          <w:sz w:val="24"/>
          <w:szCs w:val="24"/>
        </w:rPr>
        <w:t> </w:t>
      </w:r>
      <w:r w:rsidRPr="00C43994">
        <w:rPr>
          <w:rFonts w:ascii="Myriad Pro" w:hAnsi="Myriad Pro" w:cs="Arial"/>
          <w:i/>
          <w:sz w:val="24"/>
          <w:szCs w:val="24"/>
        </w:rPr>
        <w:t>tym</w:t>
      </w:r>
      <w:r w:rsidRPr="00C43994">
        <w:rPr>
          <w:rFonts w:ascii="Myriad Pro" w:hAnsi="Myriad Pro" w:cs="Arial"/>
          <w:i/>
          <w:sz w:val="24"/>
          <w:szCs w:val="24"/>
        </w:rPr>
        <w:t> </w:t>
      </w:r>
      <w:r w:rsidRPr="00C43994">
        <w:rPr>
          <w:rFonts w:ascii="Myriad Pro" w:hAnsi="Myriad Pro" w:cs="Arial"/>
          <w:i/>
          <w:sz w:val="24"/>
          <w:szCs w:val="24"/>
        </w:rPr>
        <w:t>obiegu dokumentów, obrazowania i usprawniania procesów biznesowych, które</w:t>
      </w:r>
      <w:r w:rsidRPr="00C43994">
        <w:rPr>
          <w:rFonts w:ascii="Myriad Pro" w:hAnsi="Myriad Pro" w:cs="Arial"/>
          <w:i/>
          <w:sz w:val="24"/>
          <w:szCs w:val="24"/>
        </w:rPr>
        <w:t> </w:t>
      </w:r>
      <w:r w:rsidRPr="00C43994">
        <w:rPr>
          <w:rFonts w:ascii="Myriad Pro" w:hAnsi="Myriad Pro" w:cs="Arial"/>
          <w:i/>
          <w:sz w:val="24"/>
          <w:szCs w:val="24"/>
        </w:rPr>
        <w:t xml:space="preserve">bardzo istotnie przekładają się na wzrost efektywności i obniżenie kosztów. Szybka obsługa zamówień i realizacja zadań są możliwe dzięki automatyzacji czynności, wbudowanemu silnikowi </w:t>
      </w:r>
      <w:proofErr w:type="spellStart"/>
      <w:r w:rsidRPr="00C43994">
        <w:rPr>
          <w:rFonts w:ascii="Myriad Pro" w:hAnsi="Myriad Pro" w:cs="Arial"/>
          <w:i/>
          <w:sz w:val="24"/>
          <w:szCs w:val="24"/>
        </w:rPr>
        <w:t>Workflow</w:t>
      </w:r>
      <w:proofErr w:type="spellEnd"/>
      <w:r w:rsidRPr="00C43994">
        <w:rPr>
          <w:rFonts w:ascii="Myriad Pro" w:hAnsi="Myriad Pro" w:cs="Arial"/>
          <w:i/>
          <w:sz w:val="24"/>
          <w:szCs w:val="24"/>
        </w:rPr>
        <w:t xml:space="preserve"> oraz integracji z systemami IT</w:t>
      </w:r>
      <w:r w:rsidRPr="00BD393A">
        <w:rPr>
          <w:rFonts w:ascii="Myriad Pro" w:hAnsi="Myriad Pro" w:cs="Arial"/>
          <w:sz w:val="24"/>
          <w:szCs w:val="24"/>
        </w:rPr>
        <w:t xml:space="preserve"> </w:t>
      </w:r>
      <w:r>
        <w:rPr>
          <w:rFonts w:ascii="Myriad Pro" w:hAnsi="Myriad Pro" w:cs="Arial"/>
          <w:sz w:val="24"/>
          <w:szCs w:val="24"/>
        </w:rPr>
        <w:t>–</w:t>
      </w:r>
      <w:r w:rsidRPr="00BD393A">
        <w:rPr>
          <w:rFonts w:ascii="Myriad Pro" w:hAnsi="Myriad Pro" w:cs="Arial"/>
          <w:sz w:val="24"/>
          <w:szCs w:val="24"/>
        </w:rPr>
        <w:t xml:space="preserve"> </w:t>
      </w:r>
      <w:r w:rsidRPr="00BD393A">
        <w:rPr>
          <w:rFonts w:ascii="Myriad Pro" w:hAnsi="Myriad Pro" w:cs="Arial"/>
          <w:b/>
          <w:sz w:val="24"/>
          <w:szCs w:val="24"/>
        </w:rPr>
        <w:t>powiedział</w:t>
      </w:r>
      <w:r>
        <w:rPr>
          <w:rFonts w:ascii="Myriad Pro" w:hAnsi="Myriad Pro" w:cs="Arial"/>
          <w:b/>
          <w:sz w:val="24"/>
          <w:szCs w:val="24"/>
        </w:rPr>
        <w:t> </w:t>
      </w:r>
      <w:r w:rsidRPr="00BD393A">
        <w:rPr>
          <w:rFonts w:ascii="Myriad Pro" w:hAnsi="Myriad Pro" w:cs="Arial"/>
          <w:b/>
          <w:sz w:val="24"/>
          <w:szCs w:val="24"/>
        </w:rPr>
        <w:t>Krzysztof Jaworski, Kierownik Produktu w Netii.</w:t>
      </w:r>
      <w:r w:rsidRPr="00BD393A">
        <w:rPr>
          <w:rFonts w:ascii="Myriad Pro" w:hAnsi="Myriad Pro" w:cs="Arial"/>
          <w:sz w:val="24"/>
          <w:szCs w:val="24"/>
        </w:rPr>
        <w:t xml:space="preserve"> </w:t>
      </w:r>
    </w:p>
    <w:p w:rsidR="00BD393A" w:rsidRPr="00BD393A" w:rsidRDefault="00BD393A" w:rsidP="00BD393A">
      <w:pPr>
        <w:spacing w:line="360" w:lineRule="auto"/>
        <w:jc w:val="both"/>
        <w:rPr>
          <w:rFonts w:ascii="Myriad Pro" w:hAnsi="Myriad Pro" w:cs="Arial"/>
          <w:b/>
          <w:sz w:val="24"/>
          <w:szCs w:val="24"/>
        </w:rPr>
      </w:pPr>
      <w:r>
        <w:rPr>
          <w:rFonts w:ascii="Myriad Pro" w:hAnsi="Myriad Pro" w:cs="Arial"/>
          <w:sz w:val="24"/>
          <w:szCs w:val="24"/>
        </w:rPr>
        <w:t xml:space="preserve">– </w:t>
      </w:r>
      <w:r w:rsidRPr="00122C8F">
        <w:rPr>
          <w:rFonts w:ascii="Myriad Pro" w:hAnsi="Myriad Pro" w:cs="Arial"/>
          <w:i/>
          <w:sz w:val="24"/>
          <w:szCs w:val="24"/>
        </w:rPr>
        <w:t>Średniej wielkości firma, zatrudniająca ok. 200 pracowników, która procesuje ok. 1500 faktur kosztowych w miesiącu, korzystając z nowego rozwiązania Netii może zaoszczędzić nawet 70 proc. czasu, jaki przeznacza na te czynności</w:t>
      </w:r>
      <w:r w:rsidRPr="00BD393A">
        <w:rPr>
          <w:rFonts w:ascii="Myriad Pro" w:hAnsi="Myriad Pro" w:cs="Arial"/>
          <w:sz w:val="24"/>
          <w:szCs w:val="24"/>
        </w:rPr>
        <w:t xml:space="preserve">. </w:t>
      </w:r>
      <w:r>
        <w:rPr>
          <w:rFonts w:ascii="Myriad Pro" w:hAnsi="Myriad Pro" w:cs="Arial"/>
          <w:sz w:val="24"/>
          <w:szCs w:val="24"/>
        </w:rPr>
        <w:t>–</w:t>
      </w:r>
      <w:r w:rsidRPr="00BD393A">
        <w:rPr>
          <w:rFonts w:ascii="Myriad Pro" w:hAnsi="Myriad Pro" w:cs="Arial"/>
          <w:sz w:val="24"/>
          <w:szCs w:val="24"/>
        </w:rPr>
        <w:t xml:space="preserve"> </w:t>
      </w:r>
      <w:r w:rsidRPr="00BD393A">
        <w:rPr>
          <w:rFonts w:ascii="Myriad Pro" w:hAnsi="Myriad Pro" w:cs="Arial"/>
          <w:b/>
          <w:sz w:val="24"/>
          <w:szCs w:val="24"/>
        </w:rPr>
        <w:t>dodał Krzysztof Jaworski.</w:t>
      </w:r>
    </w:p>
    <w:p w:rsidR="00BD393A" w:rsidRPr="00BD393A" w:rsidRDefault="00BD393A" w:rsidP="00BD393A">
      <w:p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 xml:space="preserve">Istotną korzyścią wynikającą z wdrożenia rozwiązania Netia </w:t>
      </w:r>
      <w:proofErr w:type="spellStart"/>
      <w:r w:rsidRPr="00BD393A">
        <w:rPr>
          <w:rFonts w:ascii="Myriad Pro" w:hAnsi="Myriad Pro" w:cs="Arial"/>
          <w:sz w:val="24"/>
          <w:szCs w:val="24"/>
        </w:rPr>
        <w:t>Paperless</w:t>
      </w:r>
      <w:proofErr w:type="spellEnd"/>
      <w:r w:rsidRPr="00BD393A">
        <w:rPr>
          <w:rFonts w:ascii="Myriad Pro" w:hAnsi="Myriad Pro" w:cs="Arial"/>
          <w:sz w:val="24"/>
          <w:szCs w:val="24"/>
        </w:rPr>
        <w:t xml:space="preserve"> jest bezpieczeństwo informacji firmowych. Poprawa w tym obszarze następuje w wyniku centralizacji danych i dokumentów, rejestracji każdej czynności w systemie oraz</w:t>
      </w:r>
      <w:r>
        <w:rPr>
          <w:rFonts w:ascii="Myriad Pro" w:hAnsi="Myriad Pro" w:cs="Arial"/>
          <w:sz w:val="24"/>
          <w:szCs w:val="24"/>
        </w:rPr>
        <w:t> </w:t>
      </w:r>
      <w:r w:rsidRPr="00BD393A">
        <w:rPr>
          <w:rFonts w:ascii="Myriad Pro" w:hAnsi="Myriad Pro" w:cs="Arial"/>
          <w:sz w:val="24"/>
          <w:szCs w:val="24"/>
        </w:rPr>
        <w:t xml:space="preserve">rozbudowanemu systemowi uprawnień. System pomaga w obsłudze korespondencji dowolnego rodzaju (papierowej, jak, mailowej, itp.), umożliwiając jej błyskawiczną rejestrację i przekazanie do właściwych odbiorców. Rozwiązanie zadba też, aby każdy z odbiorców obsłużył swoje pisma na czas. </w:t>
      </w:r>
    </w:p>
    <w:p w:rsidR="00BD393A" w:rsidRPr="00BD393A" w:rsidRDefault="00BD393A" w:rsidP="00BD393A">
      <w:pPr>
        <w:spacing w:line="360" w:lineRule="auto"/>
        <w:jc w:val="both"/>
        <w:rPr>
          <w:rFonts w:ascii="Myriad Pro" w:hAnsi="Myriad Pro" w:cs="Arial"/>
          <w:sz w:val="24"/>
          <w:szCs w:val="24"/>
        </w:rPr>
      </w:pPr>
    </w:p>
    <w:p w:rsidR="00BD393A" w:rsidRPr="00BD393A" w:rsidRDefault="00BD393A" w:rsidP="00BD393A">
      <w:pPr>
        <w:spacing w:line="360" w:lineRule="auto"/>
        <w:jc w:val="both"/>
        <w:rPr>
          <w:rFonts w:ascii="Myriad Pro" w:hAnsi="Myriad Pro" w:cs="Arial"/>
          <w:sz w:val="24"/>
          <w:szCs w:val="24"/>
          <w:u w:val="single"/>
        </w:rPr>
      </w:pPr>
      <w:r w:rsidRPr="00BD393A">
        <w:rPr>
          <w:rFonts w:ascii="Myriad Pro" w:hAnsi="Myriad Pro" w:cs="Arial"/>
          <w:sz w:val="24"/>
          <w:szCs w:val="24"/>
          <w:u w:val="single"/>
        </w:rPr>
        <w:t xml:space="preserve">Najważniejsze funkcjonalności rozwiązania Netia </w:t>
      </w:r>
      <w:proofErr w:type="spellStart"/>
      <w:r w:rsidRPr="00BD393A">
        <w:rPr>
          <w:rFonts w:ascii="Myriad Pro" w:hAnsi="Myriad Pro" w:cs="Arial"/>
          <w:sz w:val="24"/>
          <w:szCs w:val="24"/>
          <w:u w:val="single"/>
        </w:rPr>
        <w:t>Paperless</w:t>
      </w:r>
      <w:proofErr w:type="spellEnd"/>
      <w:r w:rsidRPr="00BD393A">
        <w:rPr>
          <w:rFonts w:ascii="Myriad Pro" w:hAnsi="Myriad Pro" w:cs="Arial"/>
          <w:sz w:val="24"/>
          <w:szCs w:val="24"/>
          <w:u w:val="single"/>
        </w:rPr>
        <w:t xml:space="preserve"> to: 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>baza procesów biznesowych – każdy z nich posiada zdefiniowane kroki procesowe, formularze danych i raporty;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>graficzny model procesów i formularzy – umożliwiający łatwe modelowanie dowolnych procesów biznesowych za pomocą „drag &amp; drop” („chwyć i puść”);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>moduł kancelaryjny (aplikacja) – szczególnie istotna w przypadku organizacji przyjmujących i wysyłających duże ilości różnorodnej korespondencji, która</w:t>
      </w:r>
      <w:r>
        <w:rPr>
          <w:rFonts w:ascii="Myriad Pro" w:hAnsi="Myriad Pro" w:cs="Arial"/>
          <w:sz w:val="24"/>
          <w:szCs w:val="24"/>
        </w:rPr>
        <w:t> </w:t>
      </w:r>
      <w:r w:rsidRPr="00BD393A">
        <w:rPr>
          <w:rFonts w:ascii="Myriad Pro" w:hAnsi="Myriad Pro" w:cs="Arial"/>
          <w:sz w:val="24"/>
          <w:szCs w:val="24"/>
        </w:rPr>
        <w:t>musi być obsłużona w ściśle określonym czasie. Kancelaria umożliwia zautomatyzowaną rejestrację przesyłek i pism oraz ich elektroniczne oraz</w:t>
      </w:r>
      <w:r>
        <w:rPr>
          <w:rFonts w:ascii="Myriad Pro" w:hAnsi="Myriad Pro" w:cs="Arial"/>
          <w:sz w:val="24"/>
          <w:szCs w:val="24"/>
        </w:rPr>
        <w:t> </w:t>
      </w:r>
      <w:r w:rsidRPr="00BD393A">
        <w:rPr>
          <w:rFonts w:ascii="Myriad Pro" w:hAnsi="Myriad Pro" w:cs="Arial"/>
          <w:sz w:val="24"/>
          <w:szCs w:val="24"/>
        </w:rPr>
        <w:t>fizyczne przekazywanie do odbiorców. Aplikacja pomaga też w obsłudze korespondencji wychodzącej z firmy (m.in. w obsłudze zleceń druku i wysyłek do odbiorców);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>skanowanie i automatyczne rozpoznanie dokumentów (OCR) – możliwa integracja z większością skanerów dostępnych na rynku;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>system alertów i przypomnień – automatyczne (e-mail lub sms) powiadomienia o przydzielonych zadaniach, oczekujących dokumentach, czy upływającym terminie obsłużenia sprawy;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 xml:space="preserve">silnik </w:t>
      </w:r>
      <w:proofErr w:type="spellStart"/>
      <w:r w:rsidRPr="00BD393A">
        <w:rPr>
          <w:rFonts w:ascii="Myriad Pro" w:hAnsi="Myriad Pro" w:cs="Arial"/>
          <w:sz w:val="24"/>
          <w:szCs w:val="24"/>
        </w:rPr>
        <w:t>workflow</w:t>
      </w:r>
      <w:proofErr w:type="spellEnd"/>
      <w:r w:rsidRPr="00BD393A">
        <w:rPr>
          <w:rFonts w:ascii="Myriad Pro" w:hAnsi="Myriad Pro" w:cs="Arial"/>
          <w:sz w:val="24"/>
          <w:szCs w:val="24"/>
        </w:rPr>
        <w:t xml:space="preserve"> – zapewniający automatyczne przekazanie spraw między użytkownikami wg zmodelowanych reguł;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>moduł zastępstw – określanie uprawnień zastępstw w celu minimalizacji ew.</w:t>
      </w:r>
      <w:r>
        <w:rPr>
          <w:rFonts w:ascii="Myriad Pro" w:hAnsi="Myriad Pro" w:cs="Arial"/>
          <w:sz w:val="24"/>
          <w:szCs w:val="24"/>
        </w:rPr>
        <w:t> </w:t>
      </w:r>
      <w:r w:rsidRPr="00BD393A">
        <w:rPr>
          <w:rFonts w:ascii="Myriad Pro" w:hAnsi="Myriad Pro" w:cs="Arial"/>
          <w:sz w:val="24"/>
          <w:szCs w:val="24"/>
        </w:rPr>
        <w:t>przestojów w procesach;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>elektroniczne podpisywanie dokumentów – możliwość podpisania ich za</w:t>
      </w:r>
      <w:r>
        <w:rPr>
          <w:rFonts w:ascii="Myriad Pro" w:hAnsi="Myriad Pro" w:cs="Arial"/>
          <w:sz w:val="24"/>
          <w:szCs w:val="24"/>
        </w:rPr>
        <w:t> </w:t>
      </w:r>
      <w:r w:rsidRPr="00BD393A">
        <w:rPr>
          <w:rFonts w:ascii="Myriad Pro" w:hAnsi="Myriad Pro" w:cs="Arial"/>
          <w:sz w:val="24"/>
          <w:szCs w:val="24"/>
        </w:rPr>
        <w:t>pomocą technologii rejestracji danych biometrycznych podpisu;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>elektroniczne archiwum dokumentów – umożliwiające tworzenie dowolnej liczby archiwów;</w:t>
      </w:r>
    </w:p>
    <w:p w:rsidR="00BD393A" w:rsidRPr="00BD393A" w:rsidRDefault="00BD393A" w:rsidP="00BD393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lastRenderedPageBreak/>
        <w:t>portal klienta i pracownika – możliwość udostępnienia klientom dedykowanego portalu w formie strony internetowej, gdzie będą mogli sprawdzić status spraw czy uruchomić wybrany proces (np. reklamacji).</w:t>
      </w:r>
    </w:p>
    <w:p w:rsidR="00BD393A" w:rsidRDefault="00BD393A" w:rsidP="00BB6D28">
      <w:pPr>
        <w:spacing w:line="360" w:lineRule="auto"/>
        <w:jc w:val="both"/>
        <w:rPr>
          <w:rFonts w:ascii="Myriad Pro" w:hAnsi="Myriad Pro" w:cs="Arial"/>
          <w:sz w:val="24"/>
          <w:szCs w:val="24"/>
        </w:rPr>
      </w:pPr>
      <w:r w:rsidRPr="00BD393A">
        <w:rPr>
          <w:rFonts w:ascii="Myriad Pro" w:hAnsi="Myriad Pro" w:cs="Arial"/>
          <w:sz w:val="24"/>
          <w:szCs w:val="24"/>
        </w:rPr>
        <w:t>Więcej na stronie</w:t>
      </w:r>
      <w:r>
        <w:rPr>
          <w:rFonts w:ascii="Myriad Pro" w:hAnsi="Myriad Pro" w:cs="Arial"/>
          <w:sz w:val="24"/>
          <w:szCs w:val="24"/>
        </w:rPr>
        <w:t xml:space="preserve"> </w:t>
      </w:r>
      <w:hyperlink r:id="rId7" w:history="1">
        <w:r w:rsidRPr="00BD393A">
          <w:rPr>
            <w:rFonts w:ascii="Myriad Pro" w:hAnsi="Myriad Pro"/>
            <w:sz w:val="24"/>
            <w:szCs w:val="24"/>
          </w:rPr>
          <w:t>https://biznes.netia.pl/pl/srednie-i-duze-firmy/produkty/it-solutions/netia-paperless</w:t>
        </w:r>
      </w:hyperlink>
    </w:p>
    <w:p w:rsidR="00BD393A" w:rsidRPr="003E375D" w:rsidRDefault="00BD393A" w:rsidP="00BB6D28">
      <w:pPr>
        <w:spacing w:line="360" w:lineRule="auto"/>
        <w:jc w:val="both"/>
        <w:rPr>
          <w:rFonts w:ascii="Myriad Pro" w:hAnsi="Myriad Pro" w:cs="Arial"/>
          <w:b/>
          <w:sz w:val="24"/>
          <w:szCs w:val="24"/>
        </w:rPr>
      </w:pPr>
      <w:bookmarkStart w:id="0" w:name="_GoBack"/>
      <w:bookmarkEnd w:id="0"/>
    </w:p>
    <w:p w:rsidR="00122C8F" w:rsidRPr="00122C8F" w:rsidRDefault="00122C8F" w:rsidP="00122C8F">
      <w:pPr>
        <w:pStyle w:val="NormalnyWeb"/>
        <w:rPr>
          <w:rFonts w:ascii="Myriad Pro" w:eastAsiaTheme="minorHAnsi" w:hAnsi="Myriad Pro" w:cs="Arial"/>
          <w:lang w:eastAsia="en-US"/>
        </w:rPr>
      </w:pPr>
      <w:r>
        <w:rPr>
          <w:rFonts w:ascii="Myriad Pro" w:eastAsiaTheme="minorHAnsi" w:hAnsi="Myriad Pro" w:cs="Arial"/>
          <w:b/>
          <w:bCs/>
          <w:lang w:eastAsia="en-US"/>
        </w:rPr>
        <w:t>O</w:t>
      </w:r>
      <w:r w:rsidRPr="00122C8F">
        <w:rPr>
          <w:rFonts w:ascii="Myriad Pro" w:eastAsiaTheme="minorHAnsi" w:hAnsi="Myriad Pro" w:cs="Arial"/>
          <w:b/>
          <w:bCs/>
          <w:lang w:eastAsia="en-US"/>
        </w:rPr>
        <w:t xml:space="preserve"> Netii</w:t>
      </w:r>
    </w:p>
    <w:p w:rsidR="00122C8F" w:rsidRPr="00122C8F" w:rsidRDefault="00122C8F" w:rsidP="00122C8F">
      <w:pPr>
        <w:pStyle w:val="NormalnyWeb"/>
        <w:spacing w:line="360" w:lineRule="auto"/>
        <w:jc w:val="both"/>
        <w:rPr>
          <w:rFonts w:ascii="Myriad Pro" w:eastAsiaTheme="minorHAnsi" w:hAnsi="Myriad Pro" w:cs="Arial"/>
          <w:lang w:eastAsia="en-US"/>
        </w:rPr>
      </w:pPr>
      <w:r w:rsidRPr="00122C8F">
        <w:rPr>
          <w:rFonts w:ascii="Myriad Pro" w:eastAsiaTheme="minorHAnsi" w:hAnsi="Myriad Pro" w:cs="Arial"/>
          <w:b/>
          <w:bCs/>
          <w:lang w:eastAsia="en-US"/>
        </w:rPr>
        <w:t xml:space="preserve">Netia to jeden z największych polskich operatorów telekomunikacyjnych, część Grupy Cyfrowy Polsat. Dostarcza m.in. kompleksowe, przyjazne w użytkowaniu rozwiązania komunikacyjne on-line: szybki, stacjonarny dostęp do </w:t>
      </w:r>
      <w:proofErr w:type="spellStart"/>
      <w:r w:rsidRPr="00122C8F">
        <w:rPr>
          <w:rFonts w:ascii="Myriad Pro" w:eastAsiaTheme="minorHAnsi" w:hAnsi="Myriad Pro" w:cs="Arial"/>
          <w:b/>
          <w:bCs/>
          <w:lang w:eastAsia="en-US"/>
        </w:rPr>
        <w:t>internetu</w:t>
      </w:r>
      <w:proofErr w:type="spellEnd"/>
      <w:r w:rsidRPr="00122C8F">
        <w:rPr>
          <w:rFonts w:ascii="Myriad Pro" w:eastAsiaTheme="minorHAnsi" w:hAnsi="Myriad Pro" w:cs="Arial"/>
          <w:b/>
          <w:bCs/>
          <w:lang w:eastAsia="en-US"/>
        </w:rPr>
        <w:t>, zaawansowane usługi transmisji danych oraz TV i multimedialną rozrywkę. Usługi Netii skierowane są do użytkowników prywatnych, firm oraz instytucji.</w:t>
      </w:r>
    </w:p>
    <w:p w:rsidR="00BB6D28" w:rsidRPr="00745CC9" w:rsidRDefault="00BB6D28" w:rsidP="00BB6D28">
      <w:pPr>
        <w:spacing w:line="360" w:lineRule="auto"/>
        <w:jc w:val="both"/>
        <w:rPr>
          <w:b/>
          <w:sz w:val="24"/>
          <w:szCs w:val="24"/>
        </w:rPr>
      </w:pPr>
    </w:p>
    <w:p w:rsidR="00776FD0" w:rsidRPr="00330554" w:rsidRDefault="00776FD0" w:rsidP="00BB6D28">
      <w:pPr>
        <w:spacing w:line="360" w:lineRule="auto"/>
        <w:jc w:val="both"/>
        <w:rPr>
          <w:rStyle w:val="Uwydatnienie"/>
          <w:rFonts w:ascii="Lato" w:hAnsi="Lato"/>
          <w:i w:val="0"/>
          <w:color w:val="FF0000"/>
          <w:sz w:val="23"/>
          <w:szCs w:val="23"/>
          <w:bdr w:val="none" w:sz="0" w:space="0" w:color="auto" w:frame="1"/>
          <w:shd w:val="clear" w:color="auto" w:fill="FFFFFF"/>
        </w:rPr>
      </w:pPr>
    </w:p>
    <w:p w:rsidR="00F11851" w:rsidRPr="003E375D" w:rsidRDefault="00F11851" w:rsidP="00BB6D28">
      <w:pPr>
        <w:spacing w:line="360" w:lineRule="auto"/>
        <w:jc w:val="both"/>
        <w:rPr>
          <w:rFonts w:ascii="Myriad Pro" w:hAnsi="Myriad Pro" w:cs="Arial"/>
          <w:b/>
          <w:sz w:val="24"/>
          <w:szCs w:val="24"/>
        </w:rPr>
      </w:pPr>
    </w:p>
    <w:sectPr w:rsidR="00F11851" w:rsidRPr="003E37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BF3" w:rsidRDefault="00F50BF3" w:rsidP="002111D2">
      <w:pPr>
        <w:spacing w:after="0" w:line="240" w:lineRule="auto"/>
      </w:pPr>
      <w:r>
        <w:separator/>
      </w:r>
    </w:p>
  </w:endnote>
  <w:endnote w:type="continuationSeparator" w:id="0">
    <w:p w:rsidR="00F50BF3" w:rsidRDefault="00F50BF3" w:rsidP="0021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BF3" w:rsidRDefault="00F50BF3" w:rsidP="002111D2">
      <w:pPr>
        <w:spacing w:after="0" w:line="240" w:lineRule="auto"/>
      </w:pPr>
      <w:r>
        <w:separator/>
      </w:r>
    </w:p>
  </w:footnote>
  <w:footnote w:type="continuationSeparator" w:id="0">
    <w:p w:rsidR="00F50BF3" w:rsidRDefault="00F50BF3" w:rsidP="00211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1D2" w:rsidRDefault="002111D2">
    <w:pPr>
      <w:pStyle w:val="Nagwek"/>
    </w:pPr>
    <w:r>
      <w:rPr>
        <w:noProof/>
        <w:lang w:eastAsia="pl-PL"/>
      </w:rPr>
      <w:drawing>
        <wp:inline distT="0" distB="0" distL="0" distR="0" wp14:anchorId="3317C9E6" wp14:editId="6EC543F2">
          <wp:extent cx="1409700" cy="8198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tia_kolko_poziom_rg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79" cy="825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C2E78"/>
    <w:multiLevelType w:val="hybridMultilevel"/>
    <w:tmpl w:val="FC9EF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F0CAC"/>
    <w:multiLevelType w:val="hybridMultilevel"/>
    <w:tmpl w:val="EA58DDB4"/>
    <w:lvl w:ilvl="0" w:tplc="A20C57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4D75AB"/>
    <w:multiLevelType w:val="hybridMultilevel"/>
    <w:tmpl w:val="05EC7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36FE6"/>
    <w:multiLevelType w:val="hybridMultilevel"/>
    <w:tmpl w:val="382A2488"/>
    <w:lvl w:ilvl="0" w:tplc="F5903F3E">
      <w:start w:val="1"/>
      <w:numFmt w:val="decimal"/>
      <w:lvlText w:val="%1."/>
      <w:lvlJc w:val="left"/>
      <w:pPr>
        <w:ind w:left="78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3BB491D"/>
    <w:multiLevelType w:val="hybridMultilevel"/>
    <w:tmpl w:val="3062A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71D"/>
    <w:rsid w:val="00002126"/>
    <w:rsid w:val="000030EA"/>
    <w:rsid w:val="00007B3C"/>
    <w:rsid w:val="00013794"/>
    <w:rsid w:val="00013D07"/>
    <w:rsid w:val="00015E2F"/>
    <w:rsid w:val="00024055"/>
    <w:rsid w:val="00032A72"/>
    <w:rsid w:val="000454EE"/>
    <w:rsid w:val="00045CE9"/>
    <w:rsid w:val="00070795"/>
    <w:rsid w:val="0007480B"/>
    <w:rsid w:val="00096F95"/>
    <w:rsid w:val="000B11ED"/>
    <w:rsid w:val="000B18AA"/>
    <w:rsid w:val="000B4C4A"/>
    <w:rsid w:val="000C23D4"/>
    <w:rsid w:val="000C5816"/>
    <w:rsid w:val="000E0913"/>
    <w:rsid w:val="00103D8D"/>
    <w:rsid w:val="00110DC6"/>
    <w:rsid w:val="00116566"/>
    <w:rsid w:val="0011687E"/>
    <w:rsid w:val="00122C8F"/>
    <w:rsid w:val="001243C9"/>
    <w:rsid w:val="00131C29"/>
    <w:rsid w:val="00134C41"/>
    <w:rsid w:val="00145E72"/>
    <w:rsid w:val="0014692C"/>
    <w:rsid w:val="00152E97"/>
    <w:rsid w:val="0016672C"/>
    <w:rsid w:val="00173512"/>
    <w:rsid w:val="00180A4E"/>
    <w:rsid w:val="00185D79"/>
    <w:rsid w:val="001B34D3"/>
    <w:rsid w:val="001C3089"/>
    <w:rsid w:val="001C74FA"/>
    <w:rsid w:val="001D0B89"/>
    <w:rsid w:val="001E6DED"/>
    <w:rsid w:val="001F771A"/>
    <w:rsid w:val="001F7D32"/>
    <w:rsid w:val="0020098E"/>
    <w:rsid w:val="002111D2"/>
    <w:rsid w:val="00213405"/>
    <w:rsid w:val="002327A5"/>
    <w:rsid w:val="00232C99"/>
    <w:rsid w:val="0024536F"/>
    <w:rsid w:val="00250841"/>
    <w:rsid w:val="00251CCF"/>
    <w:rsid w:val="00254A34"/>
    <w:rsid w:val="00265A5A"/>
    <w:rsid w:val="00272D69"/>
    <w:rsid w:val="0027612D"/>
    <w:rsid w:val="00282086"/>
    <w:rsid w:val="00285DDB"/>
    <w:rsid w:val="00296CB7"/>
    <w:rsid w:val="002B1E18"/>
    <w:rsid w:val="002B7819"/>
    <w:rsid w:val="002C08EF"/>
    <w:rsid w:val="002C301C"/>
    <w:rsid w:val="002D4242"/>
    <w:rsid w:val="002F2718"/>
    <w:rsid w:val="003026AF"/>
    <w:rsid w:val="003034C5"/>
    <w:rsid w:val="0030495D"/>
    <w:rsid w:val="003158A9"/>
    <w:rsid w:val="00344FA5"/>
    <w:rsid w:val="003557AC"/>
    <w:rsid w:val="00356BC7"/>
    <w:rsid w:val="00361EF6"/>
    <w:rsid w:val="003840C2"/>
    <w:rsid w:val="00394AD3"/>
    <w:rsid w:val="0039657F"/>
    <w:rsid w:val="003C0677"/>
    <w:rsid w:val="003C7C91"/>
    <w:rsid w:val="003E375D"/>
    <w:rsid w:val="004025BA"/>
    <w:rsid w:val="00404437"/>
    <w:rsid w:val="00406F4F"/>
    <w:rsid w:val="00410FC8"/>
    <w:rsid w:val="00414861"/>
    <w:rsid w:val="004157BD"/>
    <w:rsid w:val="00420B44"/>
    <w:rsid w:val="00421E92"/>
    <w:rsid w:val="00423CDA"/>
    <w:rsid w:val="004248A9"/>
    <w:rsid w:val="00427555"/>
    <w:rsid w:val="0042787F"/>
    <w:rsid w:val="00442780"/>
    <w:rsid w:val="00476764"/>
    <w:rsid w:val="00493211"/>
    <w:rsid w:val="004A2887"/>
    <w:rsid w:val="004B1103"/>
    <w:rsid w:val="004C3823"/>
    <w:rsid w:val="004E36C0"/>
    <w:rsid w:val="004E7286"/>
    <w:rsid w:val="004F013C"/>
    <w:rsid w:val="0052277D"/>
    <w:rsid w:val="00543B14"/>
    <w:rsid w:val="00560710"/>
    <w:rsid w:val="00566547"/>
    <w:rsid w:val="005736DA"/>
    <w:rsid w:val="005739FD"/>
    <w:rsid w:val="00575FD8"/>
    <w:rsid w:val="0058246E"/>
    <w:rsid w:val="0058771D"/>
    <w:rsid w:val="00590EA4"/>
    <w:rsid w:val="005A1729"/>
    <w:rsid w:val="005B50FD"/>
    <w:rsid w:val="005C1FA9"/>
    <w:rsid w:val="005C50F3"/>
    <w:rsid w:val="005D0699"/>
    <w:rsid w:val="005D2265"/>
    <w:rsid w:val="00600C17"/>
    <w:rsid w:val="0060263D"/>
    <w:rsid w:val="00624AA8"/>
    <w:rsid w:val="00625217"/>
    <w:rsid w:val="00626984"/>
    <w:rsid w:val="00644CE8"/>
    <w:rsid w:val="00650558"/>
    <w:rsid w:val="00671C0A"/>
    <w:rsid w:val="0067297F"/>
    <w:rsid w:val="00682BFD"/>
    <w:rsid w:val="00686A24"/>
    <w:rsid w:val="00692425"/>
    <w:rsid w:val="006962BA"/>
    <w:rsid w:val="006A3449"/>
    <w:rsid w:val="006C213D"/>
    <w:rsid w:val="006D3E0A"/>
    <w:rsid w:val="006D4B24"/>
    <w:rsid w:val="006D7389"/>
    <w:rsid w:val="006E2945"/>
    <w:rsid w:val="007004EE"/>
    <w:rsid w:val="00700A30"/>
    <w:rsid w:val="00704CB9"/>
    <w:rsid w:val="007073D4"/>
    <w:rsid w:val="007113FB"/>
    <w:rsid w:val="0071746A"/>
    <w:rsid w:val="00724EF5"/>
    <w:rsid w:val="00741311"/>
    <w:rsid w:val="00753C7C"/>
    <w:rsid w:val="00772074"/>
    <w:rsid w:val="00776016"/>
    <w:rsid w:val="00776779"/>
    <w:rsid w:val="00776FD0"/>
    <w:rsid w:val="0078121C"/>
    <w:rsid w:val="007814A3"/>
    <w:rsid w:val="00792DD4"/>
    <w:rsid w:val="007E4965"/>
    <w:rsid w:val="007E7432"/>
    <w:rsid w:val="00805478"/>
    <w:rsid w:val="008077B0"/>
    <w:rsid w:val="00813716"/>
    <w:rsid w:val="00825923"/>
    <w:rsid w:val="00846D90"/>
    <w:rsid w:val="00847268"/>
    <w:rsid w:val="008510D8"/>
    <w:rsid w:val="0086170E"/>
    <w:rsid w:val="008749E0"/>
    <w:rsid w:val="00875918"/>
    <w:rsid w:val="00887512"/>
    <w:rsid w:val="0089103E"/>
    <w:rsid w:val="008957B9"/>
    <w:rsid w:val="008969F4"/>
    <w:rsid w:val="008A26C6"/>
    <w:rsid w:val="008A288B"/>
    <w:rsid w:val="008B7FC2"/>
    <w:rsid w:val="008C6F88"/>
    <w:rsid w:val="008F0837"/>
    <w:rsid w:val="008F1E39"/>
    <w:rsid w:val="008F205F"/>
    <w:rsid w:val="008F36CA"/>
    <w:rsid w:val="008F3EDA"/>
    <w:rsid w:val="00904BB9"/>
    <w:rsid w:val="009133C2"/>
    <w:rsid w:val="0093109F"/>
    <w:rsid w:val="0093344E"/>
    <w:rsid w:val="009457DD"/>
    <w:rsid w:val="00950C9B"/>
    <w:rsid w:val="00953D4F"/>
    <w:rsid w:val="009666FB"/>
    <w:rsid w:val="00983FF1"/>
    <w:rsid w:val="00990085"/>
    <w:rsid w:val="009A69CC"/>
    <w:rsid w:val="009C2F4D"/>
    <w:rsid w:val="009D1023"/>
    <w:rsid w:val="009D2217"/>
    <w:rsid w:val="009D430D"/>
    <w:rsid w:val="009F4C9D"/>
    <w:rsid w:val="00A03428"/>
    <w:rsid w:val="00A05C2D"/>
    <w:rsid w:val="00A07455"/>
    <w:rsid w:val="00A13A23"/>
    <w:rsid w:val="00A14403"/>
    <w:rsid w:val="00A24230"/>
    <w:rsid w:val="00A30B3F"/>
    <w:rsid w:val="00A55A7E"/>
    <w:rsid w:val="00A60A8E"/>
    <w:rsid w:val="00A640B5"/>
    <w:rsid w:val="00A81E51"/>
    <w:rsid w:val="00A93276"/>
    <w:rsid w:val="00A95C4B"/>
    <w:rsid w:val="00AA71F9"/>
    <w:rsid w:val="00AB1D2A"/>
    <w:rsid w:val="00AC31C2"/>
    <w:rsid w:val="00AD7D89"/>
    <w:rsid w:val="00AE2892"/>
    <w:rsid w:val="00B100AF"/>
    <w:rsid w:val="00B408F6"/>
    <w:rsid w:val="00B44B78"/>
    <w:rsid w:val="00B45331"/>
    <w:rsid w:val="00B504D7"/>
    <w:rsid w:val="00B7144F"/>
    <w:rsid w:val="00B7396F"/>
    <w:rsid w:val="00B82E1A"/>
    <w:rsid w:val="00B83CFC"/>
    <w:rsid w:val="00B86313"/>
    <w:rsid w:val="00BA2867"/>
    <w:rsid w:val="00BB6D28"/>
    <w:rsid w:val="00BC14D1"/>
    <w:rsid w:val="00BD393A"/>
    <w:rsid w:val="00BD5465"/>
    <w:rsid w:val="00BD5B3E"/>
    <w:rsid w:val="00BE7E8D"/>
    <w:rsid w:val="00BF72C1"/>
    <w:rsid w:val="00C066DA"/>
    <w:rsid w:val="00C17312"/>
    <w:rsid w:val="00C24C77"/>
    <w:rsid w:val="00C35DD4"/>
    <w:rsid w:val="00C371DB"/>
    <w:rsid w:val="00C41C33"/>
    <w:rsid w:val="00C43994"/>
    <w:rsid w:val="00C50ADB"/>
    <w:rsid w:val="00C604E7"/>
    <w:rsid w:val="00C65BB3"/>
    <w:rsid w:val="00C74959"/>
    <w:rsid w:val="00C84853"/>
    <w:rsid w:val="00CA4050"/>
    <w:rsid w:val="00CA4C95"/>
    <w:rsid w:val="00CC3A10"/>
    <w:rsid w:val="00CC68CC"/>
    <w:rsid w:val="00CE166B"/>
    <w:rsid w:val="00CE5D26"/>
    <w:rsid w:val="00CE67F0"/>
    <w:rsid w:val="00CF0FAF"/>
    <w:rsid w:val="00CF1DB2"/>
    <w:rsid w:val="00CF6AD0"/>
    <w:rsid w:val="00D015F9"/>
    <w:rsid w:val="00D06A76"/>
    <w:rsid w:val="00D30AF8"/>
    <w:rsid w:val="00D63F93"/>
    <w:rsid w:val="00D75241"/>
    <w:rsid w:val="00D80B44"/>
    <w:rsid w:val="00D83D4B"/>
    <w:rsid w:val="00D95995"/>
    <w:rsid w:val="00D9739C"/>
    <w:rsid w:val="00DA43EC"/>
    <w:rsid w:val="00DA5B81"/>
    <w:rsid w:val="00DB1C86"/>
    <w:rsid w:val="00DC0325"/>
    <w:rsid w:val="00DC03CC"/>
    <w:rsid w:val="00DC04EA"/>
    <w:rsid w:val="00DC190D"/>
    <w:rsid w:val="00DC2C77"/>
    <w:rsid w:val="00DC4FB6"/>
    <w:rsid w:val="00DD31F2"/>
    <w:rsid w:val="00DE5967"/>
    <w:rsid w:val="00DF1FF3"/>
    <w:rsid w:val="00DF52B7"/>
    <w:rsid w:val="00E061A2"/>
    <w:rsid w:val="00E079BC"/>
    <w:rsid w:val="00E13E8F"/>
    <w:rsid w:val="00E214AB"/>
    <w:rsid w:val="00E22F66"/>
    <w:rsid w:val="00E2799B"/>
    <w:rsid w:val="00E41BFF"/>
    <w:rsid w:val="00E45430"/>
    <w:rsid w:val="00E471DA"/>
    <w:rsid w:val="00E62DE1"/>
    <w:rsid w:val="00E7722D"/>
    <w:rsid w:val="00E92DA0"/>
    <w:rsid w:val="00EA6600"/>
    <w:rsid w:val="00EB6F0E"/>
    <w:rsid w:val="00EB7DB8"/>
    <w:rsid w:val="00EC0586"/>
    <w:rsid w:val="00EC23D4"/>
    <w:rsid w:val="00EC356A"/>
    <w:rsid w:val="00ED0AD5"/>
    <w:rsid w:val="00EE2820"/>
    <w:rsid w:val="00EE3EEE"/>
    <w:rsid w:val="00EE588A"/>
    <w:rsid w:val="00EF149C"/>
    <w:rsid w:val="00F11851"/>
    <w:rsid w:val="00F32100"/>
    <w:rsid w:val="00F37A17"/>
    <w:rsid w:val="00F40ECE"/>
    <w:rsid w:val="00F50BF3"/>
    <w:rsid w:val="00F6355C"/>
    <w:rsid w:val="00F66318"/>
    <w:rsid w:val="00F70818"/>
    <w:rsid w:val="00F71000"/>
    <w:rsid w:val="00F86D3B"/>
    <w:rsid w:val="00F87339"/>
    <w:rsid w:val="00F91A80"/>
    <w:rsid w:val="00FA357F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15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873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6A2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4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42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42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4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42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230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8733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F87339"/>
  </w:style>
  <w:style w:type="paragraph" w:styleId="Akapitzlist">
    <w:name w:val="List Paragraph"/>
    <w:basedOn w:val="Normalny"/>
    <w:uiPriority w:val="34"/>
    <w:qFormat/>
    <w:rsid w:val="001B34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1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11D2"/>
  </w:style>
  <w:style w:type="paragraph" w:styleId="Stopka">
    <w:name w:val="footer"/>
    <w:basedOn w:val="Normalny"/>
    <w:link w:val="StopkaZnak"/>
    <w:uiPriority w:val="99"/>
    <w:unhideWhenUsed/>
    <w:rsid w:val="00211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11D2"/>
  </w:style>
  <w:style w:type="character" w:styleId="Hipercze">
    <w:name w:val="Hyperlink"/>
    <w:basedOn w:val="Domylnaczcionkaakapitu"/>
    <w:uiPriority w:val="99"/>
    <w:unhideWhenUsed/>
    <w:rsid w:val="0071746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73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100AF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66FB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57DD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32A72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096F95"/>
    <w:rPr>
      <w:color w:val="954F72" w:themeColor="followedHyperlink"/>
      <w:u w:val="single"/>
    </w:rPr>
  </w:style>
  <w:style w:type="character" w:customStyle="1" w:styleId="st">
    <w:name w:val="st"/>
    <w:basedOn w:val="Domylnaczcionkaakapitu"/>
    <w:rsid w:val="00AD7D89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B6F0E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39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znes.netia.pl/pl/srednie-i-duze-firmy/produkty/it-solutions/netia-paperl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2018-11-15T07:31:00Z</dcterms:created>
  <dcterms:modified xsi:type="dcterms:W3CDTF">2018-11-15T09:26:00Z</dcterms:modified>
</cp:coreProperties>
</file>