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BAF62" w14:textId="77777777" w:rsidR="0084168A" w:rsidRPr="0084168A" w:rsidRDefault="0084168A" w:rsidP="0084168A">
      <w:pPr>
        <w:spacing w:after="200" w:line="240" w:lineRule="auto"/>
        <w:rPr>
          <w:rFonts w:ascii="Calibri" w:eastAsia="Times New Roman" w:hAnsi="Calibri" w:cs="Calibri"/>
          <w:color w:val="000000"/>
          <w:sz w:val="22"/>
          <w:szCs w:val="24"/>
          <w:lang w:eastAsia="pl-PL"/>
        </w:rPr>
      </w:pPr>
    </w:p>
    <w:p w14:paraId="68E430E5" w14:textId="4958A6B0" w:rsidR="0084168A" w:rsidRPr="0084168A" w:rsidRDefault="00866ABE" w:rsidP="0084168A">
      <w:pPr>
        <w:spacing w:after="200" w:line="240" w:lineRule="auto"/>
        <w:jc w:val="right"/>
        <w:rPr>
          <w:rFonts w:ascii="Calibri" w:eastAsia="Times New Roman" w:hAnsi="Calibri" w:cs="Calibri"/>
          <w:color w:val="000000"/>
          <w:sz w:val="22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2"/>
          <w:szCs w:val="24"/>
          <w:lang w:eastAsia="pl-PL"/>
        </w:rPr>
        <w:t>10</w:t>
      </w:r>
      <w:r w:rsidR="0084168A" w:rsidRPr="0084168A">
        <w:rPr>
          <w:rFonts w:ascii="Calibri" w:eastAsia="Times New Roman" w:hAnsi="Calibri" w:cs="Calibri"/>
          <w:color w:val="000000"/>
          <w:sz w:val="22"/>
          <w:szCs w:val="24"/>
          <w:lang w:eastAsia="pl-PL"/>
        </w:rPr>
        <w:t>.06.2020</w:t>
      </w:r>
    </w:p>
    <w:p w14:paraId="1534A96B" w14:textId="77777777" w:rsidR="0084168A" w:rsidRPr="0084168A" w:rsidRDefault="0084168A" w:rsidP="0084168A">
      <w:pPr>
        <w:spacing w:after="200" w:line="240" w:lineRule="auto"/>
        <w:rPr>
          <w:rFonts w:ascii="Calibri" w:eastAsia="Times New Roman" w:hAnsi="Calibri" w:cs="Times New Roman"/>
          <w:b/>
          <w:bCs/>
          <w:sz w:val="24"/>
          <w:szCs w:val="24"/>
          <w:lang w:eastAsia="pl-PL"/>
        </w:rPr>
      </w:pPr>
      <w:r w:rsidRPr="0084168A">
        <w:rPr>
          <w:rFonts w:ascii="Calibri" w:eastAsia="Times New Roman" w:hAnsi="Calibri" w:cs="Times New Roman"/>
          <w:b/>
          <w:bCs/>
          <w:sz w:val="24"/>
          <w:szCs w:val="24"/>
          <w:lang w:eastAsia="pl-PL"/>
        </w:rPr>
        <w:t>Kampania „Clean&amp;Safe” dla bezpiecznego pobytu w hotelach Louvre Hotels Group</w:t>
      </w:r>
    </w:p>
    <w:p w14:paraId="20543AC0" w14:textId="77777777" w:rsidR="0084168A" w:rsidRPr="0084168A" w:rsidRDefault="0084168A" w:rsidP="0084168A">
      <w:pPr>
        <w:spacing w:after="200" w:line="240" w:lineRule="auto"/>
        <w:rPr>
          <w:rFonts w:ascii="Calibri" w:eastAsia="Times New Roman" w:hAnsi="Calibri" w:cs="Times New Roman"/>
          <w:b/>
          <w:bCs/>
          <w:sz w:val="22"/>
          <w:szCs w:val="24"/>
          <w:lang w:eastAsia="pl-PL"/>
        </w:rPr>
      </w:pPr>
      <w:r w:rsidRPr="0084168A">
        <w:rPr>
          <w:rFonts w:ascii="Calibri" w:eastAsia="Times New Roman" w:hAnsi="Calibri" w:cs="Times New Roman"/>
          <w:b/>
          <w:bCs/>
          <w:sz w:val="22"/>
          <w:szCs w:val="24"/>
          <w:lang w:eastAsia="pl-PL"/>
        </w:rPr>
        <w:t>Wraz otwarciem branży HoReCa w nowym reżimie sanitarnym, związanym z trwającą pandemią wirusa SARS-CoV-2, grupa hotelowa Louvre Hotels rozpoczęła kampanię „Clean&amp;Safe”, zobowiązując tym samym wszystkie swoje hotele do wdrożenia nowych procedur dotyczących higieny i bezpieczeństwa epidemicznego.</w:t>
      </w:r>
    </w:p>
    <w:p w14:paraId="5A5E9929" w14:textId="16ECFB6E" w:rsidR="0084168A" w:rsidRPr="0084168A" w:rsidRDefault="0084168A" w:rsidP="0084168A">
      <w:pPr>
        <w:spacing w:after="200" w:line="240" w:lineRule="auto"/>
        <w:rPr>
          <w:rFonts w:ascii="Calibri" w:eastAsia="Times New Roman" w:hAnsi="Calibri" w:cs="Times New Roman"/>
          <w:sz w:val="22"/>
          <w:szCs w:val="24"/>
          <w:lang w:eastAsia="pl-PL"/>
        </w:rPr>
      </w:pPr>
      <w:r w:rsidRPr="0084168A">
        <w:rPr>
          <w:rFonts w:ascii="Calibri" w:eastAsia="Times New Roman" w:hAnsi="Calibri" w:cs="Times New Roman"/>
          <w:sz w:val="22"/>
          <w:szCs w:val="24"/>
          <w:lang w:eastAsia="pl-PL"/>
        </w:rPr>
        <w:t xml:space="preserve">W czasie lockdownu głównym celem Louvre Hotels Group było dobre i odpowiedzialne przygotowanie się do ponownego powitania gości w hotelach spełniających najwyższe standardy w zakresie zapobiegania rozprzestrzenianiu się chorób zakaźnych oraz </w:t>
      </w:r>
      <w:r w:rsidR="008015F7">
        <w:rPr>
          <w:rFonts w:ascii="Calibri" w:eastAsia="Times New Roman" w:hAnsi="Calibri" w:cs="Times New Roman"/>
          <w:sz w:val="22"/>
          <w:szCs w:val="24"/>
          <w:lang w:eastAsia="pl-PL"/>
        </w:rPr>
        <w:t>zadbanie</w:t>
      </w:r>
      <w:r w:rsidRPr="0084168A">
        <w:rPr>
          <w:rFonts w:ascii="Calibri" w:eastAsia="Times New Roman" w:hAnsi="Calibri" w:cs="Times New Roman"/>
          <w:sz w:val="22"/>
          <w:szCs w:val="24"/>
          <w:lang w:eastAsia="pl-PL"/>
        </w:rPr>
        <w:t xml:space="preserve"> o to, by zapewnić bezpieczne środowisko pracy dla załóg hotelowych.</w:t>
      </w:r>
    </w:p>
    <w:p w14:paraId="7A26A9AF" w14:textId="77777777" w:rsidR="0084168A" w:rsidRPr="0084168A" w:rsidRDefault="0084168A" w:rsidP="0084168A">
      <w:pPr>
        <w:spacing w:after="200" w:line="240" w:lineRule="auto"/>
        <w:rPr>
          <w:rFonts w:ascii="Calibri" w:eastAsia="Times New Roman" w:hAnsi="Calibri" w:cs="Times New Roman"/>
          <w:sz w:val="22"/>
          <w:szCs w:val="24"/>
          <w:lang w:eastAsia="pl-PL"/>
        </w:rPr>
      </w:pPr>
      <w:r w:rsidRPr="0084168A">
        <w:rPr>
          <w:rFonts w:ascii="Calibri" w:eastAsia="Times New Roman" w:hAnsi="Calibri" w:cs="Times New Roman"/>
          <w:sz w:val="22"/>
          <w:szCs w:val="24"/>
          <w:lang w:eastAsia="pl-PL"/>
        </w:rPr>
        <w:t xml:space="preserve">– W trosce o zdrowie zarówno naszych gości, jak i pracowników we wszystkich hotelach Louvre Hotels Group ściśle przestrzegamy zaleceń Światowej Organizacji Zdrowia oraz wytycznych sanitarnych dla branży hotelarskiej obowiązujących w danym kraju. Przygotowaliśmy i wdrożyliśmy również zestaw własnych procedur w zakresie higieny i bezpieczeństwa epidemicznego – mówi François Delattre, </w:t>
      </w:r>
      <w:r w:rsidRPr="00D23741">
        <w:rPr>
          <w:rFonts w:ascii="Calibri" w:eastAsia="Times New Roman" w:hAnsi="Calibri" w:cs="Times New Roman"/>
          <w:sz w:val="22"/>
          <w:szCs w:val="24"/>
          <w:lang w:val="en-GB" w:eastAsia="pl-PL"/>
        </w:rPr>
        <w:t>Director Integration Management</w:t>
      </w:r>
      <w:r w:rsidRPr="0084168A">
        <w:rPr>
          <w:rFonts w:ascii="Calibri" w:eastAsia="Times New Roman" w:hAnsi="Calibri" w:cs="Times New Roman"/>
          <w:sz w:val="22"/>
          <w:szCs w:val="24"/>
          <w:lang w:eastAsia="pl-PL"/>
        </w:rPr>
        <w:t>, odpowiedzialny za nadzór operacyjny nad hotelami grupy Louvre Hotels w Polsce i Niemczech.</w:t>
      </w:r>
    </w:p>
    <w:p w14:paraId="38489F14" w14:textId="538CBF00" w:rsidR="0084168A" w:rsidRPr="0084168A" w:rsidRDefault="0084168A" w:rsidP="0084168A">
      <w:pPr>
        <w:spacing w:after="200" w:line="240" w:lineRule="auto"/>
        <w:rPr>
          <w:rFonts w:ascii="Calibri" w:eastAsia="Times New Roman" w:hAnsi="Calibri" w:cs="Times New Roman"/>
          <w:sz w:val="22"/>
          <w:szCs w:val="24"/>
          <w:lang w:eastAsia="pl-PL"/>
        </w:rPr>
      </w:pPr>
      <w:r w:rsidRPr="0084168A">
        <w:rPr>
          <w:rFonts w:ascii="Calibri" w:eastAsia="Times New Roman" w:hAnsi="Calibri" w:cs="Times New Roman"/>
          <w:sz w:val="22"/>
          <w:szCs w:val="24"/>
          <w:lang w:eastAsia="pl-PL"/>
        </w:rPr>
        <w:t>W fazie przygotowań do ponownego otwarcia przeprowadzono program szkoleń dla wszystkich pracowników, by zapoznać ich z nowymi zasadami i przygotować do odpowiedzialnego wypełniania obowiązków. Wzmocniono również standardy higieniczne w hotelach oraz dokonano niezbędnej re</w:t>
      </w:r>
      <w:r w:rsidR="00075598">
        <w:rPr>
          <w:rFonts w:ascii="Calibri" w:eastAsia="Times New Roman" w:hAnsi="Calibri" w:cs="Times New Roman"/>
          <w:sz w:val="22"/>
          <w:szCs w:val="24"/>
          <w:lang w:eastAsia="pl-PL"/>
        </w:rPr>
        <w:t>organizacji</w:t>
      </w:r>
      <w:r w:rsidRPr="0084168A">
        <w:rPr>
          <w:rFonts w:ascii="Calibri" w:eastAsia="Times New Roman" w:hAnsi="Calibri" w:cs="Times New Roman"/>
          <w:sz w:val="22"/>
          <w:szCs w:val="24"/>
          <w:lang w:eastAsia="pl-PL"/>
        </w:rPr>
        <w:t xml:space="preserve"> przestrzeni hotelowych tak, by goście i załoga każdego dnia mogli wypoczywać i pracować w środowisku bezpiecznym dla zdrowia. W przekonaniu, że wiedza niezbędna do zachowania bezpieczeństwa powinna być szeroko i łatwo dostępna, zadbano o rozpowszechnienie w przystępnej formie wszystkich instrukcji i zaleceń, zarówno na terenie hoteli, jak i w internecie. Dokonano także zmian w polityce sprzedażowej, dzięki czemu goście mogą w sposób elastyczny zarządzać swoimi rezerwacjami. Obok wdrożonych środków prewencyjnych przygotowano procedury szybkiego reagowania i powstrzymywania na wypadek stwierdzenia na terenie hotelu potencjalnego przypadku zakażenia.</w:t>
      </w:r>
    </w:p>
    <w:p w14:paraId="550B8985" w14:textId="77777777" w:rsidR="0084168A" w:rsidRPr="0084168A" w:rsidRDefault="0084168A" w:rsidP="0084168A">
      <w:pPr>
        <w:spacing w:after="200" w:line="240" w:lineRule="auto"/>
        <w:rPr>
          <w:rFonts w:ascii="Calibri" w:eastAsia="Times New Roman" w:hAnsi="Calibri" w:cs="Times New Roman"/>
          <w:sz w:val="22"/>
          <w:szCs w:val="24"/>
          <w:lang w:eastAsia="pl-PL"/>
        </w:rPr>
      </w:pPr>
      <w:r w:rsidRPr="0084168A">
        <w:rPr>
          <w:rFonts w:ascii="Calibri" w:eastAsia="Times New Roman" w:hAnsi="Calibri" w:cs="Times New Roman"/>
          <w:sz w:val="22"/>
          <w:szCs w:val="24"/>
          <w:lang w:eastAsia="pl-PL"/>
        </w:rPr>
        <w:t>Dzięki podjętym staraniom grupa hotelowa Louvre Hotels może nie tylko bezpiecznie przyjmować gości, oferując im zarazem usługi na poziomie, do którego przywykli, ale także w miarę potrzeb i oczekiwań dynamicznie reagować na zmieniającą się sytuację.</w:t>
      </w:r>
    </w:p>
    <w:p w14:paraId="57994FB9" w14:textId="1884642F" w:rsidR="00ED6280" w:rsidRPr="003D2AE7" w:rsidRDefault="009C1EB7" w:rsidP="003D2AE7">
      <w:pPr>
        <w:spacing w:after="200" w:line="240" w:lineRule="auto"/>
        <w:rPr>
          <w:rFonts w:ascii="Calibri" w:eastAsia="Times New Roman" w:hAnsi="Calibri" w:cs="Times New Roman"/>
          <w:sz w:val="22"/>
          <w:szCs w:val="24"/>
          <w:lang w:eastAsia="pl-PL"/>
        </w:rPr>
      </w:pPr>
      <w:r>
        <w:rPr>
          <w:rFonts w:ascii="Calibri" w:eastAsia="Times New Roman" w:hAnsi="Calibri" w:cs="Times New Roman"/>
          <w:sz w:val="22"/>
          <w:szCs w:val="24"/>
          <w:lang w:eastAsia="pl-PL"/>
        </w:rPr>
        <w:t>Wszystkie wytyczne</w:t>
      </w:r>
      <w:r w:rsidR="0084168A" w:rsidRPr="0084168A">
        <w:rPr>
          <w:rFonts w:ascii="Calibri" w:eastAsia="Times New Roman" w:hAnsi="Calibri" w:cs="Times New Roman"/>
          <w:sz w:val="22"/>
          <w:szCs w:val="24"/>
          <w:lang w:eastAsia="pl-PL"/>
        </w:rPr>
        <w:t xml:space="preserve"> dla gości znaleźć można na stronach internetowych marek grupy hotelowej Louvre Hotels: campanile.com, goldentulip.com, premiereclasse.com.</w:t>
      </w:r>
      <w:r w:rsidR="00152355">
        <w:rPr>
          <w:rFonts w:ascii="Calibri" w:eastAsia="Times New Roman" w:hAnsi="Calibri" w:cs="Times New Roman"/>
          <w:sz w:val="22"/>
          <w:szCs w:val="24"/>
          <w:lang w:eastAsia="pl-PL"/>
        </w:rPr>
        <w:t xml:space="preserve"> </w:t>
      </w:r>
      <w:r>
        <w:rPr>
          <w:rFonts w:ascii="Calibri" w:eastAsia="Times New Roman" w:hAnsi="Calibri" w:cs="Times New Roman"/>
          <w:sz w:val="22"/>
          <w:szCs w:val="24"/>
          <w:lang w:eastAsia="pl-PL"/>
        </w:rPr>
        <w:t>I</w:t>
      </w:r>
      <w:r w:rsidR="00152355" w:rsidRPr="00152355">
        <w:rPr>
          <w:rFonts w:ascii="Calibri" w:eastAsia="Times New Roman" w:hAnsi="Calibri" w:cs="Times New Roman"/>
          <w:sz w:val="22"/>
          <w:szCs w:val="24"/>
          <w:lang w:eastAsia="pl-PL"/>
        </w:rPr>
        <w:t>nformacje dotyczące kampanii „Clean&amp;Safe”, rozpowszechniane w mediach społecznościowych, oznaczone są za pomocą hashtagów #SafeStay oraz #HotelReady.</w:t>
      </w:r>
    </w:p>
    <w:sectPr w:rsidR="00ED6280" w:rsidRPr="003D2AE7" w:rsidSect="000D7713">
      <w:headerReference w:type="default" r:id="rId6"/>
      <w:footerReference w:type="default" r:id="rId7"/>
      <w:headerReference w:type="first" r:id="rId8"/>
      <w:footerReference w:type="first" r:id="rId9"/>
      <w:pgSz w:w="11900" w:h="16840"/>
      <w:pgMar w:top="851" w:right="985" w:bottom="1701" w:left="1418" w:header="68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32B8D9" w14:textId="77777777" w:rsidR="00057603" w:rsidRDefault="00057603">
      <w:pPr>
        <w:spacing w:after="0" w:line="240" w:lineRule="auto"/>
      </w:pPr>
      <w:r>
        <w:separator/>
      </w:r>
    </w:p>
  </w:endnote>
  <w:endnote w:type="continuationSeparator" w:id="0">
    <w:p w14:paraId="7A45F5E5" w14:textId="77777777" w:rsidR="00057603" w:rsidRDefault="00057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ACFA3A" w14:textId="77777777" w:rsidR="00BD7807" w:rsidRDefault="003D2AE7" w:rsidP="00B31434">
    <w:pPr>
      <w:pStyle w:val="Stopka"/>
      <w:ind w:left="-1417"/>
      <w:jc w:val="right"/>
    </w:pPr>
    <w:r>
      <w:rPr>
        <w:noProof/>
        <w:lang w:eastAsia="pl-PL"/>
      </w:rPr>
      <w:drawing>
        <wp:inline distT="0" distB="0" distL="0" distR="0" wp14:anchorId="372E6DFB" wp14:editId="0B3DF846">
          <wp:extent cx="7505951" cy="1005840"/>
          <wp:effectExtent l="0" t="0" r="0" b="0"/>
          <wp:docPr id="1" name="Obraz 1" descr="Obraz zawierający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HG_Bandeau_New2019_sans LHG-blanc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39694" cy="10103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75FB6A" w14:textId="77777777" w:rsidR="000D7713" w:rsidRPr="000D7713" w:rsidRDefault="003D2AE7" w:rsidP="000D7713">
    <w:pPr>
      <w:widowControl w:val="0"/>
      <w:autoSpaceDE w:val="0"/>
      <w:autoSpaceDN w:val="0"/>
      <w:adjustRightInd w:val="0"/>
      <w:jc w:val="center"/>
      <w:rPr>
        <w:color w:val="5A5A5A"/>
        <w:sz w:val="12"/>
        <w:szCs w:val="12"/>
        <w:lang w:val="fr-FR"/>
      </w:rPr>
    </w:pPr>
    <w:r w:rsidRPr="000D7713">
      <w:rPr>
        <w:color w:val="5A5A5A"/>
        <w:sz w:val="12"/>
        <w:szCs w:val="12"/>
        <w:lang w:val="fr-FR"/>
      </w:rPr>
      <w:t xml:space="preserve">LOUVRE HOTELS GROUP- </w:t>
    </w:r>
    <w:r>
      <w:rPr>
        <w:color w:val="5A5A5A"/>
        <w:sz w:val="12"/>
        <w:szCs w:val="12"/>
        <w:lang w:val="fr-FR"/>
      </w:rPr>
      <w:t>Towarowa 2, 00-811 Warszawa</w:t>
    </w:r>
  </w:p>
  <w:p w14:paraId="173AE9DA" w14:textId="77777777" w:rsidR="000D7713" w:rsidRDefault="003D2AE7" w:rsidP="000D7713">
    <w:pPr>
      <w:widowControl w:val="0"/>
      <w:autoSpaceDE w:val="0"/>
      <w:autoSpaceDN w:val="0"/>
      <w:adjustRightInd w:val="0"/>
      <w:jc w:val="center"/>
      <w:rPr>
        <w:color w:val="5A5A5A"/>
        <w:sz w:val="12"/>
        <w:szCs w:val="12"/>
        <w:lang w:val="fr-FR"/>
      </w:rPr>
    </w:pPr>
    <w:r>
      <w:rPr>
        <w:color w:val="5A5A5A"/>
        <w:sz w:val="12"/>
        <w:szCs w:val="12"/>
        <w:lang w:val="fr-FR"/>
      </w:rPr>
      <w:t>Te</w:t>
    </w:r>
    <w:r w:rsidRPr="000D7713">
      <w:rPr>
        <w:color w:val="5A5A5A"/>
        <w:sz w:val="12"/>
        <w:szCs w:val="12"/>
        <w:lang w:val="fr-FR"/>
      </w:rPr>
      <w:t>l. +</w:t>
    </w:r>
    <w:r>
      <w:rPr>
        <w:color w:val="5A5A5A"/>
        <w:sz w:val="12"/>
        <w:szCs w:val="12"/>
        <w:lang w:val="fr-FR"/>
      </w:rPr>
      <w:t>48 22 331 85 00, Fax +48 331 85 07</w:t>
    </w:r>
    <w:r w:rsidRPr="000D7713">
      <w:rPr>
        <w:color w:val="5A5A5A"/>
        <w:sz w:val="12"/>
        <w:szCs w:val="12"/>
        <w:lang w:val="fr-FR"/>
      </w:rPr>
      <w:t xml:space="preserve"> - </w:t>
    </w:r>
    <w:hyperlink r:id="rId1" w:history="1">
      <w:r w:rsidRPr="00C1319F">
        <w:rPr>
          <w:rStyle w:val="Hipercze"/>
          <w:sz w:val="12"/>
          <w:szCs w:val="12"/>
          <w:lang w:val="fr-FR"/>
        </w:rPr>
        <w:t>www.louvre-hotels.com</w:t>
      </w:r>
    </w:hyperlink>
  </w:p>
  <w:p w14:paraId="4A2A0997" w14:textId="77777777" w:rsidR="000D7713" w:rsidRPr="007E32D4" w:rsidRDefault="003D2AE7" w:rsidP="007E32D4">
    <w:pPr>
      <w:widowControl w:val="0"/>
      <w:autoSpaceDE w:val="0"/>
      <w:autoSpaceDN w:val="0"/>
      <w:adjustRightInd w:val="0"/>
      <w:jc w:val="center"/>
      <w:rPr>
        <w:color w:val="5A5A5A"/>
        <w:sz w:val="12"/>
        <w:szCs w:val="12"/>
        <w:lang w:val="fr-FR"/>
      </w:rPr>
    </w:pPr>
    <w:r>
      <w:rPr>
        <w:color w:val="5A5A5A"/>
        <w:sz w:val="12"/>
        <w:szCs w:val="12"/>
        <w:lang w:val="fr-FR"/>
      </w:rPr>
      <w:t>K</w:t>
    </w:r>
    <w:r w:rsidRPr="002F28B4">
      <w:rPr>
        <w:color w:val="5A5A5A"/>
        <w:sz w:val="12"/>
        <w:szCs w:val="12"/>
        <w:lang w:val="fr-FR"/>
      </w:rPr>
      <w:t>apitał zakładowy w w</w:t>
    </w:r>
    <w:r>
      <w:rPr>
        <w:color w:val="5A5A5A"/>
        <w:sz w:val="12"/>
        <w:szCs w:val="12"/>
        <w:lang w:val="fr-FR"/>
      </w:rPr>
      <w:t>ysokości 109 727 000 złotych,</w:t>
    </w:r>
    <w:r w:rsidRPr="002F28B4">
      <w:rPr>
        <w:color w:val="5A5A5A"/>
        <w:sz w:val="12"/>
        <w:szCs w:val="12"/>
        <w:lang w:val="fr-FR"/>
      </w:rPr>
      <w:t xml:space="preserve"> NI</w:t>
    </w:r>
    <w:r>
      <w:rPr>
        <w:color w:val="5A5A5A"/>
        <w:sz w:val="12"/>
        <w:szCs w:val="12"/>
        <w:lang w:val="fr-FR"/>
      </w:rPr>
      <w:t>P: 9542304592, REGON: 276547144</w:t>
    </w:r>
  </w:p>
  <w:p w14:paraId="49BEC4F0" w14:textId="77777777" w:rsidR="000D7713" w:rsidRPr="002F28B4" w:rsidRDefault="003D2AE7" w:rsidP="000D7713">
    <w:pPr>
      <w:pStyle w:val="Stopka"/>
      <w:ind w:left="-1276"/>
    </w:pPr>
    <w:r>
      <w:rPr>
        <w:noProof/>
        <w:lang w:eastAsia="pl-PL"/>
      </w:rPr>
      <w:drawing>
        <wp:inline distT="0" distB="0" distL="0" distR="0" wp14:anchorId="725AEB70" wp14:editId="25071DA1">
          <wp:extent cx="7430694" cy="995680"/>
          <wp:effectExtent l="0" t="0" r="0" b="0"/>
          <wp:docPr id="3" name="Obraz 3" descr="Obraz zawierający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HG_Bandeau_New2019_sans LHG-blanc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439713" cy="9968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790D6E" w14:textId="77777777" w:rsidR="00057603" w:rsidRDefault="00057603">
      <w:pPr>
        <w:spacing w:after="0" w:line="240" w:lineRule="auto"/>
      </w:pPr>
      <w:r>
        <w:separator/>
      </w:r>
    </w:p>
  </w:footnote>
  <w:footnote w:type="continuationSeparator" w:id="0">
    <w:p w14:paraId="14641635" w14:textId="77777777" w:rsidR="00057603" w:rsidRDefault="00057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207830" w14:textId="77777777" w:rsidR="00BD7807" w:rsidRDefault="00057603" w:rsidP="00BD7807">
    <w:pPr>
      <w:pStyle w:val="Nagwek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B81094" w14:textId="77777777" w:rsidR="00B31434" w:rsidRDefault="003D2AE7" w:rsidP="00B31434">
    <w:pPr>
      <w:pStyle w:val="Nagwek"/>
      <w:jc w:val="right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36A50D9" wp14:editId="00AC7040">
          <wp:simplePos x="0" y="0"/>
          <wp:positionH relativeFrom="column">
            <wp:posOffset>914400</wp:posOffset>
          </wp:positionH>
          <wp:positionV relativeFrom="paragraph">
            <wp:posOffset>-367030</wp:posOffset>
          </wp:positionV>
          <wp:extent cx="5753100" cy="736600"/>
          <wp:effectExtent l="0" t="0" r="12700" b="0"/>
          <wp:wrapTight wrapText="bothSides">
            <wp:wrapPolygon edited="0">
              <wp:start x="0" y="0"/>
              <wp:lineTo x="0" y="20855"/>
              <wp:lineTo x="21552" y="20855"/>
              <wp:lineTo x="21552" y="0"/>
              <wp:lineTo x="0" y="0"/>
            </wp:wrapPolygon>
          </wp:wrapTight>
          <wp:docPr id="6" name="Image 1" descr="Description : rel-exterieures:Outils:Chartes &amp; Logos:NOUVEAU NOM 2011:LOGO LOUVRE HOTELS GROUP:LogoLH-FiletLong:logo_LH-FiletLong-fondblan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Description : rel-exterieures:Outils:Chartes &amp; Logos:NOUVEAU NOM 2011:LOGO LOUVRE HOTELS GROUP:LogoLH-FiletLong:logo_LH-FiletLong-fondblan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8948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3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68A"/>
    <w:rsid w:val="00057603"/>
    <w:rsid w:val="00075598"/>
    <w:rsid w:val="000912C2"/>
    <w:rsid w:val="00152355"/>
    <w:rsid w:val="002C00A4"/>
    <w:rsid w:val="003D2AE7"/>
    <w:rsid w:val="008015F7"/>
    <w:rsid w:val="0084168A"/>
    <w:rsid w:val="00866ABE"/>
    <w:rsid w:val="00986451"/>
    <w:rsid w:val="009C1EB7"/>
    <w:rsid w:val="00D23741"/>
    <w:rsid w:val="00ED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B347E"/>
  <w15:chartTrackingRefBased/>
  <w15:docId w15:val="{5C4B109A-4863-4B34-AF36-30C4CD742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00A4"/>
    <w:pPr>
      <w:spacing w:after="120" w:line="276" w:lineRule="auto"/>
      <w:jc w:val="both"/>
    </w:pPr>
    <w:rPr>
      <w:rFonts w:ascii="Verdana" w:hAnsi="Verdana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8416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4168A"/>
    <w:rPr>
      <w:rFonts w:ascii="Verdana" w:hAnsi="Verdana"/>
      <w:sz w:val="20"/>
    </w:rPr>
  </w:style>
  <w:style w:type="paragraph" w:styleId="Stopka">
    <w:name w:val="footer"/>
    <w:basedOn w:val="Normalny"/>
    <w:link w:val="StopkaZnak"/>
    <w:uiPriority w:val="99"/>
    <w:semiHidden/>
    <w:unhideWhenUsed/>
    <w:rsid w:val="008416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4168A"/>
    <w:rPr>
      <w:rFonts w:ascii="Verdana" w:hAnsi="Verdana"/>
      <w:sz w:val="20"/>
    </w:rPr>
  </w:style>
  <w:style w:type="character" w:styleId="Hipercze">
    <w:name w:val="Hyperlink"/>
    <w:semiHidden/>
    <w:rsid w:val="008416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www.louvre-hotel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Cieślarek</dc:creator>
  <cp:keywords/>
  <dc:description/>
  <cp:lastModifiedBy>Paweł Cieślarek</cp:lastModifiedBy>
  <cp:revision>11</cp:revision>
  <dcterms:created xsi:type="dcterms:W3CDTF">2020-06-10T10:16:00Z</dcterms:created>
  <dcterms:modified xsi:type="dcterms:W3CDTF">2020-06-10T10:31:00Z</dcterms:modified>
</cp:coreProperties>
</file>