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10" w:rsidRDefault="00062D1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062D10" w:rsidRDefault="00D44DD5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20.09.2021 r.</w:t>
      </w:r>
    </w:p>
    <w:p w:rsidR="00062D10" w:rsidRPr="00DB0946" w:rsidRDefault="00D44DD5">
      <w:pPr>
        <w:spacing w:before="240" w:after="240"/>
        <w:ind w:left="0" w:hanging="2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DB0946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Żywność ekologiczna jeszcze łatwiej dostępna. Carrefour i </w:t>
      </w:r>
      <w:proofErr w:type="spellStart"/>
      <w:r w:rsidRPr="00DB0946">
        <w:rPr>
          <w:rFonts w:ascii="Verdana" w:eastAsia="Verdana" w:hAnsi="Verdana" w:cs="Verdana"/>
          <w:b/>
          <w:color w:val="000000" w:themeColor="text1"/>
          <w:sz w:val="20"/>
          <w:szCs w:val="20"/>
        </w:rPr>
        <w:t>Everli</w:t>
      </w:r>
      <w:proofErr w:type="spellEnd"/>
      <w:r w:rsidRPr="00DB0946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rozszerzają współpracę  o dostawy ze sklepów Carrefour BIO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Polscy klienci zyskali łatwiejszy dostęp do produktów ekologicznych. Dostawy artykułów ze sklepów Carrefour BIO, oferujących certyfikowaną żywność ekologiczną, można już zamawiać w serwisie zakupowym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oferującym sprawne dostawy domowe. W serwisie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Eve</w:t>
      </w:r>
      <w:r>
        <w:rPr>
          <w:rFonts w:ascii="Verdana" w:eastAsia="Verdana" w:hAnsi="Verdana" w:cs="Verdana"/>
          <w:b/>
          <w:sz w:val="20"/>
          <w:szCs w:val="20"/>
        </w:rPr>
        <w:t>rli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dostępna jest również oferta innych sklepów sieci Carrefour Polska.</w:t>
      </w:r>
    </w:p>
    <w:p w:rsidR="00062D10" w:rsidRDefault="00062D10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Carrefour BIO to innowacyjny koncept, który zapewnia szeroki wybór żywności ekologicznej. Pierwszy taki sklep w Polsce został otworzony w 2019 roku w Warszawie przy ul. Marszałkowskie</w:t>
      </w:r>
      <w:r>
        <w:rPr>
          <w:rFonts w:ascii="Verdana" w:eastAsia="Verdana" w:hAnsi="Verdana" w:cs="Verdana"/>
          <w:sz w:val="20"/>
          <w:szCs w:val="20"/>
        </w:rPr>
        <w:t xml:space="preserve">j 87. W asortymencie Carrefour BIO znajduje się ponad 3000 produktów, od wypiekanego na miejscu pieczywa, warzyw i owoców z ekologicznych upraw po unikalną ofertę produktów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marki własnej Carrefour, objętych gwarancją najniższej ceny. Na półkach można z</w:t>
      </w:r>
      <w:r>
        <w:rPr>
          <w:rFonts w:ascii="Verdana" w:eastAsia="Verdana" w:hAnsi="Verdana" w:cs="Verdana"/>
          <w:sz w:val="20"/>
          <w:szCs w:val="20"/>
        </w:rPr>
        <w:t xml:space="preserve">naleźć nie tylko produkty spożywcze, lecz również kosmetyki naturalne czy </w:t>
      </w:r>
      <w:proofErr w:type="spellStart"/>
      <w:r>
        <w:rPr>
          <w:rFonts w:ascii="Verdana" w:eastAsia="Verdana" w:hAnsi="Verdana" w:cs="Verdana"/>
          <w:sz w:val="20"/>
          <w:szCs w:val="20"/>
        </w:rPr>
        <w:t>biodetergenty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Sieć uruchomiła nowy format sklepów w ramach strategii transformacji żywieniowej i demokratyzacji żywności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:rsidR="00DB0946" w:rsidRDefault="00DB0946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Ceny takie jak w sklepie stacjonarnym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 przełomie sie</w:t>
      </w:r>
      <w:r>
        <w:rPr>
          <w:rFonts w:ascii="Verdana" w:eastAsia="Verdana" w:hAnsi="Verdana" w:cs="Verdana"/>
          <w:sz w:val="20"/>
          <w:szCs w:val="20"/>
        </w:rPr>
        <w:t xml:space="preserve">rpnia i września br. oferta sklepów Carrefour BIO została udostępniona w serwisie </w:t>
      </w:r>
      <w:proofErr w:type="spellStart"/>
      <w:r>
        <w:rPr>
          <w:rFonts w:ascii="Verdana" w:eastAsia="Verdana" w:hAnsi="Verdana" w:cs="Verdana"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– platformie typu </w:t>
      </w:r>
      <w:proofErr w:type="spellStart"/>
      <w:r>
        <w:rPr>
          <w:rFonts w:ascii="Verdana" w:eastAsia="Verdana" w:hAnsi="Verdana" w:cs="Verdana"/>
          <w:sz w:val="20"/>
          <w:szCs w:val="20"/>
        </w:rPr>
        <w:t>marketplace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służącej do zakupów spożywczych online.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– Zależy nam, aby zdrowa żywność pochodząca z ekologicznej produkcji oraz produkty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do pielęgn</w:t>
      </w:r>
      <w:r>
        <w:rPr>
          <w:rFonts w:ascii="Verdana" w:eastAsia="Verdana" w:hAnsi="Verdana" w:cs="Verdana"/>
          <w:i/>
          <w:sz w:val="20"/>
          <w:szCs w:val="20"/>
        </w:rPr>
        <w:t>acji były łatwo dostępne i przystępne cenowo dla konsumentów z całej Polski –</w:t>
      </w:r>
      <w:r>
        <w:rPr>
          <w:rFonts w:ascii="Verdana" w:eastAsia="Verdana" w:hAnsi="Verdana" w:cs="Verdana"/>
          <w:sz w:val="20"/>
          <w:szCs w:val="20"/>
        </w:rPr>
        <w:t xml:space="preserve"> mówi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Michał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Sacha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, Członek Zarządu, Dyrektor Marketingu, Digital, IT, E-commerce i Usług Finansowych w Carrefour Polska. </w:t>
      </w:r>
      <w:r>
        <w:rPr>
          <w:rFonts w:ascii="Verdana" w:eastAsia="Verdana" w:hAnsi="Verdana" w:cs="Verdana"/>
          <w:i/>
          <w:sz w:val="20"/>
          <w:szCs w:val="20"/>
        </w:rPr>
        <w:t>– Stawiamy na nieustanny rozwój nowych, wygodnych sposobó</w:t>
      </w:r>
      <w:r>
        <w:rPr>
          <w:rFonts w:ascii="Verdana" w:eastAsia="Verdana" w:hAnsi="Verdana" w:cs="Verdana"/>
          <w:i/>
          <w:sz w:val="20"/>
          <w:szCs w:val="20"/>
        </w:rPr>
        <w:t xml:space="preserve">w robienia zakupów, ze szczególnym uwzględnieniem rozwiązań e-commerce. Dzięki rozszerzeniu współpracy z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możemy jeszcze bardziej ułatwić klientom skorzystanie z bogatej oferty produktów ekologicznych, którą oferujemy w naszej sieci w ramach strategi</w:t>
      </w:r>
      <w:r>
        <w:rPr>
          <w:rFonts w:ascii="Verdana" w:eastAsia="Verdana" w:hAnsi="Verdana" w:cs="Verdana"/>
          <w:i/>
          <w:sz w:val="20"/>
          <w:szCs w:val="20"/>
        </w:rPr>
        <w:t xml:space="preserve">i transformacji żywieniowej i programu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Act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for Food.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Dzięki współpracy między Carrefour Polska a </w:t>
      </w:r>
      <w:proofErr w:type="spellStart"/>
      <w:r>
        <w:rPr>
          <w:rFonts w:ascii="Verdana" w:eastAsia="Verdana" w:hAnsi="Verdana" w:cs="Verdana"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użytkownicy serwisu już mogą zamówić zakupy z wybranego sklepu Carrefour BIO, które specjalnie przeszkolony dostawca – </w:t>
      </w:r>
      <w:proofErr w:type="spellStart"/>
      <w:r>
        <w:rPr>
          <w:rFonts w:ascii="Verdana" w:eastAsia="Verdana" w:hAnsi="Verdana" w:cs="Verdana"/>
          <w:sz w:val="20"/>
          <w:szCs w:val="20"/>
        </w:rPr>
        <w:t>Szoper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dostarczy pod drzw</w:t>
      </w:r>
      <w:r>
        <w:rPr>
          <w:rFonts w:ascii="Verdana" w:eastAsia="Verdana" w:hAnsi="Verdana" w:cs="Verdana"/>
          <w:sz w:val="20"/>
          <w:szCs w:val="20"/>
        </w:rPr>
        <w:t xml:space="preserve">i ich domu. Usługa może zostać wykonana nawet w tym samym dniu, kiedy zostało złożone zamówienie. Produkty dostępne w serwisie </w:t>
      </w:r>
      <w:proofErr w:type="spellStart"/>
      <w:r>
        <w:rPr>
          <w:rFonts w:ascii="Verdana" w:eastAsia="Verdana" w:hAnsi="Verdana" w:cs="Verdana"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mają taką samą cenę, jak w sklepie stacjonarnym Carrefour  BIO – klienci uiszczają tylko opłatę za dostawę w wybranym term</w:t>
      </w:r>
      <w:r>
        <w:rPr>
          <w:rFonts w:ascii="Verdana" w:eastAsia="Verdana" w:hAnsi="Verdana" w:cs="Verdana"/>
          <w:sz w:val="20"/>
          <w:szCs w:val="20"/>
        </w:rPr>
        <w:t>inie.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 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Dołączenie Carrefour BIO do grona partnerów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cieszy nas podwójnie. Jednym z naszych najważniejszych celów jest stałe poszerzanie oferty dla Klientów w taki sposób, żeby za pomocą jednej platformy mogli zaspokoić różnorodne potrzeby związane</w:t>
      </w:r>
      <w:r>
        <w:rPr>
          <w:rFonts w:ascii="Verdana" w:eastAsia="Verdana" w:hAnsi="Verdana" w:cs="Verdana"/>
          <w:i/>
          <w:sz w:val="20"/>
          <w:szCs w:val="20"/>
        </w:rPr>
        <w:t xml:space="preserve"> z codziennymi zakupami. Unikalny profil sklepów Carrefour BIO oraz wyselekcjonowany asortyment doskonale wpisują się w tę różnorodność. Z drugiej strony, nie mniej ważne są dla nas dobre relacje z naszymi partnerami i ich zaufanie, dzięki któremu możemy r</w:t>
      </w:r>
      <w:r>
        <w:rPr>
          <w:rFonts w:ascii="Verdana" w:eastAsia="Verdana" w:hAnsi="Verdana" w:cs="Verdana"/>
          <w:i/>
          <w:sz w:val="20"/>
          <w:szCs w:val="20"/>
        </w:rPr>
        <w:t xml:space="preserve">ozszerzać dotychczasową współpracę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i/>
          <w:sz w:val="20"/>
          <w:szCs w:val="20"/>
        </w:rPr>
        <w:t xml:space="preserve"> w tym przypadku z całą siecią Carrefour</w:t>
      </w:r>
      <w:r>
        <w:rPr>
          <w:rFonts w:ascii="Verdana" w:eastAsia="Verdana" w:hAnsi="Verdana" w:cs="Verdana"/>
          <w:sz w:val="20"/>
          <w:szCs w:val="20"/>
        </w:rPr>
        <w:t xml:space="preserve"> – mówi </w:t>
      </w:r>
      <w:r>
        <w:rPr>
          <w:rFonts w:ascii="Verdana" w:eastAsia="Verdana" w:hAnsi="Verdana" w:cs="Verdana"/>
          <w:b/>
          <w:sz w:val="20"/>
          <w:szCs w:val="20"/>
        </w:rPr>
        <w:t xml:space="preserve">Anna Podkowińska-Tretyn, Chief Business International w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Carrefour stawia na wygodne zakupy</w:t>
      </w:r>
    </w:p>
    <w:p w:rsidR="00062D10" w:rsidRDefault="00D44DD5" w:rsidP="00DB0946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Sieć Carrefour Polska już w 2019 roku jako pierwsza rozpoczęła współpra</w:t>
      </w:r>
      <w:r>
        <w:rPr>
          <w:rFonts w:ascii="Verdana" w:eastAsia="Verdana" w:hAnsi="Verdana" w:cs="Verdana"/>
          <w:sz w:val="20"/>
          <w:szCs w:val="20"/>
        </w:rPr>
        <w:t xml:space="preserve">cę z serwisem </w:t>
      </w:r>
      <w:proofErr w:type="spellStart"/>
      <w:r>
        <w:rPr>
          <w:rFonts w:ascii="Verdana" w:eastAsia="Verdana" w:hAnsi="Verdana" w:cs="Verdana"/>
          <w:sz w:val="20"/>
          <w:szCs w:val="20"/>
        </w:rPr>
        <w:t>Everli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(działającym wówczas pod szyldem Szopi.pl), wyznaczając nowe standardy na polskim rynku e-</w:t>
      </w:r>
      <w:proofErr w:type="spellStart"/>
      <w:r>
        <w:rPr>
          <w:rFonts w:ascii="Verdana" w:eastAsia="Verdana" w:hAnsi="Verdana" w:cs="Verdana"/>
          <w:sz w:val="20"/>
          <w:szCs w:val="20"/>
        </w:rPr>
        <w:t>grocery</w:t>
      </w:r>
      <w:proofErr w:type="spellEnd"/>
      <w:r>
        <w:rPr>
          <w:rFonts w:ascii="Verdana" w:eastAsia="Verdana" w:hAnsi="Verdana" w:cs="Verdana"/>
          <w:sz w:val="20"/>
          <w:szCs w:val="20"/>
        </w:rPr>
        <w:t>. Klienci od ponad trzech lat korzystają z możliwości zamówienia do domu zakupów z oferty kilku tysięcy produktów ze sklepów Carrefour.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Marka od lat rozwija ofertę nowoczesnych form robienia zakupów, by wyjść naprzeciw zmieniającym się potrzebom konsumentów. Obecnie poza tradycyjnymi zakupami w sklepie klienci mogą wybrać między dowozem zakupów do domu – realizowanym przez sieć oraz we wsp</w:t>
      </w:r>
      <w:r>
        <w:rPr>
          <w:rFonts w:ascii="Verdana" w:eastAsia="Verdana" w:hAnsi="Verdana" w:cs="Verdana"/>
          <w:sz w:val="20"/>
          <w:szCs w:val="20"/>
        </w:rPr>
        <w:t>ółpracy z partnerami zewnętrznymi – odbiorem zamówienia online w hiper- i supermarketach (w formule Zamów i odbierz), dostarczeniem produktów do bagażnika samochodu w punktach Carrefour Drive oraz przesyłką kurierską produktów niewymagających chłodzenia. O</w:t>
      </w:r>
      <w:r>
        <w:rPr>
          <w:rFonts w:ascii="Verdana" w:eastAsia="Verdana" w:hAnsi="Verdana" w:cs="Verdana"/>
          <w:sz w:val="20"/>
          <w:szCs w:val="20"/>
        </w:rPr>
        <w:t>d 2019 roku część oferty Carrefour jest dostępna również w serwisie Allegro.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Lista aktualnych adresów sklepów Carrefour BIO: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ul. Marszałkowska 83, 00-684 Warszawa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ul. Gen. Tadeusza Pełczyńskiego 5, 01-471 Warszawa</w:t>
      </w:r>
    </w:p>
    <w:p w:rsidR="00062D10" w:rsidRDefault="00D44DD5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ul. Jana Kazimierza 50, 01-248 Warszawa</w:t>
      </w:r>
    </w:p>
    <w:p w:rsidR="00062D10" w:rsidRDefault="00D44DD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ul. Legnicka 58, 54-204 Wrocław, CH Magnolia Park </w:t>
      </w:r>
    </w:p>
    <w:p w:rsidR="00062D10" w:rsidRDefault="00062D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062D10" w:rsidRDefault="00062D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062D10" w:rsidRDefault="00D44DD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062D10" w:rsidRDefault="00D44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>ce również właścicielem sieci 20 centrów handlowych o łącznej powierzchni ponad 230 000 GLA oraz sieci ponad 40 stacji paliw.</w:t>
      </w:r>
    </w:p>
    <w:p w:rsidR="00062D10" w:rsidRDefault="00D44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color w:val="595959"/>
          <w:sz w:val="16"/>
          <w:szCs w:val="16"/>
        </w:rPr>
        <w:lastRenderedPageBreak/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</w:t>
      </w:r>
      <w:r>
        <w:rPr>
          <w:rFonts w:ascii="Verdana" w:eastAsia="Verdana" w:hAnsi="Verdana" w:cs="Verdana"/>
          <w:color w:val="595959"/>
          <w:sz w:val="16"/>
          <w:szCs w:val="16"/>
        </w:rPr>
        <w:t>ów w ponad 30 krajach. W 2020 r. Carrefour wygenerował sprzedaż w wysokości 78,6 miliarda euro. Grupa liczy ponad 320 000 pracowników, którzy pracują wspólnie, aby Carrefour został światowym liderem transformacji żywieniowej, oferując wszystkim klientom pr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062D10" w:rsidRDefault="00D44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</w:t>
      </w:r>
      <w:r>
        <w:rPr>
          <w:rFonts w:ascii="Verdana" w:eastAsia="Verdana" w:hAnsi="Verdana" w:cs="Verdana"/>
          <w:color w:val="595959"/>
          <w:sz w:val="16"/>
          <w:szCs w:val="16"/>
        </w:rPr>
        <w:t>rzech filarach: zwalczanie wszelkich form marnotrawstwa, ochrona bioróżnorodności oraz wsparcie dla partnerów firmy.</w:t>
      </w:r>
    </w:p>
    <w:sectPr w:rsidR="00062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D5" w:rsidRDefault="00D44DD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44DD5" w:rsidRDefault="00D44D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10" w:rsidRDefault="00062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10" w:rsidRDefault="00062D1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062D10" w:rsidRDefault="00D44DD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062D10" w:rsidRDefault="00D44DD5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062D10" w:rsidRDefault="00D44DD5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062D10" w:rsidRDefault="00062D10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062D10" w:rsidRDefault="00D44DD5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10" w:rsidRDefault="00062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D5" w:rsidRDefault="00D44D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44DD5" w:rsidRDefault="00D44D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10" w:rsidRDefault="00062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10" w:rsidRDefault="00D44D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10" w:rsidRDefault="00062D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0"/>
    <w:rsid w:val="00062D10"/>
    <w:rsid w:val="00D44DD5"/>
    <w:rsid w:val="00DB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1936"/>
  <w15:docId w15:val="{C57779DC-C489-46D5-B191-6CBA1264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aFI/+O2YYXJtwqcGYRxkzf0oQA==">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4671</Characters>
  <Application>Microsoft Office Word</Application>
  <DocSecurity>0</DocSecurity>
  <Lines>38</Lines>
  <Paragraphs>10</Paragraphs>
  <ScaleCrop>false</ScaleCrop>
  <Company>Carrefour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2</cp:revision>
  <dcterms:created xsi:type="dcterms:W3CDTF">2021-03-29T17:21:00Z</dcterms:created>
  <dcterms:modified xsi:type="dcterms:W3CDTF">2021-09-17T11:57:00Z</dcterms:modified>
</cp:coreProperties>
</file>