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890D" w14:textId="42929E34" w:rsidR="00185DCE" w:rsidRDefault="00185DCE" w:rsidP="00BF53D8">
      <w:pPr>
        <w:rPr>
          <w:sz w:val="20"/>
          <w:szCs w:val="20"/>
        </w:rPr>
      </w:pPr>
    </w:p>
    <w:p w14:paraId="65F88E4C" w14:textId="77777777" w:rsidR="007651F0" w:rsidRPr="00B267E4" w:rsidRDefault="007651F0" w:rsidP="007651F0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23.09.</w:t>
      </w:r>
      <w:r w:rsidRPr="00B267E4">
        <w:rPr>
          <w:rFonts w:ascii="Century Gothic" w:hAnsi="Century Gothic" w:cs="Arial"/>
          <w:sz w:val="20"/>
          <w:szCs w:val="20"/>
        </w:rPr>
        <w:t xml:space="preserve"> 2021 r.</w:t>
      </w:r>
    </w:p>
    <w:p w14:paraId="0B77DA32" w14:textId="77777777" w:rsidR="007651F0" w:rsidRPr="00B267E4" w:rsidRDefault="007651F0" w:rsidP="007651F0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</w:t>
      </w:r>
      <w:r w:rsidRPr="00B267E4">
        <w:rPr>
          <w:rFonts w:ascii="Century Gothic" w:hAnsi="Century Gothic" w:cs="Arial"/>
          <w:sz w:val="20"/>
          <w:szCs w:val="20"/>
        </w:rPr>
        <w:t>ateriał prasowy</w:t>
      </w:r>
    </w:p>
    <w:p w14:paraId="0FFA68D0" w14:textId="77777777" w:rsidR="007651F0" w:rsidRPr="00B267E4" w:rsidRDefault="007651F0" w:rsidP="007651F0">
      <w:pPr>
        <w:rPr>
          <w:rFonts w:ascii="Century Gothic" w:hAnsi="Century Gothic" w:cs="Arial"/>
          <w:b/>
          <w:bCs/>
          <w:sz w:val="20"/>
          <w:szCs w:val="20"/>
        </w:rPr>
      </w:pPr>
    </w:p>
    <w:p w14:paraId="1493B354" w14:textId="77777777" w:rsidR="007651F0" w:rsidRPr="00B267E4" w:rsidRDefault="007651F0" w:rsidP="007651F0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14:paraId="01536719" w14:textId="6A985611" w:rsidR="007651F0" w:rsidRPr="007651F0" w:rsidRDefault="007651F0" w:rsidP="007651F0">
      <w:pPr>
        <w:rPr>
          <w:rFonts w:ascii="Century Gothic" w:hAnsi="Century Gothic" w:cs="Arial"/>
          <w:b/>
          <w:bCs/>
          <w:sz w:val="40"/>
          <w:szCs w:val="40"/>
        </w:rPr>
      </w:pPr>
      <w:r w:rsidRPr="007651F0">
        <w:rPr>
          <w:rFonts w:ascii="Century Gothic" w:hAnsi="Century Gothic" w:cs="Arial"/>
          <w:b/>
          <w:bCs/>
          <w:sz w:val="40"/>
          <w:szCs w:val="40"/>
        </w:rPr>
        <w:t>Przewozy SENT w dobie e-TOLL – nawet 10 tys. zł kary za niedopełnienie formalności</w:t>
      </w:r>
    </w:p>
    <w:p w14:paraId="77A6EBCB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9B0B00D" w14:textId="77777777" w:rsidR="007651F0" w:rsidRPr="006237B2" w:rsidRDefault="007651F0" w:rsidP="007651F0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Firmy transportowe, które przewożą towary wrażliwe monitorowane przez system SENT mają coraz mniej czasu, żeby uzyskać identyfikatory biznesowe. Są one niezbędne, by od </w:t>
      </w:r>
      <w:r>
        <w:rPr>
          <w:rFonts w:ascii="Century Gothic" w:hAnsi="Century Gothic" w:cs="Arial"/>
          <w:b/>
          <w:bCs/>
          <w:sz w:val="20"/>
          <w:szCs w:val="20"/>
        </w:rPr>
        <w:br/>
        <w:t xml:space="preserve">1 października korzystać z dróg płatnych i pokrywać koszty przejazdu za pomocą nowego systemu e-TOLL. Jakie konsekwencje czekają przewoźników, jeśli tego nie zrobią? Nawet </w:t>
      </w:r>
      <w:r>
        <w:rPr>
          <w:rFonts w:ascii="Century Gothic" w:hAnsi="Century Gothic" w:cs="Arial"/>
          <w:b/>
          <w:bCs/>
          <w:sz w:val="20"/>
          <w:szCs w:val="20"/>
        </w:rPr>
        <w:br/>
        <w:t xml:space="preserve">10 tys. zł kary za wykonanie przewozu bez przesyłania danych lokalizacyjnych. </w:t>
      </w:r>
      <w:r w:rsidRPr="004B5D56">
        <w:rPr>
          <w:rFonts w:ascii="Century Gothic" w:hAnsi="Century Gothic" w:cs="Arial"/>
          <w:b/>
          <w:bCs/>
          <w:sz w:val="20"/>
          <w:szCs w:val="20"/>
        </w:rPr>
        <w:t>–</w:t>
      </w:r>
      <w:r w:rsidRPr="004B5D56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Najbardziej rozsądnym rozwiązaniem wydaje się korzystanie z jednego urządzenia,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które jednocześnie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przekaże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informacje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lokalizacyjne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zarówno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do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>sytemu SENT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jak i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e-TOLL, by w ten sposób zapłacić za myto. Priorytetem jest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jednak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>uzyskanie nowego identyfikatora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.</w:t>
      </w:r>
      <w:r w:rsidRPr="006237B2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Od wprowadzenia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nowej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wersji platformy PUESC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jego nadaniem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zajmują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się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>producenci urządzeń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tacy jak Grupa INELO i przekazują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je </w:t>
      </w:r>
      <w:r w:rsidRPr="00B267E4">
        <w:rPr>
          <w:rFonts w:ascii="Century Gothic" w:hAnsi="Century Gothic" w:cs="Arial"/>
          <w:b/>
          <w:bCs/>
          <w:i/>
          <w:iCs/>
          <w:sz w:val="20"/>
          <w:szCs w:val="20"/>
        </w:rPr>
        <w:t>przewoźnikom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B267E4">
        <w:rPr>
          <w:rFonts w:ascii="Century Gothic" w:hAnsi="Century Gothic" w:cs="Arial"/>
          <w:b/>
          <w:bCs/>
          <w:sz w:val="20"/>
          <w:szCs w:val="20"/>
        </w:rPr>
        <w:t xml:space="preserve">– podkreśla Mateusz Włoch, </w:t>
      </w:r>
      <w:r>
        <w:rPr>
          <w:rFonts w:ascii="Century Gothic" w:hAnsi="Century Gothic" w:cs="Arial"/>
          <w:b/>
          <w:bCs/>
          <w:sz w:val="20"/>
          <w:szCs w:val="20"/>
        </w:rPr>
        <w:t>ekspert ds. rozwoju.</w:t>
      </w:r>
    </w:p>
    <w:p w14:paraId="6A5EB7EA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4EC27A01" w14:textId="77777777" w:rsidR="007651F0" w:rsidRPr="00B267E4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  <w:r w:rsidRPr="00B267E4">
        <w:rPr>
          <w:rFonts w:ascii="Century Gothic" w:hAnsi="Century Gothic" w:cs="Arial"/>
          <w:sz w:val="20"/>
          <w:szCs w:val="20"/>
        </w:rPr>
        <w:t>System Elektronicznego Nadzoru Transportu (SENT) to państwowy monitoring pojazdów, który działa od 1 października 2018 roku i nadzoruje przewóz oraz obrót tzw. towarów wrażliwych, czyli alkoholu, papierosów, leków, substancji zagrażających środowisku czy paliw. Jest integralną częścią PUESC – Platformy Usług Elektronicznych Skarbowo-Celnych. Każdy przewoźnik czy firma związana z przewozem towarów wrażliwych ma ustawowy obowiązek zgłosić się tam i zarejestrować. Ideą powstania takiego systemu było ograniczenie szarej strefy i wykrywanie nieprawidłowości w obrocie towarami objętymi SENT.</w:t>
      </w:r>
    </w:p>
    <w:p w14:paraId="15CF44B8" w14:textId="77777777" w:rsidR="007651F0" w:rsidRP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B8BFDD7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  <w:r w:rsidRPr="003B1C2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E-TOLL PL </w:t>
      </w:r>
      <w:proofErr w:type="spellStart"/>
      <w:r>
        <w:rPr>
          <w:rFonts w:ascii="Century Gothic" w:hAnsi="Century Gothic" w:cs="Arial"/>
          <w:b/>
          <w:bCs/>
          <w:sz w:val="20"/>
          <w:szCs w:val="20"/>
          <w:lang w:val="en-US"/>
        </w:rPr>
        <w:t>zastąpi</w:t>
      </w:r>
      <w:proofErr w:type="spellEnd"/>
      <w:r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  <w:r w:rsidRPr="003B1C2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SENT GEO </w:t>
      </w:r>
    </w:p>
    <w:p w14:paraId="54960762" w14:textId="77777777" w:rsidR="007651F0" w:rsidRPr="003B1C27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14:paraId="1AA6121F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  <w:r w:rsidRPr="00B267E4">
        <w:rPr>
          <w:rFonts w:ascii="Century Gothic" w:hAnsi="Century Gothic" w:cs="Arial"/>
          <w:sz w:val="20"/>
          <w:szCs w:val="20"/>
        </w:rPr>
        <w:t xml:space="preserve">Do tej pory przekazywanie danych </w:t>
      </w:r>
      <w:proofErr w:type="spellStart"/>
      <w:r w:rsidRPr="00B267E4">
        <w:rPr>
          <w:rFonts w:ascii="Century Gothic" w:hAnsi="Century Gothic" w:cs="Arial"/>
          <w:sz w:val="20"/>
          <w:szCs w:val="20"/>
        </w:rPr>
        <w:t>geolokalizacyjnych</w:t>
      </w:r>
      <w:proofErr w:type="spellEnd"/>
      <w:r w:rsidRPr="00B267E4">
        <w:rPr>
          <w:rFonts w:ascii="Century Gothic" w:hAnsi="Century Gothic" w:cs="Arial"/>
          <w:sz w:val="20"/>
          <w:szCs w:val="20"/>
        </w:rPr>
        <w:t xml:space="preserve"> odbywało się </w:t>
      </w:r>
      <w:r>
        <w:rPr>
          <w:rFonts w:ascii="Century Gothic" w:hAnsi="Century Gothic" w:cs="Arial"/>
          <w:sz w:val="20"/>
          <w:szCs w:val="20"/>
        </w:rPr>
        <w:t xml:space="preserve">np. </w:t>
      </w:r>
      <w:r w:rsidRPr="00B267E4">
        <w:rPr>
          <w:rFonts w:ascii="Century Gothic" w:hAnsi="Century Gothic" w:cs="Arial"/>
          <w:sz w:val="20"/>
          <w:szCs w:val="20"/>
        </w:rPr>
        <w:t>za pomocą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67E4">
        <w:rPr>
          <w:rFonts w:ascii="Century Gothic" w:hAnsi="Century Gothic" w:cs="Arial"/>
          <w:sz w:val="20"/>
          <w:szCs w:val="20"/>
        </w:rPr>
        <w:t xml:space="preserve">Zewnętrznego Systemu Lokalizacji (ZSL) lub aplikacji przygotowanej przez </w:t>
      </w:r>
      <w:r>
        <w:rPr>
          <w:rFonts w:ascii="Century Gothic" w:hAnsi="Century Gothic" w:cs="Arial"/>
          <w:sz w:val="20"/>
          <w:szCs w:val="20"/>
        </w:rPr>
        <w:t>P</w:t>
      </w:r>
      <w:r w:rsidRPr="00B267E4">
        <w:rPr>
          <w:rFonts w:ascii="Century Gothic" w:hAnsi="Century Gothic" w:cs="Arial"/>
          <w:sz w:val="20"/>
          <w:szCs w:val="20"/>
        </w:rPr>
        <w:t>aństwo</w:t>
      </w:r>
      <w:r>
        <w:rPr>
          <w:rFonts w:ascii="Century Gothic" w:hAnsi="Century Gothic" w:cs="Arial"/>
          <w:sz w:val="20"/>
          <w:szCs w:val="20"/>
        </w:rPr>
        <w:t xml:space="preserve">, czyli </w:t>
      </w:r>
      <w:r w:rsidRPr="00B267E4">
        <w:rPr>
          <w:rFonts w:ascii="Century Gothic" w:hAnsi="Century Gothic" w:cs="Arial"/>
          <w:sz w:val="20"/>
          <w:szCs w:val="20"/>
        </w:rPr>
        <w:t xml:space="preserve">SENT GEO. </w:t>
      </w:r>
      <w:r>
        <w:rPr>
          <w:rFonts w:ascii="Century Gothic" w:hAnsi="Century Gothic" w:cs="Arial"/>
          <w:sz w:val="20"/>
          <w:szCs w:val="20"/>
        </w:rPr>
        <w:t xml:space="preserve">Wszystko zmieni się od pierwszego października. </w:t>
      </w:r>
      <w:r w:rsidRPr="00B267E4">
        <w:rPr>
          <w:rFonts w:ascii="Century Gothic" w:hAnsi="Century Gothic" w:cs="Arial"/>
          <w:sz w:val="20"/>
          <w:szCs w:val="20"/>
        </w:rPr>
        <w:t xml:space="preserve">Jeśli przewoźnik korzystał z </w:t>
      </w:r>
      <w:r>
        <w:rPr>
          <w:rFonts w:ascii="Century Gothic" w:hAnsi="Century Gothic" w:cs="Arial"/>
          <w:sz w:val="20"/>
          <w:szCs w:val="20"/>
        </w:rPr>
        <w:t>aplikacji mobilnej</w:t>
      </w:r>
      <w:r w:rsidRPr="00B267E4">
        <w:rPr>
          <w:rFonts w:ascii="Century Gothic" w:hAnsi="Century Gothic" w:cs="Arial"/>
          <w:sz w:val="20"/>
          <w:szCs w:val="20"/>
        </w:rPr>
        <w:t>, musi teraz zainstalować nową – e-TOLL</w:t>
      </w:r>
      <w:r>
        <w:rPr>
          <w:rFonts w:ascii="Century Gothic" w:hAnsi="Century Gothic" w:cs="Arial"/>
          <w:sz w:val="20"/>
          <w:szCs w:val="20"/>
        </w:rPr>
        <w:t xml:space="preserve"> PL</w:t>
      </w:r>
      <w:r w:rsidRPr="00B267E4">
        <w:rPr>
          <w:rFonts w:ascii="Century Gothic" w:hAnsi="Century Gothic" w:cs="Arial"/>
          <w:sz w:val="20"/>
          <w:szCs w:val="20"/>
        </w:rPr>
        <w:t xml:space="preserve">. Dzięki temu będzie jednocześnie przekazywał dane </w:t>
      </w:r>
      <w:proofErr w:type="spellStart"/>
      <w:r w:rsidRPr="00B267E4">
        <w:rPr>
          <w:rFonts w:ascii="Century Gothic" w:hAnsi="Century Gothic" w:cs="Arial"/>
          <w:sz w:val="20"/>
          <w:szCs w:val="20"/>
        </w:rPr>
        <w:t>geolokalizacyjne</w:t>
      </w:r>
      <w:proofErr w:type="spellEnd"/>
      <w:r w:rsidRPr="00B267E4">
        <w:rPr>
          <w:rFonts w:ascii="Century Gothic" w:hAnsi="Century Gothic" w:cs="Arial"/>
          <w:sz w:val="20"/>
          <w:szCs w:val="20"/>
        </w:rPr>
        <w:t xml:space="preserve"> do systemu SENT i na potrzeby poboru opłat drogowych. W przypadku aplikacji</w:t>
      </w:r>
      <w:r>
        <w:rPr>
          <w:rFonts w:ascii="Century Gothic" w:hAnsi="Century Gothic" w:cs="Arial"/>
          <w:sz w:val="20"/>
          <w:szCs w:val="20"/>
        </w:rPr>
        <w:t>,</w:t>
      </w:r>
      <w:r w:rsidRPr="00B267E4">
        <w:rPr>
          <w:rFonts w:ascii="Century Gothic" w:hAnsi="Century Gothic" w:cs="Arial"/>
          <w:sz w:val="20"/>
          <w:szCs w:val="20"/>
        </w:rPr>
        <w:t xml:space="preserve"> ustawodawca założył dłuższy o miesiąc okres przejściowy</w:t>
      </w:r>
      <w:r>
        <w:rPr>
          <w:rFonts w:ascii="Century Gothic" w:hAnsi="Century Gothic" w:cs="Arial"/>
          <w:sz w:val="20"/>
          <w:szCs w:val="20"/>
        </w:rPr>
        <w:t>, czyli d</w:t>
      </w:r>
      <w:r w:rsidRPr="00B267E4">
        <w:rPr>
          <w:rFonts w:ascii="Century Gothic" w:hAnsi="Century Gothic" w:cs="Arial"/>
          <w:sz w:val="20"/>
          <w:szCs w:val="20"/>
        </w:rPr>
        <w:t>o 31 października będzie</w:t>
      </w:r>
      <w:r>
        <w:rPr>
          <w:rFonts w:ascii="Century Gothic" w:hAnsi="Century Gothic" w:cs="Arial"/>
          <w:sz w:val="20"/>
          <w:szCs w:val="20"/>
        </w:rPr>
        <w:t xml:space="preserve"> nadal</w:t>
      </w:r>
      <w:r w:rsidRPr="00B267E4">
        <w:rPr>
          <w:rFonts w:ascii="Century Gothic" w:hAnsi="Century Gothic" w:cs="Arial"/>
          <w:sz w:val="20"/>
          <w:szCs w:val="20"/>
        </w:rPr>
        <w:t xml:space="preserve"> można korzystać z aplikacji SENT GEO</w:t>
      </w:r>
      <w:r>
        <w:rPr>
          <w:rFonts w:ascii="Century Gothic" w:hAnsi="Century Gothic" w:cs="Arial"/>
          <w:sz w:val="20"/>
          <w:szCs w:val="20"/>
        </w:rPr>
        <w:t>, ale po 30 września do pobrania będzie już tylko nowa wersja, czyli e-TOLL PL.</w:t>
      </w:r>
      <w:r w:rsidRPr="00B267E4">
        <w:rPr>
          <w:rFonts w:ascii="Century Gothic" w:hAnsi="Century Gothic" w:cs="Arial"/>
          <w:sz w:val="20"/>
          <w:szCs w:val="20"/>
        </w:rPr>
        <w:t xml:space="preserve"> </w:t>
      </w:r>
    </w:p>
    <w:p w14:paraId="7011E8BB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7A1A33FC" w14:textId="77777777" w:rsidR="007651F0" w:rsidRPr="00EF1689" w:rsidRDefault="007651F0" w:rsidP="007651F0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267E4">
        <w:rPr>
          <w:rFonts w:ascii="Century Gothic" w:hAnsi="Century Gothic" w:cs="Arial"/>
          <w:sz w:val="20"/>
          <w:szCs w:val="20"/>
        </w:rPr>
        <w:t>Zmiany dotyczą firm transportowych korzystających z Zewnętrznych Systemów Lokalizacji i wykonujących przewozy w ramach SENT. Niezależnie czy będą jeździć po drogach objętych systemem e-TOLL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67E4">
        <w:rPr>
          <w:rFonts w:ascii="Century Gothic" w:hAnsi="Century Gothic" w:cs="Arial"/>
          <w:sz w:val="20"/>
          <w:szCs w:val="20"/>
        </w:rPr>
        <w:t xml:space="preserve">czy bezpłatnych, muszą uzyskać nowy identyfikator biznesowy na każde urządzenie. </w:t>
      </w:r>
      <w:r w:rsidRPr="00E22022">
        <w:rPr>
          <w:rFonts w:ascii="Century Gothic" w:hAnsi="Century Gothic" w:cs="Arial"/>
          <w:i/>
          <w:iCs/>
          <w:sz w:val="20"/>
          <w:szCs w:val="20"/>
        </w:rPr>
        <w:t xml:space="preserve">– Bez tego ani rusz. Do tej pory przewoźnicy musieli to robić sami. Teraz, by dostać nowy identyfikator muszą zgłosić się do producenta lub dostawcy urządzeń ZSL. </w:t>
      </w:r>
      <w:r>
        <w:rPr>
          <w:rFonts w:ascii="Century Gothic" w:hAnsi="Century Gothic" w:cs="Arial"/>
          <w:i/>
          <w:iCs/>
          <w:sz w:val="20"/>
          <w:szCs w:val="20"/>
        </w:rPr>
        <w:t>Grupa INELO codziennie rejestruje lokalizatory i przekazuje identyfikatory biznesowe swoim klientom. P</w:t>
      </w:r>
      <w:r w:rsidRPr="00E22022">
        <w:rPr>
          <w:rFonts w:ascii="Century Gothic" w:hAnsi="Century Gothic" w:cs="Arial"/>
          <w:i/>
          <w:iCs/>
          <w:sz w:val="20"/>
          <w:szCs w:val="20"/>
        </w:rPr>
        <w:t xml:space="preserve">rzewoźnik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ma za zadanie </w:t>
      </w:r>
      <w:r w:rsidRPr="00E22022">
        <w:rPr>
          <w:rFonts w:ascii="Century Gothic" w:hAnsi="Century Gothic" w:cs="Arial"/>
          <w:i/>
          <w:iCs/>
          <w:sz w:val="20"/>
          <w:szCs w:val="20"/>
        </w:rPr>
        <w:t>aktyw</w:t>
      </w:r>
      <w:r>
        <w:rPr>
          <w:rFonts w:ascii="Century Gothic" w:hAnsi="Century Gothic" w:cs="Arial"/>
          <w:i/>
          <w:iCs/>
          <w:sz w:val="20"/>
          <w:szCs w:val="20"/>
        </w:rPr>
        <w:t>ować</w:t>
      </w:r>
      <w:r w:rsidRPr="00E22022">
        <w:rPr>
          <w:rFonts w:ascii="Century Gothic" w:hAnsi="Century Gothic" w:cs="Arial"/>
          <w:i/>
          <w:iCs/>
          <w:sz w:val="20"/>
          <w:szCs w:val="20"/>
        </w:rPr>
        <w:t xml:space="preserve"> go </w:t>
      </w:r>
      <w:r>
        <w:rPr>
          <w:rFonts w:ascii="Century Gothic" w:hAnsi="Century Gothic" w:cs="Arial"/>
          <w:i/>
          <w:iCs/>
          <w:sz w:val="20"/>
          <w:szCs w:val="20"/>
        </w:rPr>
        <w:t>na</w:t>
      </w:r>
      <w:r w:rsidRPr="00E22022">
        <w:rPr>
          <w:rFonts w:ascii="Century Gothic" w:hAnsi="Century Gothic" w:cs="Arial"/>
          <w:i/>
          <w:iCs/>
          <w:sz w:val="20"/>
          <w:szCs w:val="20"/>
        </w:rPr>
        <w:t xml:space="preserve"> platformie PUESC, co jest niezbędne do rejestracji przewozów w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systemie</w:t>
      </w:r>
      <w:r w:rsidRPr="00E22022">
        <w:rPr>
          <w:rFonts w:ascii="Century Gothic" w:hAnsi="Century Gothic" w:cs="Arial"/>
          <w:i/>
          <w:iCs/>
          <w:sz w:val="20"/>
          <w:szCs w:val="20"/>
        </w:rPr>
        <w:t xml:space="preserve"> SENT</w:t>
      </w:r>
      <w:r w:rsidRPr="00B267E4">
        <w:rPr>
          <w:rFonts w:ascii="Century Gothic" w:hAnsi="Century Gothic" w:cs="Arial"/>
          <w:sz w:val="20"/>
          <w:szCs w:val="20"/>
        </w:rPr>
        <w:t xml:space="preserve"> </w:t>
      </w:r>
      <w:r w:rsidRPr="00EF1689">
        <w:rPr>
          <w:rFonts w:ascii="Century Gothic" w:hAnsi="Century Gothic" w:cs="Arial"/>
          <w:b/>
          <w:bCs/>
          <w:sz w:val="20"/>
          <w:szCs w:val="20"/>
        </w:rPr>
        <w:t>- mówi Mateusz Włoch</w:t>
      </w:r>
      <w:r>
        <w:rPr>
          <w:rFonts w:ascii="Century Gothic" w:hAnsi="Century Gothic" w:cs="Arial"/>
          <w:b/>
          <w:bCs/>
          <w:sz w:val="20"/>
          <w:szCs w:val="20"/>
        </w:rPr>
        <w:t>, Grupa INELO.</w:t>
      </w:r>
    </w:p>
    <w:p w14:paraId="5A4933AC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5502154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67E4">
        <w:rPr>
          <w:rFonts w:ascii="Century Gothic" w:hAnsi="Century Gothic" w:cs="Arial"/>
          <w:b/>
          <w:bCs/>
          <w:sz w:val="20"/>
          <w:szCs w:val="20"/>
        </w:rPr>
        <w:t>E-TOLL ma większe wymogi</w:t>
      </w:r>
    </w:p>
    <w:p w14:paraId="2E1B772C" w14:textId="77777777" w:rsidR="007651F0" w:rsidRPr="00B267E4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B79CC9" w14:textId="77777777" w:rsidR="007651F0" w:rsidRDefault="007651F0" w:rsidP="007651F0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267E4">
        <w:rPr>
          <w:rFonts w:ascii="Century Gothic" w:hAnsi="Century Gothic" w:cs="Arial"/>
          <w:sz w:val="20"/>
          <w:szCs w:val="20"/>
        </w:rPr>
        <w:t xml:space="preserve">Jeśli firma transportowa przewozi towary wrażliwe po drogach płatnych, może też wykorzystać urządzenie ZSL do przesyłania danych </w:t>
      </w:r>
      <w:proofErr w:type="spellStart"/>
      <w:r w:rsidRPr="00B267E4">
        <w:rPr>
          <w:rFonts w:ascii="Century Gothic" w:hAnsi="Century Gothic" w:cs="Arial"/>
          <w:sz w:val="20"/>
          <w:szCs w:val="20"/>
        </w:rPr>
        <w:t>geolokalizacyjnych</w:t>
      </w:r>
      <w:proofErr w:type="spellEnd"/>
      <w:r w:rsidRPr="00B267E4">
        <w:rPr>
          <w:rFonts w:ascii="Century Gothic" w:hAnsi="Century Gothic" w:cs="Arial"/>
          <w:sz w:val="20"/>
          <w:szCs w:val="20"/>
        </w:rPr>
        <w:t xml:space="preserve"> do e-TOLL i w ten sposób wnosić opłaty. Musi jednak pamiętać o</w:t>
      </w:r>
      <w:r>
        <w:rPr>
          <w:rFonts w:ascii="Century Gothic" w:hAnsi="Century Gothic" w:cs="Arial"/>
          <w:sz w:val="20"/>
          <w:szCs w:val="20"/>
        </w:rPr>
        <w:t xml:space="preserve"> jednej ważnej kwestii</w:t>
      </w:r>
      <w:r w:rsidRPr="00B267E4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Urządzenia ZSL montowane wcześniej mogą nie spełniać wymogów e-TOLL. </w:t>
      </w:r>
      <w:r w:rsidRPr="00B267E4">
        <w:rPr>
          <w:rFonts w:ascii="Century Gothic" w:hAnsi="Century Gothic" w:cs="Arial"/>
          <w:sz w:val="20"/>
          <w:szCs w:val="20"/>
        </w:rPr>
        <w:t>Krajowa Administracja Skarbowa po przejściu całego procesu integracji z nowym systemem poboru opłat</w:t>
      </w:r>
      <w:r>
        <w:rPr>
          <w:rFonts w:ascii="Century Gothic" w:hAnsi="Century Gothic" w:cs="Arial"/>
          <w:sz w:val="20"/>
          <w:szCs w:val="20"/>
        </w:rPr>
        <w:t xml:space="preserve"> wydaje producentom</w:t>
      </w:r>
      <w:r w:rsidRPr="00B267E4">
        <w:rPr>
          <w:rFonts w:ascii="Century Gothic" w:hAnsi="Century Gothic" w:cs="Arial"/>
          <w:sz w:val="20"/>
          <w:szCs w:val="20"/>
        </w:rPr>
        <w:t xml:space="preserve"> akredytacje potwierdzającą, że </w:t>
      </w:r>
      <w:r w:rsidRPr="00B267E4">
        <w:rPr>
          <w:rFonts w:ascii="Century Gothic" w:hAnsi="Century Gothic" w:cs="Arial"/>
          <w:sz w:val="20"/>
          <w:szCs w:val="20"/>
        </w:rPr>
        <w:lastRenderedPageBreak/>
        <w:t xml:space="preserve">produkty danej firmy są kompatybilne. 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-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Najbardziej rozsądnym rozwiązaniem wydaje się korzystanie z jednego urządzenia, zarówno do systemu SENT jak i e-TOLL. Na początku warto się zorientować czy urządzenie zamontowane w ciężarówce jest zgodne z wymogami nowego systemu poboru opłat i w razie potrzeby je zaktualizować lub wymienić na nowe 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– </w:t>
      </w:r>
      <w:r w:rsidRPr="00B267E4">
        <w:rPr>
          <w:rFonts w:ascii="Century Gothic" w:hAnsi="Century Gothic" w:cs="Arial"/>
          <w:sz w:val="20"/>
          <w:szCs w:val="20"/>
        </w:rPr>
        <w:t xml:space="preserve">dodaje </w:t>
      </w:r>
      <w:r w:rsidRPr="00B267E4">
        <w:rPr>
          <w:rFonts w:ascii="Century Gothic" w:hAnsi="Century Gothic" w:cs="Arial"/>
          <w:b/>
          <w:bCs/>
          <w:sz w:val="20"/>
          <w:szCs w:val="20"/>
        </w:rPr>
        <w:t>Mateusz Włoch</w:t>
      </w:r>
      <w:r w:rsidRPr="00B267E4">
        <w:rPr>
          <w:rFonts w:ascii="Century Gothic" w:hAnsi="Century Gothic" w:cs="Arial"/>
          <w:i/>
          <w:iCs/>
          <w:sz w:val="20"/>
          <w:szCs w:val="20"/>
        </w:rPr>
        <w:t>.</w:t>
      </w:r>
    </w:p>
    <w:p w14:paraId="1506C801" w14:textId="77777777" w:rsidR="007651F0" w:rsidRPr="00B336E9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403380F1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67E4">
        <w:rPr>
          <w:rFonts w:ascii="Century Gothic" w:hAnsi="Century Gothic" w:cs="Arial"/>
          <w:i/>
          <w:iCs/>
          <w:sz w:val="20"/>
          <w:szCs w:val="20"/>
        </w:rPr>
        <w:t>- Jeśli firma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transportowa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 przewozi towary wrażliwe drogami płatnymi, to musi mieć do tego odpowiednie urządzenie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, a także wspomniany nowy identyfikator biznesowy. Od momentu jego aktywacji, a 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najpóźniej do 30 września przewoźnik </w:t>
      </w:r>
      <w:r>
        <w:rPr>
          <w:rFonts w:ascii="Century Gothic" w:hAnsi="Century Gothic" w:cs="Arial"/>
          <w:i/>
          <w:iCs/>
          <w:sz w:val="20"/>
          <w:szCs w:val="20"/>
        </w:rPr>
        <w:t>powinien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 z niego korzystać przy przesyłaniu danych do SENT i e-</w:t>
      </w:r>
      <w:r>
        <w:rPr>
          <w:rFonts w:ascii="Century Gothic" w:hAnsi="Century Gothic" w:cs="Arial"/>
          <w:i/>
          <w:iCs/>
          <w:sz w:val="20"/>
          <w:szCs w:val="20"/>
        </w:rPr>
        <w:t>TOLL</w:t>
      </w:r>
      <w:r w:rsidRPr="00B267E4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Należy pamiętać, że nie możemy dopuścić do sytuacji, że w systemie SENT korzystamy ze starego identyfikatora, a w e-TOLL z nowego </w:t>
      </w:r>
      <w:r w:rsidRPr="00E56A8D">
        <w:rPr>
          <w:rFonts w:ascii="Century Gothic" w:hAnsi="Century Gothic" w:cs="Arial"/>
          <w:b/>
          <w:bCs/>
          <w:sz w:val="20"/>
          <w:szCs w:val="20"/>
        </w:rPr>
        <w:t xml:space="preserve">– dodaje Tomasz Czyż, ekspert </w:t>
      </w:r>
      <w:proofErr w:type="spellStart"/>
      <w:r w:rsidRPr="00E56A8D">
        <w:rPr>
          <w:rFonts w:ascii="Century Gothic" w:hAnsi="Century Gothic" w:cs="Arial"/>
          <w:b/>
          <w:bCs/>
          <w:sz w:val="20"/>
          <w:szCs w:val="20"/>
        </w:rPr>
        <w:t>GBox</w:t>
      </w:r>
      <w:proofErr w:type="spellEnd"/>
      <w:r w:rsidRPr="00E56A8D">
        <w:rPr>
          <w:rFonts w:ascii="Century Gothic" w:hAnsi="Century Gothic" w:cs="Arial"/>
          <w:b/>
          <w:bCs/>
          <w:sz w:val="20"/>
          <w:szCs w:val="20"/>
        </w:rPr>
        <w:t xml:space="preserve">, Grupa INELO. </w:t>
      </w:r>
    </w:p>
    <w:p w14:paraId="12E66855" w14:textId="77777777" w:rsidR="007651F0" w:rsidRDefault="007651F0" w:rsidP="007651F0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14:paraId="2C3D42FF" w14:textId="77777777" w:rsidR="007651F0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System </w:t>
      </w:r>
      <w:r w:rsidRPr="00B267E4">
        <w:rPr>
          <w:rFonts w:ascii="Century Gothic" w:hAnsi="Century Gothic" w:cs="Arial"/>
          <w:b/>
          <w:bCs/>
          <w:sz w:val="20"/>
          <w:szCs w:val="20"/>
        </w:rPr>
        <w:t xml:space="preserve">SENT –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jakie </w:t>
      </w:r>
      <w:r w:rsidRPr="00B267E4">
        <w:rPr>
          <w:rFonts w:ascii="Century Gothic" w:hAnsi="Century Gothic" w:cs="Arial"/>
          <w:b/>
          <w:bCs/>
          <w:sz w:val="20"/>
          <w:szCs w:val="20"/>
        </w:rPr>
        <w:t>kary za przerwy w nadawaniu</w:t>
      </w:r>
      <w:r>
        <w:rPr>
          <w:rFonts w:ascii="Century Gothic" w:hAnsi="Century Gothic" w:cs="Arial"/>
          <w:b/>
          <w:bCs/>
          <w:sz w:val="20"/>
          <w:szCs w:val="20"/>
        </w:rPr>
        <w:t>?</w:t>
      </w:r>
    </w:p>
    <w:p w14:paraId="453FFA5E" w14:textId="77777777" w:rsidR="007651F0" w:rsidRPr="00B267E4" w:rsidRDefault="007651F0" w:rsidP="007651F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274B7CC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  <w:r w:rsidRPr="00B267E4">
        <w:rPr>
          <w:rFonts w:ascii="Century Gothic" w:hAnsi="Century Gothic" w:cs="Arial"/>
          <w:sz w:val="20"/>
          <w:szCs w:val="20"/>
        </w:rPr>
        <w:t xml:space="preserve">W przypadku, gdy przewoźnik w trakcie całej trasy przewozu towaru objętego zgłoszeniem SENT nie zapewni przekazywania aktualnych danych </w:t>
      </w:r>
      <w:proofErr w:type="spellStart"/>
      <w:r w:rsidRPr="00B267E4">
        <w:rPr>
          <w:rFonts w:ascii="Century Gothic" w:hAnsi="Century Gothic" w:cs="Arial"/>
          <w:sz w:val="20"/>
          <w:szCs w:val="20"/>
        </w:rPr>
        <w:t>geolokalizacyjnych</w:t>
      </w:r>
      <w:proofErr w:type="spellEnd"/>
      <w:r w:rsidRPr="00B267E4">
        <w:rPr>
          <w:rFonts w:ascii="Century Gothic" w:hAnsi="Century Gothic" w:cs="Arial"/>
          <w:sz w:val="20"/>
          <w:szCs w:val="20"/>
        </w:rPr>
        <w:t xml:space="preserve"> naraża się na karę</w:t>
      </w:r>
      <w:r>
        <w:rPr>
          <w:rFonts w:ascii="Century Gothic" w:hAnsi="Century Gothic" w:cs="Arial"/>
          <w:sz w:val="20"/>
          <w:szCs w:val="20"/>
        </w:rPr>
        <w:t xml:space="preserve"> nawet</w:t>
      </w:r>
      <w:r w:rsidRPr="00B267E4">
        <w:rPr>
          <w:rFonts w:ascii="Century Gothic" w:hAnsi="Century Gothic" w:cs="Arial"/>
          <w:sz w:val="20"/>
          <w:szCs w:val="20"/>
        </w:rPr>
        <w:t xml:space="preserve"> 10 tys. zł. W przypadku stwierdzenia trwającej dłużej niż godzinę niesprawności lokalizatora kierowca jest obowiązany do niezwłocznego zatrzymania się na najbliższym parkingu. W razie niedopełnienia tego obowiązku grozi mu mandat w wysokości od 5 do 7,5 tys. zł. </w:t>
      </w:r>
      <w:r>
        <w:rPr>
          <w:rFonts w:ascii="Century Gothic" w:hAnsi="Century Gothic" w:cs="Arial"/>
          <w:sz w:val="20"/>
          <w:szCs w:val="20"/>
        </w:rPr>
        <w:t xml:space="preserve">W jaki sposób można się przed tym zabezpieczyć? Warto rozważyć wybór bardziej zaawansowanych rozwiązań </w:t>
      </w:r>
      <w:proofErr w:type="spellStart"/>
      <w:r>
        <w:rPr>
          <w:rFonts w:ascii="Century Gothic" w:hAnsi="Century Gothic" w:cs="Arial"/>
          <w:sz w:val="20"/>
          <w:szCs w:val="20"/>
        </w:rPr>
        <w:t>telematycznych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zgodnych z e-TOLL, które zagwarantują, że dane będą przesyłane w sposób ciągły i prawidłowy.</w:t>
      </w:r>
    </w:p>
    <w:p w14:paraId="12BBEA2C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4E136463" w14:textId="77777777" w:rsidR="007651F0" w:rsidRPr="00B267E4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</w:t>
      </w:r>
      <w:r w:rsidRPr="00B336E9">
        <w:rPr>
          <w:rFonts w:ascii="Century Gothic" w:hAnsi="Century Gothic" w:cs="Arial"/>
          <w:i/>
          <w:iCs/>
          <w:sz w:val="20"/>
          <w:szCs w:val="20"/>
        </w:rPr>
        <w:t>Informacje są bowiem wysyłane do systemu SENT i dostępne online w czasie rzeczywistym, a kierowca nie musi uczestniczyć w całym procesie i może w tym czasie skupić się na drodze. Urządzenia ZSL mają też przewagę nad aplikacją mobilną, która bywa zawodna ze względu na to, że jej działanie jest ściśle uzależnione od telefonu, Internetu, a także od kierowcy</w:t>
      </w:r>
      <w:r>
        <w:rPr>
          <w:rFonts w:ascii="Century Gothic" w:hAnsi="Century Gothic" w:cs="Arial"/>
          <w:sz w:val="20"/>
          <w:szCs w:val="20"/>
        </w:rPr>
        <w:t xml:space="preserve"> – </w:t>
      </w:r>
      <w:r w:rsidRPr="00B336E9">
        <w:rPr>
          <w:rFonts w:ascii="Century Gothic" w:hAnsi="Century Gothic" w:cs="Arial"/>
          <w:b/>
          <w:bCs/>
          <w:sz w:val="20"/>
          <w:szCs w:val="20"/>
        </w:rPr>
        <w:t>dodaje Mateusz Włoch.</w:t>
      </w:r>
    </w:p>
    <w:p w14:paraId="58FF11F7" w14:textId="77777777" w:rsidR="007651F0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4C610F11" w14:textId="77777777" w:rsidR="007651F0" w:rsidRDefault="007651F0" w:rsidP="007651F0">
      <w:pPr>
        <w:jc w:val="both"/>
        <w:rPr>
          <w:rFonts w:ascii="Century Gothic" w:hAnsi="Century Gothic" w:cs="Arial"/>
          <w:sz w:val="18"/>
          <w:szCs w:val="18"/>
        </w:rPr>
      </w:pPr>
    </w:p>
    <w:p w14:paraId="428BCCF4" w14:textId="77777777" w:rsidR="007651F0" w:rsidRDefault="007651F0" w:rsidP="007651F0">
      <w:pPr>
        <w:jc w:val="both"/>
        <w:rPr>
          <w:rFonts w:ascii="Century Gothic" w:hAnsi="Century Gothic" w:cs="Arial"/>
          <w:sz w:val="18"/>
          <w:szCs w:val="18"/>
        </w:rPr>
      </w:pPr>
      <w:r w:rsidRPr="005D2C86">
        <w:rPr>
          <w:rFonts w:ascii="Century Gothic" w:hAnsi="Century Gothic" w:cs="Arial"/>
          <w:sz w:val="18"/>
          <w:szCs w:val="18"/>
        </w:rPr>
        <w:t xml:space="preserve">Więcej informacji: </w:t>
      </w:r>
    </w:p>
    <w:p w14:paraId="084274F3" w14:textId="77777777" w:rsidR="007651F0" w:rsidRPr="005D2C86" w:rsidRDefault="007651F0" w:rsidP="007651F0">
      <w:pPr>
        <w:jc w:val="both"/>
        <w:rPr>
          <w:rFonts w:ascii="Century Gothic" w:hAnsi="Century Gothic" w:cs="Arial"/>
          <w:sz w:val="18"/>
          <w:szCs w:val="18"/>
        </w:rPr>
      </w:pPr>
    </w:p>
    <w:p w14:paraId="788D4C9D" w14:textId="77777777" w:rsidR="007651F0" w:rsidRPr="005D2C86" w:rsidRDefault="007651F0" w:rsidP="007651F0">
      <w:pPr>
        <w:jc w:val="both"/>
        <w:rPr>
          <w:rFonts w:ascii="Century Gothic" w:hAnsi="Century Gothic" w:cs="Arial"/>
          <w:sz w:val="18"/>
          <w:szCs w:val="18"/>
        </w:rPr>
      </w:pPr>
      <w:r w:rsidRPr="005D2C86">
        <w:rPr>
          <w:rFonts w:ascii="Century Gothic" w:hAnsi="Century Gothic" w:cs="Arial"/>
          <w:sz w:val="18"/>
          <w:szCs w:val="18"/>
        </w:rPr>
        <w:t>Paulina Kunicka</w:t>
      </w:r>
    </w:p>
    <w:p w14:paraId="5FC12808" w14:textId="77777777" w:rsidR="007651F0" w:rsidRPr="005D2C86" w:rsidRDefault="007651F0" w:rsidP="007651F0">
      <w:pPr>
        <w:jc w:val="both"/>
        <w:rPr>
          <w:rFonts w:ascii="Century Gothic" w:hAnsi="Century Gothic" w:cs="Arial"/>
          <w:sz w:val="18"/>
          <w:szCs w:val="18"/>
        </w:rPr>
      </w:pPr>
      <w:hyperlink r:id="rId8" w:history="1">
        <w:r w:rsidRPr="005D2C86">
          <w:rPr>
            <w:rStyle w:val="Hipercze"/>
            <w:rFonts w:ascii="Century Gothic" w:hAnsi="Century Gothic" w:cs="Arial"/>
            <w:sz w:val="18"/>
            <w:szCs w:val="18"/>
          </w:rPr>
          <w:t>p.kunicka@lightscape.pl</w:t>
        </w:r>
      </w:hyperlink>
    </w:p>
    <w:p w14:paraId="1029A4A2" w14:textId="77777777" w:rsidR="007651F0" w:rsidRPr="005D2C86" w:rsidRDefault="007651F0" w:rsidP="007651F0">
      <w:pPr>
        <w:rPr>
          <w:sz w:val="18"/>
          <w:szCs w:val="18"/>
        </w:rPr>
      </w:pPr>
      <w:r w:rsidRPr="005D2C86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+48 537 127 714</w:t>
      </w:r>
    </w:p>
    <w:p w14:paraId="289D99A5" w14:textId="77777777" w:rsidR="007651F0" w:rsidRPr="005D2C86" w:rsidRDefault="007651F0" w:rsidP="007651F0">
      <w:pPr>
        <w:jc w:val="both"/>
        <w:rPr>
          <w:rFonts w:ascii="Century Gothic" w:hAnsi="Century Gothic" w:cs="Arial"/>
          <w:sz w:val="16"/>
          <w:szCs w:val="16"/>
        </w:rPr>
      </w:pPr>
    </w:p>
    <w:p w14:paraId="411C0AA9" w14:textId="77777777" w:rsidR="007651F0" w:rsidRPr="00B267E4" w:rsidRDefault="007651F0" w:rsidP="007651F0">
      <w:pPr>
        <w:jc w:val="both"/>
        <w:rPr>
          <w:rFonts w:ascii="Century Gothic" w:hAnsi="Century Gothic" w:cs="Arial"/>
          <w:sz w:val="20"/>
          <w:szCs w:val="20"/>
        </w:rPr>
      </w:pPr>
    </w:p>
    <w:p w14:paraId="0DCBFEBF" w14:textId="77777777" w:rsidR="007651F0" w:rsidRPr="00BF53D8" w:rsidRDefault="007651F0" w:rsidP="00BF53D8">
      <w:pPr>
        <w:rPr>
          <w:sz w:val="20"/>
          <w:szCs w:val="20"/>
        </w:rPr>
      </w:pPr>
    </w:p>
    <w:sectPr w:rsidR="007651F0" w:rsidRPr="00BF53D8" w:rsidSect="00315411">
      <w:headerReference w:type="default" r:id="rId9"/>
      <w:footerReference w:type="default" r:id="rId10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B6FB" w14:textId="77777777" w:rsidR="00E63DB7" w:rsidRDefault="00E63DB7">
      <w:r>
        <w:separator/>
      </w:r>
    </w:p>
  </w:endnote>
  <w:endnote w:type="continuationSeparator" w:id="0">
    <w:p w14:paraId="47092AA4" w14:textId="77777777" w:rsidR="00E63DB7" w:rsidRDefault="00E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fax. +48 33 496 58 71 wew.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12E" w14:textId="77777777" w:rsidR="00E63DB7" w:rsidRDefault="00E63DB7">
      <w:r>
        <w:rPr>
          <w:color w:val="000000"/>
        </w:rPr>
        <w:separator/>
      </w:r>
    </w:p>
  </w:footnote>
  <w:footnote w:type="continuationSeparator" w:id="0">
    <w:p w14:paraId="7195C199" w14:textId="77777777" w:rsidR="00E63DB7" w:rsidRDefault="00E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211D5"/>
    <w:rsid w:val="00025ED1"/>
    <w:rsid w:val="00026D7C"/>
    <w:rsid w:val="00027D50"/>
    <w:rsid w:val="00067A35"/>
    <w:rsid w:val="00074FFF"/>
    <w:rsid w:val="0008375F"/>
    <w:rsid w:val="0008550B"/>
    <w:rsid w:val="00086A45"/>
    <w:rsid w:val="00087104"/>
    <w:rsid w:val="000919D0"/>
    <w:rsid w:val="00093E1E"/>
    <w:rsid w:val="00095861"/>
    <w:rsid w:val="000B414F"/>
    <w:rsid w:val="000C7E32"/>
    <w:rsid w:val="000E0718"/>
    <w:rsid w:val="000E7686"/>
    <w:rsid w:val="000F56A8"/>
    <w:rsid w:val="001071CA"/>
    <w:rsid w:val="00111799"/>
    <w:rsid w:val="00114605"/>
    <w:rsid w:val="001305D1"/>
    <w:rsid w:val="00161448"/>
    <w:rsid w:val="00185DCE"/>
    <w:rsid w:val="001A6266"/>
    <w:rsid w:val="001B22D2"/>
    <w:rsid w:val="001B4C81"/>
    <w:rsid w:val="001D503A"/>
    <w:rsid w:val="00200B62"/>
    <w:rsid w:val="00203395"/>
    <w:rsid w:val="002305CB"/>
    <w:rsid w:val="002317CF"/>
    <w:rsid w:val="002359F3"/>
    <w:rsid w:val="00245E12"/>
    <w:rsid w:val="00246BD1"/>
    <w:rsid w:val="002471EE"/>
    <w:rsid w:val="002831D9"/>
    <w:rsid w:val="0029028A"/>
    <w:rsid w:val="0029326A"/>
    <w:rsid w:val="002A11F9"/>
    <w:rsid w:val="002A1E5E"/>
    <w:rsid w:val="002A4928"/>
    <w:rsid w:val="002A6E6D"/>
    <w:rsid w:val="002B022E"/>
    <w:rsid w:val="002B539A"/>
    <w:rsid w:val="002D3316"/>
    <w:rsid w:val="002D3722"/>
    <w:rsid w:val="002E3635"/>
    <w:rsid w:val="00315411"/>
    <w:rsid w:val="0032692F"/>
    <w:rsid w:val="003334E2"/>
    <w:rsid w:val="003338E3"/>
    <w:rsid w:val="003359C6"/>
    <w:rsid w:val="0034349E"/>
    <w:rsid w:val="0034780A"/>
    <w:rsid w:val="00353F7D"/>
    <w:rsid w:val="003607D8"/>
    <w:rsid w:val="00363D21"/>
    <w:rsid w:val="00366C3D"/>
    <w:rsid w:val="00367B9A"/>
    <w:rsid w:val="00380BC5"/>
    <w:rsid w:val="00382BC9"/>
    <w:rsid w:val="003B5FDB"/>
    <w:rsid w:val="003D57B4"/>
    <w:rsid w:val="003F4EA2"/>
    <w:rsid w:val="0041481D"/>
    <w:rsid w:val="00424CF7"/>
    <w:rsid w:val="00427659"/>
    <w:rsid w:val="00462FC4"/>
    <w:rsid w:val="00465682"/>
    <w:rsid w:val="00467BA3"/>
    <w:rsid w:val="00474E49"/>
    <w:rsid w:val="004777D5"/>
    <w:rsid w:val="00483E99"/>
    <w:rsid w:val="00486FAC"/>
    <w:rsid w:val="004A004A"/>
    <w:rsid w:val="004C0B07"/>
    <w:rsid w:val="004C2980"/>
    <w:rsid w:val="004D2437"/>
    <w:rsid w:val="004E417A"/>
    <w:rsid w:val="004F347E"/>
    <w:rsid w:val="004F53FC"/>
    <w:rsid w:val="004F774D"/>
    <w:rsid w:val="00501BEC"/>
    <w:rsid w:val="00501EAC"/>
    <w:rsid w:val="00506494"/>
    <w:rsid w:val="00513142"/>
    <w:rsid w:val="00515DA8"/>
    <w:rsid w:val="005203AF"/>
    <w:rsid w:val="00522152"/>
    <w:rsid w:val="00525EE5"/>
    <w:rsid w:val="00527A5F"/>
    <w:rsid w:val="0053311D"/>
    <w:rsid w:val="00541914"/>
    <w:rsid w:val="0057076D"/>
    <w:rsid w:val="00572E2F"/>
    <w:rsid w:val="00573B02"/>
    <w:rsid w:val="0058483C"/>
    <w:rsid w:val="005A0599"/>
    <w:rsid w:val="005B792A"/>
    <w:rsid w:val="005C001D"/>
    <w:rsid w:val="005C2555"/>
    <w:rsid w:val="005C7983"/>
    <w:rsid w:val="005F0880"/>
    <w:rsid w:val="005F2607"/>
    <w:rsid w:val="00602012"/>
    <w:rsid w:val="00650B56"/>
    <w:rsid w:val="0067652A"/>
    <w:rsid w:val="00676640"/>
    <w:rsid w:val="00685FEF"/>
    <w:rsid w:val="0069254A"/>
    <w:rsid w:val="006B5CEA"/>
    <w:rsid w:val="006D6CCB"/>
    <w:rsid w:val="006E2B2F"/>
    <w:rsid w:val="006E3A4D"/>
    <w:rsid w:val="007000AE"/>
    <w:rsid w:val="007001F1"/>
    <w:rsid w:val="00702606"/>
    <w:rsid w:val="00707362"/>
    <w:rsid w:val="00715F87"/>
    <w:rsid w:val="00741D33"/>
    <w:rsid w:val="00743AA1"/>
    <w:rsid w:val="00751B0E"/>
    <w:rsid w:val="00752F77"/>
    <w:rsid w:val="00755658"/>
    <w:rsid w:val="007651F0"/>
    <w:rsid w:val="0077498B"/>
    <w:rsid w:val="00777E3F"/>
    <w:rsid w:val="00783772"/>
    <w:rsid w:val="007A4718"/>
    <w:rsid w:val="007A5A8E"/>
    <w:rsid w:val="007A6DD7"/>
    <w:rsid w:val="0080644A"/>
    <w:rsid w:val="00817D19"/>
    <w:rsid w:val="008304EC"/>
    <w:rsid w:val="00852989"/>
    <w:rsid w:val="00865B7F"/>
    <w:rsid w:val="00876395"/>
    <w:rsid w:val="00887729"/>
    <w:rsid w:val="00891DCD"/>
    <w:rsid w:val="00895591"/>
    <w:rsid w:val="008A2577"/>
    <w:rsid w:val="008D2EF5"/>
    <w:rsid w:val="008F5220"/>
    <w:rsid w:val="009026C5"/>
    <w:rsid w:val="009045D1"/>
    <w:rsid w:val="00911E91"/>
    <w:rsid w:val="009241E1"/>
    <w:rsid w:val="00931491"/>
    <w:rsid w:val="00936C2C"/>
    <w:rsid w:val="009465AA"/>
    <w:rsid w:val="00947B17"/>
    <w:rsid w:val="00971007"/>
    <w:rsid w:val="009B2029"/>
    <w:rsid w:val="009D45F6"/>
    <w:rsid w:val="009D6B13"/>
    <w:rsid w:val="00A10185"/>
    <w:rsid w:val="00A2772B"/>
    <w:rsid w:val="00A31EE9"/>
    <w:rsid w:val="00A32E6E"/>
    <w:rsid w:val="00A46F76"/>
    <w:rsid w:val="00A520B6"/>
    <w:rsid w:val="00A644A2"/>
    <w:rsid w:val="00A71656"/>
    <w:rsid w:val="00A901DB"/>
    <w:rsid w:val="00A976F8"/>
    <w:rsid w:val="00AA35E2"/>
    <w:rsid w:val="00AA5277"/>
    <w:rsid w:val="00AB2554"/>
    <w:rsid w:val="00AB2EFA"/>
    <w:rsid w:val="00AC1A93"/>
    <w:rsid w:val="00B21D43"/>
    <w:rsid w:val="00B23163"/>
    <w:rsid w:val="00B274D9"/>
    <w:rsid w:val="00B33073"/>
    <w:rsid w:val="00B34C92"/>
    <w:rsid w:val="00B3671D"/>
    <w:rsid w:val="00B54470"/>
    <w:rsid w:val="00B6176E"/>
    <w:rsid w:val="00B73F38"/>
    <w:rsid w:val="00B7794E"/>
    <w:rsid w:val="00B852C6"/>
    <w:rsid w:val="00B96298"/>
    <w:rsid w:val="00BD0EEE"/>
    <w:rsid w:val="00BF53D8"/>
    <w:rsid w:val="00C20D1D"/>
    <w:rsid w:val="00C40B04"/>
    <w:rsid w:val="00C423E4"/>
    <w:rsid w:val="00C66CFF"/>
    <w:rsid w:val="00C77EB0"/>
    <w:rsid w:val="00C8535B"/>
    <w:rsid w:val="00CE67F9"/>
    <w:rsid w:val="00CF7481"/>
    <w:rsid w:val="00D0136B"/>
    <w:rsid w:val="00D01673"/>
    <w:rsid w:val="00D026C1"/>
    <w:rsid w:val="00D157BF"/>
    <w:rsid w:val="00D21EC1"/>
    <w:rsid w:val="00D2231F"/>
    <w:rsid w:val="00D4211D"/>
    <w:rsid w:val="00D4325E"/>
    <w:rsid w:val="00D5685B"/>
    <w:rsid w:val="00D61578"/>
    <w:rsid w:val="00D669EE"/>
    <w:rsid w:val="00D83172"/>
    <w:rsid w:val="00D91649"/>
    <w:rsid w:val="00D97B77"/>
    <w:rsid w:val="00DA6049"/>
    <w:rsid w:val="00DB2BCD"/>
    <w:rsid w:val="00DB44F5"/>
    <w:rsid w:val="00DC3E30"/>
    <w:rsid w:val="00DC76F9"/>
    <w:rsid w:val="00DD045B"/>
    <w:rsid w:val="00DE4D92"/>
    <w:rsid w:val="00DF5434"/>
    <w:rsid w:val="00E125F2"/>
    <w:rsid w:val="00E200E1"/>
    <w:rsid w:val="00E25F03"/>
    <w:rsid w:val="00E3162D"/>
    <w:rsid w:val="00E62068"/>
    <w:rsid w:val="00E63DB7"/>
    <w:rsid w:val="00E86DD6"/>
    <w:rsid w:val="00EA37DE"/>
    <w:rsid w:val="00EB44E6"/>
    <w:rsid w:val="00EE08E8"/>
    <w:rsid w:val="00EF7212"/>
    <w:rsid w:val="00F01026"/>
    <w:rsid w:val="00F04FA1"/>
    <w:rsid w:val="00F13D50"/>
    <w:rsid w:val="00F35466"/>
    <w:rsid w:val="00F523D7"/>
    <w:rsid w:val="00F606E4"/>
    <w:rsid w:val="00F6110F"/>
    <w:rsid w:val="00F7165C"/>
    <w:rsid w:val="00F72902"/>
    <w:rsid w:val="00F85903"/>
    <w:rsid w:val="00F87F65"/>
    <w:rsid w:val="00F92250"/>
    <w:rsid w:val="00FA2570"/>
    <w:rsid w:val="00FA2BA1"/>
    <w:rsid w:val="00FA3494"/>
    <w:rsid w:val="00FB57CA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250"/>
    <w:rPr>
      <w:rFonts w:eastAsia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spacing w:before="100" w:after="119"/>
    </w:pPr>
    <w:rPr>
      <w:rFonts w:cs="Calibri"/>
      <w:lang w:eastAsia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rPr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100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1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nicka@lightscap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Paulina  Kunicka</cp:lastModifiedBy>
  <cp:revision>6</cp:revision>
  <cp:lastPrinted>2021-09-23T09:33:00Z</cp:lastPrinted>
  <dcterms:created xsi:type="dcterms:W3CDTF">2021-09-23T07:50:00Z</dcterms:created>
  <dcterms:modified xsi:type="dcterms:W3CDTF">2021-09-23T10:34:00Z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