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A81CB2F" w:rsidR="000F0101" w:rsidRDefault="00FC6464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Warszawa, </w:t>
      </w:r>
      <w:r w:rsidR="00215D5A">
        <w:rPr>
          <w:rFonts w:ascii="Arial" w:eastAsia="Arial" w:hAnsi="Arial" w:cs="Arial"/>
          <w:sz w:val="20"/>
          <w:szCs w:val="20"/>
        </w:rPr>
        <w:t xml:space="preserve">4 października </w:t>
      </w:r>
      <w:r w:rsidR="00BE33FC">
        <w:rPr>
          <w:rFonts w:ascii="Arial" w:eastAsia="Arial" w:hAnsi="Arial" w:cs="Arial"/>
          <w:sz w:val="20"/>
          <w:szCs w:val="20"/>
        </w:rPr>
        <w:t xml:space="preserve">2021 </w:t>
      </w:r>
      <w:r>
        <w:rPr>
          <w:rFonts w:ascii="Arial" w:eastAsia="Arial" w:hAnsi="Arial" w:cs="Arial"/>
          <w:sz w:val="20"/>
          <w:szCs w:val="20"/>
        </w:rPr>
        <w:t>r.</w:t>
      </w:r>
    </w:p>
    <w:p w14:paraId="00000002" w14:textId="77777777" w:rsidR="000F0101" w:rsidRDefault="000F0101">
      <w:pPr>
        <w:jc w:val="right"/>
        <w:rPr>
          <w:rFonts w:ascii="Arial" w:eastAsia="Arial" w:hAnsi="Arial" w:cs="Arial"/>
          <w:sz w:val="20"/>
          <w:szCs w:val="20"/>
        </w:rPr>
      </w:pPr>
    </w:p>
    <w:p w14:paraId="00000003" w14:textId="77777777" w:rsidR="000F0101" w:rsidRDefault="000F0101">
      <w:pPr>
        <w:jc w:val="right"/>
        <w:rPr>
          <w:rFonts w:ascii="Arial" w:eastAsia="Arial" w:hAnsi="Arial" w:cs="Arial"/>
          <w:sz w:val="20"/>
          <w:szCs w:val="20"/>
        </w:rPr>
      </w:pPr>
    </w:p>
    <w:p w14:paraId="00000004" w14:textId="77777777" w:rsidR="000F0101" w:rsidRDefault="000F0101">
      <w:pPr>
        <w:jc w:val="right"/>
        <w:rPr>
          <w:rFonts w:ascii="Arial" w:eastAsia="Arial" w:hAnsi="Arial" w:cs="Arial"/>
          <w:sz w:val="20"/>
          <w:szCs w:val="20"/>
        </w:rPr>
      </w:pPr>
    </w:p>
    <w:p w14:paraId="00000005" w14:textId="77777777" w:rsidR="000F0101" w:rsidRDefault="00FC6464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KONTAKT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0000006" w14:textId="77777777" w:rsidR="000F0101" w:rsidRDefault="00FC6464">
      <w:pPr>
        <w:ind w:right="7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Przemysław Skory</w:t>
      </w:r>
    </w:p>
    <w:p w14:paraId="00000007" w14:textId="77777777" w:rsidR="000F0101" w:rsidRPr="003271EB" w:rsidRDefault="00FC6464">
      <w:pPr>
        <w:ind w:right="7"/>
        <w:jc w:val="right"/>
        <w:rPr>
          <w:rFonts w:ascii="Arial" w:eastAsia="Arial" w:hAnsi="Arial" w:cs="Arial"/>
          <w:color w:val="0563C1"/>
          <w:sz w:val="20"/>
          <w:szCs w:val="20"/>
          <w:u w:val="single"/>
        </w:rPr>
      </w:pPr>
      <w:r w:rsidRPr="003271EB">
        <w:rPr>
          <w:rFonts w:ascii="Arial" w:eastAsia="Arial" w:hAnsi="Arial" w:cs="Arial"/>
          <w:color w:val="0563C1"/>
          <w:sz w:val="20"/>
          <w:szCs w:val="20"/>
          <w:u w:val="single"/>
        </w:rPr>
        <w:t>przemyslaw.skory@mslgroup.com</w:t>
      </w:r>
    </w:p>
    <w:p w14:paraId="33264957" w14:textId="1D399EB0" w:rsidR="001A0A46" w:rsidRPr="001A0A46" w:rsidRDefault="00FC6464" w:rsidP="00B03F08">
      <w:pPr>
        <w:ind w:right="7"/>
        <w:jc w:val="right"/>
        <w:rPr>
          <w:rStyle w:val="jlqj4b"/>
          <w:rFonts w:ascii="Arial" w:hAnsi="Arial" w:cs="Arial"/>
        </w:rPr>
      </w:pPr>
      <w:r w:rsidRPr="003271EB">
        <w:rPr>
          <w:rFonts w:ascii="Arial" w:eastAsia="Arial" w:hAnsi="Arial" w:cs="Arial"/>
          <w:sz w:val="20"/>
          <w:szCs w:val="20"/>
        </w:rPr>
        <w:t>+48 534 444 934</w:t>
      </w:r>
      <w:r w:rsidRPr="003271EB">
        <w:rPr>
          <w:rFonts w:ascii="Arial" w:eastAsia="Arial" w:hAnsi="Arial" w:cs="Arial"/>
          <w:sz w:val="20"/>
          <w:szCs w:val="20"/>
        </w:rPr>
        <w:br/>
      </w:r>
    </w:p>
    <w:p w14:paraId="00000009" w14:textId="43050890" w:rsidR="000F0101" w:rsidRPr="003271EB" w:rsidRDefault="00FC6464">
      <w:pPr>
        <w:ind w:right="7"/>
        <w:jc w:val="both"/>
        <w:rPr>
          <w:sz w:val="20"/>
          <w:szCs w:val="20"/>
        </w:rPr>
      </w:pPr>
      <w:r w:rsidRPr="003271EB">
        <w:rPr>
          <w:rFonts w:ascii="Arial" w:eastAsia="Arial" w:hAnsi="Arial" w:cs="Arial"/>
          <w:sz w:val="20"/>
          <w:szCs w:val="20"/>
        </w:rPr>
        <w:br/>
      </w:r>
    </w:p>
    <w:p w14:paraId="5C654E97" w14:textId="77777777" w:rsidR="001A0A46" w:rsidRDefault="00FC6464">
      <w:pPr>
        <w:jc w:val="center"/>
        <w:rPr>
          <w:rFonts w:ascii="Arial" w:eastAsia="Arial" w:hAnsi="Arial" w:cs="Arial"/>
          <w:b/>
          <w:color w:val="1F4E79"/>
          <w:sz w:val="36"/>
          <w:szCs w:val="36"/>
        </w:rPr>
      </w:pPr>
      <w:r w:rsidRPr="003271EB">
        <w:rPr>
          <w:rFonts w:ascii="Arial" w:eastAsia="Arial" w:hAnsi="Arial" w:cs="Arial"/>
          <w:b/>
          <w:color w:val="1F4E79"/>
          <w:sz w:val="36"/>
          <w:szCs w:val="36"/>
        </w:rPr>
        <w:t>Yareal z now</w:t>
      </w:r>
      <w:r w:rsidR="001A0A46">
        <w:rPr>
          <w:rFonts w:ascii="Arial" w:eastAsia="Arial" w:hAnsi="Arial" w:cs="Arial"/>
          <w:b/>
          <w:color w:val="1F4E79"/>
          <w:sz w:val="36"/>
          <w:szCs w:val="36"/>
        </w:rPr>
        <w:t>ym dyrektorem technicznym</w:t>
      </w:r>
    </w:p>
    <w:p w14:paraId="5C9DE563" w14:textId="77777777" w:rsidR="00693D91" w:rsidRPr="003271EB" w:rsidRDefault="00693D91">
      <w:pPr>
        <w:jc w:val="center"/>
        <w:rPr>
          <w:rFonts w:ascii="Arial" w:eastAsia="Arial" w:hAnsi="Arial" w:cs="Arial"/>
          <w:b/>
          <w:color w:val="1F4E79"/>
          <w:sz w:val="36"/>
          <w:szCs w:val="36"/>
        </w:rPr>
      </w:pPr>
    </w:p>
    <w:p w14:paraId="164D3949" w14:textId="2C618385" w:rsidR="00AE4B42" w:rsidRPr="00E57F1C" w:rsidRDefault="009B2518" w:rsidP="00E57F1C">
      <w:pPr>
        <w:spacing w:line="276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E57F1C">
        <w:rPr>
          <w:rFonts w:ascii="Arial" w:eastAsia="Arial" w:hAnsi="Arial" w:cs="Arial"/>
          <w:b/>
          <w:bCs/>
          <w:sz w:val="22"/>
          <w:szCs w:val="22"/>
        </w:rPr>
        <w:t xml:space="preserve">Od września </w:t>
      </w:r>
      <w:r w:rsidR="00082410" w:rsidRPr="00E57F1C">
        <w:rPr>
          <w:rFonts w:ascii="Arial" w:eastAsia="Arial" w:hAnsi="Arial" w:cs="Arial"/>
          <w:b/>
          <w:bCs/>
          <w:sz w:val="22"/>
          <w:szCs w:val="22"/>
        </w:rPr>
        <w:t>do zespołu Yareal dołączył</w:t>
      </w:r>
      <w:r w:rsidRPr="00E57F1C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082410" w:rsidRPr="00E57F1C">
        <w:rPr>
          <w:rFonts w:ascii="Arial" w:eastAsia="Arial" w:hAnsi="Arial" w:cs="Arial"/>
          <w:b/>
          <w:bCs/>
          <w:sz w:val="22"/>
          <w:szCs w:val="22"/>
        </w:rPr>
        <w:t>now</w:t>
      </w:r>
      <w:r w:rsidRPr="00E57F1C">
        <w:rPr>
          <w:rFonts w:ascii="Arial" w:eastAsia="Arial" w:hAnsi="Arial" w:cs="Arial"/>
          <w:b/>
          <w:bCs/>
          <w:sz w:val="22"/>
          <w:szCs w:val="22"/>
        </w:rPr>
        <w:t>y</w:t>
      </w:r>
      <w:r w:rsidR="00082410" w:rsidRPr="00E57F1C">
        <w:rPr>
          <w:rFonts w:ascii="Arial" w:eastAsia="Arial" w:hAnsi="Arial" w:cs="Arial"/>
          <w:b/>
          <w:bCs/>
          <w:sz w:val="22"/>
          <w:szCs w:val="22"/>
        </w:rPr>
        <w:t xml:space="preserve"> dyrektor </w:t>
      </w:r>
      <w:r w:rsidRPr="00E57F1C">
        <w:rPr>
          <w:rFonts w:ascii="Arial" w:eastAsia="Arial" w:hAnsi="Arial" w:cs="Arial"/>
          <w:b/>
          <w:bCs/>
          <w:sz w:val="22"/>
          <w:szCs w:val="22"/>
        </w:rPr>
        <w:t>techniczny</w:t>
      </w:r>
      <w:r w:rsidR="00082410" w:rsidRPr="00E57F1C">
        <w:rPr>
          <w:rFonts w:ascii="Arial" w:eastAsia="Arial" w:hAnsi="Arial" w:cs="Arial"/>
          <w:b/>
          <w:bCs/>
          <w:sz w:val="22"/>
          <w:szCs w:val="22"/>
        </w:rPr>
        <w:t>. Stanowisko obj</w:t>
      </w:r>
      <w:r w:rsidRPr="00E57F1C">
        <w:rPr>
          <w:rFonts w:ascii="Arial" w:eastAsia="Arial" w:hAnsi="Arial" w:cs="Arial"/>
          <w:b/>
          <w:bCs/>
          <w:sz w:val="22"/>
          <w:szCs w:val="22"/>
        </w:rPr>
        <w:t xml:space="preserve">ął Bruno </w:t>
      </w:r>
      <w:proofErr w:type="spellStart"/>
      <w:r w:rsidR="0096582E" w:rsidRPr="00506AEA">
        <w:rPr>
          <w:rFonts w:ascii="Arial" w:eastAsia="Arial" w:hAnsi="Arial" w:cs="Arial"/>
          <w:b/>
          <w:bCs/>
          <w:sz w:val="22"/>
          <w:szCs w:val="22"/>
        </w:rPr>
        <w:t>Greslé</w:t>
      </w:r>
      <w:proofErr w:type="spellEnd"/>
      <w:r w:rsidRPr="00E57F1C">
        <w:rPr>
          <w:rFonts w:ascii="Arial" w:eastAsia="Arial" w:hAnsi="Arial" w:cs="Arial"/>
          <w:b/>
          <w:bCs/>
          <w:sz w:val="22"/>
          <w:szCs w:val="22"/>
        </w:rPr>
        <w:t>, doświadczony inżynier z wieloletnim doświadczeniem międzynarodowym. Dyrektor techniczny Yareal jest ekspertem z zakresu realizacji procesów budowlanych oraz inwestycyjnych.</w:t>
      </w:r>
    </w:p>
    <w:p w14:paraId="013945BF" w14:textId="77777777" w:rsidR="00AE4B42" w:rsidRDefault="00AE4B42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14EB635A" w14:textId="605CD3CA" w:rsidR="00081811" w:rsidRDefault="009B2518" w:rsidP="0071327F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Bruno </w:t>
      </w:r>
      <w:proofErr w:type="spellStart"/>
      <w:r w:rsidR="0096582E" w:rsidRPr="00E54740">
        <w:rPr>
          <w:rFonts w:ascii="Arial" w:eastAsia="Arial" w:hAnsi="Arial" w:cs="Arial"/>
          <w:sz w:val="22"/>
          <w:szCs w:val="22"/>
        </w:rPr>
        <w:t>Gresl</w:t>
      </w:r>
      <w:r w:rsidR="0096582E" w:rsidRPr="00BB1B43">
        <w:rPr>
          <w:rFonts w:ascii="Arial" w:eastAsia="Arial" w:hAnsi="Arial" w:cs="Arial"/>
          <w:sz w:val="22"/>
          <w:szCs w:val="22"/>
        </w:rPr>
        <w:t>é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 w:rsidR="00911BBC">
        <w:rPr>
          <w:rFonts w:ascii="Arial" w:eastAsia="Arial" w:hAnsi="Arial" w:cs="Arial"/>
          <w:sz w:val="22"/>
          <w:szCs w:val="22"/>
        </w:rPr>
        <w:t>będzie odpowiedzialn</w:t>
      </w:r>
      <w:r>
        <w:rPr>
          <w:rFonts w:ascii="Arial" w:eastAsia="Arial" w:hAnsi="Arial" w:cs="Arial"/>
          <w:sz w:val="22"/>
          <w:szCs w:val="22"/>
        </w:rPr>
        <w:t>y</w:t>
      </w:r>
      <w:r w:rsidR="00911BBC">
        <w:rPr>
          <w:rFonts w:ascii="Arial" w:eastAsia="Arial" w:hAnsi="Arial" w:cs="Arial"/>
          <w:sz w:val="22"/>
          <w:szCs w:val="22"/>
        </w:rPr>
        <w:t xml:space="preserve"> za realizację </w:t>
      </w:r>
      <w:r>
        <w:rPr>
          <w:rFonts w:ascii="Arial" w:eastAsia="Arial" w:hAnsi="Arial" w:cs="Arial"/>
          <w:sz w:val="22"/>
          <w:szCs w:val="22"/>
        </w:rPr>
        <w:t>wszystkich projektów Yareal, zarówno mieszkaniowych jak i biurowych.</w:t>
      </w:r>
      <w:r w:rsidRPr="009B2518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Jako dyrektor techniczny będzie optymalizował procesy inwestycyjne</w:t>
      </w:r>
      <w:r w:rsidR="0023423E">
        <w:rPr>
          <w:rFonts w:ascii="Arial" w:eastAsia="Arial" w:hAnsi="Arial" w:cs="Arial"/>
          <w:sz w:val="22"/>
          <w:szCs w:val="22"/>
        </w:rPr>
        <w:t xml:space="preserve"> począwszy od fazy przygotowań inwestycji, </w:t>
      </w:r>
      <w:r w:rsidR="00183E24">
        <w:rPr>
          <w:rFonts w:ascii="Arial" w:eastAsia="Arial" w:hAnsi="Arial" w:cs="Arial"/>
          <w:sz w:val="22"/>
          <w:szCs w:val="22"/>
        </w:rPr>
        <w:t xml:space="preserve">poprzez proces przetargowy </w:t>
      </w:r>
      <w:r w:rsidR="0023423E">
        <w:rPr>
          <w:rFonts w:ascii="Arial" w:eastAsia="Arial" w:hAnsi="Arial" w:cs="Arial"/>
          <w:sz w:val="22"/>
          <w:szCs w:val="22"/>
        </w:rPr>
        <w:t xml:space="preserve">aż do przekazania budynków do użytkowania. Dyrektor </w:t>
      </w:r>
      <w:proofErr w:type="spellStart"/>
      <w:r w:rsidR="0096582E" w:rsidRPr="00E54740">
        <w:rPr>
          <w:rFonts w:ascii="Arial" w:eastAsia="Arial" w:hAnsi="Arial" w:cs="Arial"/>
          <w:sz w:val="22"/>
          <w:szCs w:val="22"/>
        </w:rPr>
        <w:t>Gresl</w:t>
      </w:r>
      <w:r w:rsidR="0096582E" w:rsidRPr="00BB1B43">
        <w:rPr>
          <w:rFonts w:ascii="Arial" w:eastAsia="Arial" w:hAnsi="Arial" w:cs="Arial"/>
          <w:sz w:val="22"/>
          <w:szCs w:val="22"/>
        </w:rPr>
        <w:t>é</w:t>
      </w:r>
      <w:proofErr w:type="spellEnd"/>
      <w:r w:rsidR="0096582E" w:rsidDel="0096582E">
        <w:rPr>
          <w:rFonts w:ascii="Arial" w:eastAsia="Arial" w:hAnsi="Arial" w:cs="Arial"/>
          <w:sz w:val="22"/>
          <w:szCs w:val="22"/>
        </w:rPr>
        <w:t xml:space="preserve"> </w:t>
      </w:r>
      <w:r w:rsidR="0023423E">
        <w:rPr>
          <w:rFonts w:ascii="Arial" w:eastAsia="Arial" w:hAnsi="Arial" w:cs="Arial"/>
          <w:sz w:val="22"/>
          <w:szCs w:val="22"/>
        </w:rPr>
        <w:t xml:space="preserve">zapewni zespołowi Yareal wsparcie przy realizacji </w:t>
      </w:r>
      <w:r w:rsidR="00B03F08">
        <w:rPr>
          <w:rFonts w:ascii="Arial" w:eastAsia="Arial" w:hAnsi="Arial" w:cs="Arial"/>
          <w:sz w:val="22"/>
          <w:szCs w:val="22"/>
        </w:rPr>
        <w:t xml:space="preserve">tworzonych obiektów </w:t>
      </w:r>
      <w:r w:rsidR="0023423E">
        <w:rPr>
          <w:rFonts w:ascii="Arial" w:eastAsia="Arial" w:hAnsi="Arial" w:cs="Arial"/>
          <w:sz w:val="22"/>
          <w:szCs w:val="22"/>
        </w:rPr>
        <w:t xml:space="preserve">na wszystkich etapach procesów projektowych i budowlanych. </w:t>
      </w:r>
    </w:p>
    <w:p w14:paraId="6A7E9F0E" w14:textId="77777777" w:rsidR="00081811" w:rsidRDefault="00081811" w:rsidP="0071327F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69800ED3" w14:textId="6435E730" w:rsidR="00081811" w:rsidRDefault="0014609D" w:rsidP="00081811">
      <w:pPr>
        <w:spacing w:line="276" w:lineRule="auto"/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>„</w:t>
      </w:r>
      <w:r w:rsidR="00081811" w:rsidRPr="00081811">
        <w:rPr>
          <w:rFonts w:ascii="Arial" w:eastAsia="Arial" w:hAnsi="Arial" w:cs="Arial"/>
          <w:i/>
          <w:iCs/>
          <w:sz w:val="22"/>
          <w:szCs w:val="22"/>
        </w:rPr>
        <w:t>Yareal intensywnie rozwija coraz bardziej ambitne i złożone inwestycje mieszkaniowe, realizując jednocześnie największy w historii firmy</w:t>
      </w:r>
      <w:r w:rsidR="00081811">
        <w:rPr>
          <w:rFonts w:ascii="Arial" w:eastAsia="Arial" w:hAnsi="Arial" w:cs="Arial"/>
          <w:i/>
          <w:iCs/>
          <w:sz w:val="22"/>
          <w:szCs w:val="22"/>
        </w:rPr>
        <w:t>, flagowy</w:t>
      </w:r>
      <w:r w:rsidR="00081811" w:rsidRPr="00081811">
        <w:rPr>
          <w:rFonts w:ascii="Arial" w:eastAsia="Arial" w:hAnsi="Arial" w:cs="Arial"/>
          <w:i/>
          <w:iCs/>
          <w:sz w:val="22"/>
          <w:szCs w:val="22"/>
        </w:rPr>
        <w:t xml:space="preserve"> kompleks biurowy LIXA</w:t>
      </w:r>
      <w:r w:rsidR="00215D5A">
        <w:rPr>
          <w:rFonts w:ascii="Arial" w:eastAsia="Arial" w:hAnsi="Arial" w:cs="Arial"/>
          <w:i/>
          <w:iCs/>
          <w:sz w:val="22"/>
          <w:szCs w:val="22"/>
        </w:rPr>
        <w:t>,</w:t>
      </w:r>
      <w:r w:rsidR="00081811" w:rsidRPr="00081811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="00081811">
        <w:rPr>
          <w:rFonts w:ascii="Arial" w:eastAsia="Arial" w:hAnsi="Arial" w:cs="Arial"/>
          <w:i/>
          <w:iCs/>
          <w:sz w:val="22"/>
          <w:szCs w:val="22"/>
        </w:rPr>
        <w:t xml:space="preserve">powstający </w:t>
      </w:r>
      <w:r w:rsidR="00081811" w:rsidRPr="00081811">
        <w:rPr>
          <w:rFonts w:ascii="Arial" w:eastAsia="Arial" w:hAnsi="Arial" w:cs="Arial"/>
          <w:i/>
          <w:iCs/>
          <w:sz w:val="22"/>
          <w:szCs w:val="22"/>
        </w:rPr>
        <w:t xml:space="preserve">w nowym centrum biznesowym Warszawy na bliskiej Woli. </w:t>
      </w:r>
      <w:bookmarkStart w:id="0" w:name="_Hlk83650775"/>
      <w:r w:rsidR="00A66C97">
        <w:rPr>
          <w:rFonts w:ascii="Arial" w:eastAsia="Arial" w:hAnsi="Arial" w:cs="Arial"/>
          <w:i/>
          <w:iCs/>
          <w:sz w:val="22"/>
          <w:szCs w:val="22"/>
        </w:rPr>
        <w:t xml:space="preserve">Yareal stale rośnie, ponieważ stosuje wysokie standardy jakości i wybiega w przyszłość, stawiając na usprawnienia </w:t>
      </w:r>
      <w:r w:rsidR="0096582E">
        <w:rPr>
          <w:rFonts w:ascii="Arial" w:eastAsia="Arial" w:hAnsi="Arial" w:cs="Arial"/>
          <w:i/>
          <w:iCs/>
          <w:sz w:val="22"/>
          <w:szCs w:val="22"/>
        </w:rPr>
        <w:t>oraz</w:t>
      </w:r>
      <w:r w:rsidR="00A66C97">
        <w:rPr>
          <w:rFonts w:ascii="Arial" w:eastAsia="Arial" w:hAnsi="Arial" w:cs="Arial"/>
          <w:i/>
          <w:iCs/>
          <w:sz w:val="22"/>
          <w:szCs w:val="22"/>
        </w:rPr>
        <w:t xml:space="preserve"> przyjazne środowisku, nowoczesne rozwiązania.</w:t>
      </w:r>
      <w:bookmarkEnd w:id="0"/>
      <w:r w:rsidR="00A66C97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bookmarkStart w:id="1" w:name="_Hlk83650862"/>
      <w:r w:rsidR="00081811" w:rsidRPr="00081811">
        <w:rPr>
          <w:rFonts w:ascii="Arial" w:eastAsia="Arial" w:hAnsi="Arial" w:cs="Arial"/>
          <w:i/>
          <w:iCs/>
          <w:sz w:val="22"/>
          <w:szCs w:val="22"/>
        </w:rPr>
        <w:t xml:space="preserve">Jestem przekonany, że wzmocnienie naszego zespołu wieloletnim doświadczeniem inżynierskim nowego dyrektora technicznego pozwoli na </w:t>
      </w:r>
      <w:r w:rsidR="00A66C97">
        <w:rPr>
          <w:rFonts w:ascii="Arial" w:eastAsia="Arial" w:hAnsi="Arial" w:cs="Arial"/>
          <w:i/>
          <w:iCs/>
          <w:sz w:val="22"/>
          <w:szCs w:val="22"/>
        </w:rPr>
        <w:t>kontynuację strategii zakładającej realizację</w:t>
      </w:r>
      <w:r w:rsidR="002479B9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="00A66C97">
        <w:rPr>
          <w:rFonts w:ascii="Arial" w:eastAsia="Arial" w:hAnsi="Arial" w:cs="Arial"/>
          <w:i/>
          <w:iCs/>
          <w:sz w:val="22"/>
          <w:szCs w:val="22"/>
        </w:rPr>
        <w:t>projektów tworzących wartość dla najemców, nabywców i inwestorów</w:t>
      </w:r>
      <w:r>
        <w:rPr>
          <w:rFonts w:ascii="Arial" w:eastAsia="Arial" w:hAnsi="Arial" w:cs="Arial"/>
          <w:i/>
          <w:iCs/>
          <w:sz w:val="22"/>
          <w:szCs w:val="22"/>
        </w:rPr>
        <w:t>”</w:t>
      </w:r>
      <w:r w:rsidR="00081811" w:rsidRPr="00081811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bookmarkEnd w:id="1"/>
      <w:r w:rsidR="00081811">
        <w:rPr>
          <w:rFonts w:ascii="Arial" w:eastAsia="Arial" w:hAnsi="Arial" w:cs="Arial"/>
          <w:sz w:val="22"/>
          <w:szCs w:val="22"/>
        </w:rPr>
        <w:t>- powiedział prezes Yareal, Eric Dapoigny.</w:t>
      </w:r>
    </w:p>
    <w:p w14:paraId="52C1A978" w14:textId="70C5AE09" w:rsidR="009B2518" w:rsidRDefault="00081811" w:rsidP="0071327F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49FE5C37" w14:textId="41F24485" w:rsidR="00763D8D" w:rsidRPr="00763D8D" w:rsidRDefault="00763D8D" w:rsidP="0096582E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Bruno </w:t>
      </w:r>
      <w:proofErr w:type="spellStart"/>
      <w:r w:rsidR="0096582E" w:rsidRPr="00E54740">
        <w:rPr>
          <w:rFonts w:ascii="Arial" w:eastAsia="Arial" w:hAnsi="Arial" w:cs="Arial"/>
          <w:sz w:val="22"/>
          <w:szCs w:val="22"/>
        </w:rPr>
        <w:t>Gresl</w:t>
      </w:r>
      <w:r w:rsidR="0096582E" w:rsidRPr="00BB1B43">
        <w:rPr>
          <w:rFonts w:ascii="Arial" w:eastAsia="Arial" w:hAnsi="Arial" w:cs="Arial"/>
          <w:sz w:val="22"/>
          <w:szCs w:val="22"/>
        </w:rPr>
        <w:t>é</w:t>
      </w:r>
      <w:proofErr w:type="spellEnd"/>
      <w:r w:rsidR="0096582E" w:rsidDel="0096582E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posiada 17-letnie doświadczenie, które zdobywał przy projektowaniu i realizacji inwestycji </w:t>
      </w:r>
      <w:r w:rsidR="00DE2A5E">
        <w:rPr>
          <w:rFonts w:ascii="Arial" w:eastAsia="Arial" w:hAnsi="Arial" w:cs="Arial"/>
          <w:sz w:val="22"/>
          <w:szCs w:val="22"/>
        </w:rPr>
        <w:t xml:space="preserve">we </w:t>
      </w:r>
      <w:r w:rsidRPr="00763D8D">
        <w:rPr>
          <w:rFonts w:ascii="Arial" w:eastAsia="Arial" w:hAnsi="Arial" w:cs="Arial"/>
          <w:sz w:val="22"/>
          <w:szCs w:val="22"/>
        </w:rPr>
        <w:t xml:space="preserve">Francji, </w:t>
      </w:r>
      <w:r w:rsidR="00215D5A">
        <w:rPr>
          <w:rFonts w:ascii="Arial" w:eastAsia="Arial" w:hAnsi="Arial" w:cs="Arial"/>
          <w:sz w:val="22"/>
          <w:szCs w:val="22"/>
        </w:rPr>
        <w:t xml:space="preserve">w </w:t>
      </w:r>
      <w:r w:rsidRPr="00763D8D">
        <w:rPr>
          <w:rFonts w:ascii="Arial" w:eastAsia="Arial" w:hAnsi="Arial" w:cs="Arial"/>
          <w:sz w:val="22"/>
          <w:szCs w:val="22"/>
        </w:rPr>
        <w:t>Rosji, Rumunii i Algierii</w:t>
      </w:r>
      <w:r w:rsidR="00DE2A5E">
        <w:rPr>
          <w:rFonts w:ascii="Arial" w:eastAsia="Arial" w:hAnsi="Arial" w:cs="Arial"/>
          <w:sz w:val="22"/>
          <w:szCs w:val="22"/>
        </w:rPr>
        <w:t xml:space="preserve"> oraz </w:t>
      </w:r>
      <w:r>
        <w:rPr>
          <w:rFonts w:ascii="Arial" w:eastAsia="Arial" w:hAnsi="Arial" w:cs="Arial"/>
          <w:sz w:val="22"/>
          <w:szCs w:val="22"/>
        </w:rPr>
        <w:t xml:space="preserve">w Polsce, w której mieszka od </w:t>
      </w:r>
      <w:r w:rsidR="003140A7">
        <w:rPr>
          <w:rFonts w:ascii="Arial" w:eastAsia="Arial" w:hAnsi="Arial" w:cs="Arial"/>
          <w:sz w:val="22"/>
          <w:szCs w:val="22"/>
        </w:rPr>
        <w:t>wielu</w:t>
      </w:r>
      <w:r>
        <w:rPr>
          <w:rFonts w:ascii="Arial" w:eastAsia="Arial" w:hAnsi="Arial" w:cs="Arial"/>
          <w:sz w:val="22"/>
          <w:szCs w:val="22"/>
        </w:rPr>
        <w:t xml:space="preserve"> lat.</w:t>
      </w:r>
      <w:r w:rsidR="003140A7">
        <w:rPr>
          <w:rFonts w:ascii="Arial" w:eastAsia="Arial" w:hAnsi="Arial" w:cs="Arial"/>
          <w:sz w:val="22"/>
          <w:szCs w:val="22"/>
        </w:rPr>
        <w:t xml:space="preserve"> Nowy dyrektor techniczny Yareal posiada dyplom magistra inżyniera angielskiego uniwersytetu w Durham o specjalności inżynierii lądowej. </w:t>
      </w:r>
      <w:r w:rsidR="003140A7" w:rsidRPr="0096582E">
        <w:rPr>
          <w:rFonts w:ascii="Arial" w:eastAsia="Arial" w:hAnsi="Arial" w:cs="Arial"/>
          <w:sz w:val="22"/>
          <w:szCs w:val="22"/>
        </w:rPr>
        <w:t>Doświadczenie zdobywał pracując m.in. w firmach specjalizujących się w generalnym wykonawstwie oraz projektowani</w:t>
      </w:r>
      <w:r w:rsidR="00DE2A5E" w:rsidRPr="0096582E">
        <w:rPr>
          <w:rFonts w:ascii="Arial" w:eastAsia="Arial" w:hAnsi="Arial" w:cs="Arial"/>
          <w:sz w:val="22"/>
          <w:szCs w:val="22"/>
        </w:rPr>
        <w:t>u</w:t>
      </w:r>
      <w:r w:rsidR="003140A7" w:rsidRPr="0096582E">
        <w:rPr>
          <w:rFonts w:ascii="Arial" w:eastAsia="Arial" w:hAnsi="Arial" w:cs="Arial"/>
          <w:sz w:val="22"/>
          <w:szCs w:val="22"/>
        </w:rPr>
        <w:t xml:space="preserve"> i realizacj</w:t>
      </w:r>
      <w:r w:rsidR="00DE2A5E" w:rsidRPr="0096582E">
        <w:rPr>
          <w:rFonts w:ascii="Arial" w:eastAsia="Arial" w:hAnsi="Arial" w:cs="Arial"/>
          <w:sz w:val="22"/>
          <w:szCs w:val="22"/>
        </w:rPr>
        <w:t>i</w:t>
      </w:r>
      <w:r w:rsidR="003140A7" w:rsidRPr="0096582E">
        <w:rPr>
          <w:rFonts w:ascii="Arial" w:eastAsia="Arial" w:hAnsi="Arial" w:cs="Arial"/>
          <w:sz w:val="22"/>
          <w:szCs w:val="22"/>
        </w:rPr>
        <w:t xml:space="preserve"> budynków komercyjnych, </w:t>
      </w:r>
      <w:r w:rsidR="001006F4" w:rsidRPr="0096582E">
        <w:rPr>
          <w:rFonts w:ascii="Arial" w:eastAsia="Arial" w:hAnsi="Arial" w:cs="Arial"/>
          <w:sz w:val="22"/>
          <w:szCs w:val="22"/>
        </w:rPr>
        <w:t xml:space="preserve">mieszkaniowych, </w:t>
      </w:r>
      <w:r w:rsidR="003140A7" w:rsidRPr="0096582E">
        <w:rPr>
          <w:rFonts w:ascii="Arial" w:eastAsia="Arial" w:hAnsi="Arial" w:cs="Arial"/>
          <w:sz w:val="22"/>
          <w:szCs w:val="22"/>
        </w:rPr>
        <w:t>przemysłowych</w:t>
      </w:r>
      <w:r w:rsidR="00DE2A5E" w:rsidRPr="0096582E">
        <w:rPr>
          <w:rFonts w:ascii="Arial" w:eastAsia="Arial" w:hAnsi="Arial" w:cs="Arial"/>
          <w:sz w:val="22"/>
          <w:szCs w:val="22"/>
        </w:rPr>
        <w:t>,</w:t>
      </w:r>
      <w:r w:rsidR="003140A7" w:rsidRPr="0096582E">
        <w:rPr>
          <w:rFonts w:ascii="Arial" w:eastAsia="Arial" w:hAnsi="Arial" w:cs="Arial"/>
          <w:sz w:val="22"/>
          <w:szCs w:val="22"/>
        </w:rPr>
        <w:t xml:space="preserve"> a także specjalistycznych obiektów</w:t>
      </w:r>
      <w:r w:rsidR="002C25C1" w:rsidRPr="0096582E">
        <w:rPr>
          <w:rFonts w:ascii="Arial" w:eastAsia="Arial" w:hAnsi="Arial" w:cs="Arial"/>
          <w:sz w:val="22"/>
          <w:szCs w:val="22"/>
        </w:rPr>
        <w:t xml:space="preserve">, m.in. </w:t>
      </w:r>
      <w:r w:rsidR="003140A7" w:rsidRPr="0096582E">
        <w:rPr>
          <w:rFonts w:ascii="Arial" w:eastAsia="Arial" w:hAnsi="Arial" w:cs="Arial"/>
          <w:sz w:val="22"/>
          <w:szCs w:val="22"/>
        </w:rPr>
        <w:t xml:space="preserve">dla </w:t>
      </w:r>
      <w:r w:rsidR="005252EC" w:rsidRPr="0096582E">
        <w:rPr>
          <w:rFonts w:ascii="Arial" w:eastAsia="Arial" w:hAnsi="Arial" w:cs="Arial"/>
          <w:sz w:val="22"/>
          <w:szCs w:val="22"/>
        </w:rPr>
        <w:t>służby zdrowia.</w:t>
      </w:r>
    </w:p>
    <w:p w14:paraId="6404D9E8" w14:textId="3E2486D1" w:rsidR="00081811" w:rsidRDefault="00081811" w:rsidP="0071327F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5EE97CD2" w14:textId="78282AF0" w:rsidR="001006F4" w:rsidRDefault="00FD5857" w:rsidP="00FD5857">
      <w:pPr>
        <w:spacing w:line="276" w:lineRule="auto"/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„</w:t>
      </w:r>
      <w:r w:rsidR="00322B7A">
        <w:rPr>
          <w:rFonts w:ascii="Arial" w:eastAsia="Arial" w:hAnsi="Arial" w:cs="Arial"/>
          <w:i/>
          <w:sz w:val="22"/>
          <w:szCs w:val="22"/>
        </w:rPr>
        <w:t xml:space="preserve">Praca w Yareal </w:t>
      </w:r>
      <w:r w:rsidR="001006F4">
        <w:rPr>
          <w:rFonts w:ascii="Arial" w:eastAsia="Arial" w:hAnsi="Arial" w:cs="Arial"/>
          <w:i/>
          <w:sz w:val="22"/>
          <w:szCs w:val="22"/>
        </w:rPr>
        <w:t xml:space="preserve">to dla mnie znakomita okazja, by wykorzystać kilkunastoletnie </w:t>
      </w:r>
      <w:r w:rsidR="008509E7">
        <w:rPr>
          <w:rFonts w:ascii="Arial" w:eastAsia="Arial" w:hAnsi="Arial" w:cs="Arial"/>
          <w:i/>
          <w:sz w:val="22"/>
          <w:szCs w:val="22"/>
        </w:rPr>
        <w:t xml:space="preserve">doświadczenie </w:t>
      </w:r>
      <w:r w:rsidR="001006F4">
        <w:rPr>
          <w:rFonts w:ascii="Arial" w:eastAsia="Arial" w:hAnsi="Arial" w:cs="Arial"/>
          <w:i/>
          <w:sz w:val="22"/>
          <w:szCs w:val="22"/>
        </w:rPr>
        <w:t>przy tworzeniu i budowie m.in. złożonych projektów biurowych, mieszkaniowych i publicznych.</w:t>
      </w:r>
      <w:r w:rsidR="007211B7">
        <w:rPr>
          <w:rFonts w:ascii="Arial" w:eastAsia="Arial" w:hAnsi="Arial" w:cs="Arial"/>
          <w:i/>
          <w:sz w:val="22"/>
          <w:szCs w:val="22"/>
        </w:rPr>
        <w:t xml:space="preserve"> Mieszkając w Polsce od </w:t>
      </w:r>
      <w:r w:rsidR="00215D5A">
        <w:rPr>
          <w:rFonts w:ascii="Arial" w:eastAsia="Arial" w:hAnsi="Arial" w:cs="Arial"/>
          <w:i/>
          <w:sz w:val="22"/>
          <w:szCs w:val="22"/>
        </w:rPr>
        <w:t>dawna</w:t>
      </w:r>
      <w:r w:rsidR="007211B7">
        <w:rPr>
          <w:rFonts w:ascii="Arial" w:eastAsia="Arial" w:hAnsi="Arial" w:cs="Arial"/>
          <w:i/>
          <w:sz w:val="22"/>
          <w:szCs w:val="22"/>
        </w:rPr>
        <w:t xml:space="preserve"> byłem świadkiem, a także uczestnikiem dynamicznych zmian na rynku nieruchomości, który – podobnie jak Yareal </w:t>
      </w:r>
      <w:r w:rsidR="0096582E">
        <w:rPr>
          <w:rFonts w:ascii="Arial" w:eastAsia="Arial" w:hAnsi="Arial" w:cs="Arial"/>
          <w:i/>
          <w:sz w:val="22"/>
          <w:szCs w:val="22"/>
        </w:rPr>
        <w:t>–</w:t>
      </w:r>
      <w:r w:rsidR="007211B7">
        <w:rPr>
          <w:rFonts w:ascii="Arial" w:eastAsia="Arial" w:hAnsi="Arial" w:cs="Arial"/>
          <w:i/>
          <w:sz w:val="22"/>
          <w:szCs w:val="22"/>
        </w:rPr>
        <w:t xml:space="preserve"> rozwija się w niezwykłym tempie. Możliwość udziału w realizacji strategii firmy </w:t>
      </w:r>
      <w:r w:rsidR="001B09E4">
        <w:rPr>
          <w:rFonts w:ascii="Arial" w:eastAsia="Arial" w:hAnsi="Arial" w:cs="Arial"/>
          <w:i/>
          <w:sz w:val="22"/>
          <w:szCs w:val="22"/>
        </w:rPr>
        <w:t>w roli</w:t>
      </w:r>
      <w:r w:rsidR="007211B7">
        <w:rPr>
          <w:rFonts w:ascii="Arial" w:eastAsia="Arial" w:hAnsi="Arial" w:cs="Arial"/>
          <w:i/>
          <w:sz w:val="22"/>
          <w:szCs w:val="22"/>
        </w:rPr>
        <w:t xml:space="preserve"> dyrektora technicznego to dla mnie wielki powód do satysfakcji i </w:t>
      </w:r>
      <w:r w:rsidR="001B09E4">
        <w:rPr>
          <w:rFonts w:ascii="Arial" w:eastAsia="Arial" w:hAnsi="Arial" w:cs="Arial"/>
          <w:i/>
          <w:sz w:val="22"/>
          <w:szCs w:val="22"/>
        </w:rPr>
        <w:t xml:space="preserve">szansa na zdobywanie nowych doświadczeń przy </w:t>
      </w:r>
      <w:r w:rsidR="002C25C1">
        <w:rPr>
          <w:rFonts w:ascii="Arial" w:eastAsia="Arial" w:hAnsi="Arial" w:cs="Arial"/>
          <w:i/>
          <w:sz w:val="22"/>
          <w:szCs w:val="22"/>
        </w:rPr>
        <w:t xml:space="preserve">tworzeniu </w:t>
      </w:r>
      <w:r w:rsidR="001B09E4">
        <w:rPr>
          <w:rFonts w:ascii="Arial" w:eastAsia="Arial" w:hAnsi="Arial" w:cs="Arial"/>
          <w:i/>
          <w:sz w:val="22"/>
          <w:szCs w:val="22"/>
        </w:rPr>
        <w:t xml:space="preserve">ambitnych projektów, które zmieniają </w:t>
      </w:r>
      <w:r w:rsidR="002C25C1">
        <w:rPr>
          <w:rFonts w:ascii="Arial" w:eastAsia="Arial" w:hAnsi="Arial" w:cs="Arial"/>
          <w:i/>
          <w:sz w:val="22"/>
          <w:szCs w:val="22"/>
        </w:rPr>
        <w:t xml:space="preserve">przestrzeń </w:t>
      </w:r>
      <w:r w:rsidR="001B09E4">
        <w:rPr>
          <w:rFonts w:ascii="Arial" w:eastAsia="Arial" w:hAnsi="Arial" w:cs="Arial"/>
          <w:i/>
          <w:sz w:val="22"/>
          <w:szCs w:val="22"/>
        </w:rPr>
        <w:t>w prestiżowych lokalizacjach polskich miast</w:t>
      </w:r>
      <w:r w:rsidR="00215D5A">
        <w:rPr>
          <w:rFonts w:ascii="Arial" w:eastAsia="Arial" w:hAnsi="Arial" w:cs="Arial"/>
          <w:i/>
          <w:sz w:val="22"/>
          <w:szCs w:val="22"/>
        </w:rPr>
        <w:t>”</w:t>
      </w:r>
      <w:r w:rsidR="001B09E4">
        <w:rPr>
          <w:rFonts w:ascii="Arial" w:eastAsia="Arial" w:hAnsi="Arial" w:cs="Arial"/>
          <w:i/>
          <w:sz w:val="22"/>
          <w:szCs w:val="22"/>
        </w:rPr>
        <w:t xml:space="preserve"> </w:t>
      </w:r>
      <w:r w:rsidR="001B09E4" w:rsidRPr="002C25C1">
        <w:rPr>
          <w:rFonts w:ascii="Arial" w:eastAsia="Arial" w:hAnsi="Arial" w:cs="Arial"/>
          <w:iCs/>
          <w:sz w:val="22"/>
          <w:szCs w:val="22"/>
        </w:rPr>
        <w:t xml:space="preserve">– powiedział </w:t>
      </w:r>
      <w:r w:rsidR="002C25C1" w:rsidRPr="002C25C1">
        <w:rPr>
          <w:rFonts w:ascii="Arial" w:eastAsia="Arial" w:hAnsi="Arial" w:cs="Arial"/>
          <w:iCs/>
          <w:sz w:val="22"/>
          <w:szCs w:val="22"/>
        </w:rPr>
        <w:t>dyrektor techniczny Yar</w:t>
      </w:r>
      <w:r w:rsidR="002C25C1">
        <w:rPr>
          <w:rFonts w:ascii="Arial" w:eastAsia="Arial" w:hAnsi="Arial" w:cs="Arial"/>
          <w:iCs/>
          <w:sz w:val="22"/>
          <w:szCs w:val="22"/>
        </w:rPr>
        <w:t>e</w:t>
      </w:r>
      <w:r w:rsidR="002C25C1" w:rsidRPr="002C25C1">
        <w:rPr>
          <w:rFonts w:ascii="Arial" w:eastAsia="Arial" w:hAnsi="Arial" w:cs="Arial"/>
          <w:iCs/>
          <w:sz w:val="22"/>
          <w:szCs w:val="22"/>
        </w:rPr>
        <w:t>al</w:t>
      </w:r>
      <w:r w:rsidR="00662EE3">
        <w:rPr>
          <w:rFonts w:ascii="Arial" w:eastAsia="Arial" w:hAnsi="Arial" w:cs="Arial"/>
          <w:iCs/>
          <w:sz w:val="22"/>
          <w:szCs w:val="22"/>
        </w:rPr>
        <w:t>,</w:t>
      </w:r>
      <w:r w:rsidR="002C25C1" w:rsidRPr="002C25C1">
        <w:rPr>
          <w:rFonts w:ascii="Arial" w:eastAsia="Arial" w:hAnsi="Arial" w:cs="Arial"/>
          <w:iCs/>
          <w:sz w:val="22"/>
          <w:szCs w:val="22"/>
        </w:rPr>
        <w:t xml:space="preserve"> </w:t>
      </w:r>
      <w:r w:rsidR="001B09E4" w:rsidRPr="002C25C1">
        <w:rPr>
          <w:rFonts w:ascii="Arial" w:eastAsia="Arial" w:hAnsi="Arial" w:cs="Arial"/>
          <w:iCs/>
          <w:sz w:val="22"/>
          <w:szCs w:val="22"/>
        </w:rPr>
        <w:t xml:space="preserve">Bruno </w:t>
      </w:r>
      <w:proofErr w:type="spellStart"/>
      <w:r w:rsidR="0096582E" w:rsidRPr="00E54740">
        <w:rPr>
          <w:rFonts w:ascii="Arial" w:eastAsia="Arial" w:hAnsi="Arial" w:cs="Arial"/>
          <w:sz w:val="22"/>
          <w:szCs w:val="22"/>
        </w:rPr>
        <w:t>Gresl</w:t>
      </w:r>
      <w:r w:rsidR="0096582E" w:rsidRPr="00BB1B43">
        <w:rPr>
          <w:rFonts w:ascii="Arial" w:eastAsia="Arial" w:hAnsi="Arial" w:cs="Arial"/>
          <w:sz w:val="22"/>
          <w:szCs w:val="22"/>
        </w:rPr>
        <w:t>é</w:t>
      </w:r>
      <w:proofErr w:type="spellEnd"/>
      <w:r w:rsidR="001B09E4" w:rsidRPr="002C25C1">
        <w:rPr>
          <w:rFonts w:ascii="Arial" w:eastAsia="Arial" w:hAnsi="Arial" w:cs="Arial"/>
          <w:iCs/>
          <w:sz w:val="22"/>
          <w:szCs w:val="22"/>
        </w:rPr>
        <w:t>.</w:t>
      </w:r>
    </w:p>
    <w:p w14:paraId="6F963D91" w14:textId="77777777" w:rsidR="001006F4" w:rsidRDefault="001006F4" w:rsidP="00FD5857">
      <w:pPr>
        <w:spacing w:line="276" w:lineRule="auto"/>
        <w:jc w:val="both"/>
        <w:rPr>
          <w:rFonts w:ascii="Arial" w:eastAsia="Arial" w:hAnsi="Arial" w:cs="Arial"/>
          <w:i/>
          <w:sz w:val="22"/>
          <w:szCs w:val="22"/>
        </w:rPr>
      </w:pPr>
    </w:p>
    <w:p w14:paraId="33206004" w14:textId="39563D4A" w:rsidR="00B03F08" w:rsidRDefault="000B32C7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Yareal zrealizował dotychczas 14 inwestycji apartamentowych i mieszkaniowych w Warszawie</w:t>
      </w:r>
      <w:r w:rsidR="00B03F08">
        <w:rPr>
          <w:rFonts w:ascii="Arial" w:eastAsia="Arial" w:hAnsi="Arial" w:cs="Arial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 xml:space="preserve"> obecnie jest w trakcie budowy 4 kolejnych, w tym pierwszego apartamentowca powstającego w śródmieściu Gdyni. W dorobku dewelopera znajduje się również 7 inwestycji biurowych w </w:t>
      </w:r>
      <w:r w:rsidR="002C25C1">
        <w:rPr>
          <w:rFonts w:ascii="Arial" w:eastAsia="Arial" w:hAnsi="Arial" w:cs="Arial"/>
          <w:sz w:val="22"/>
          <w:szCs w:val="22"/>
        </w:rPr>
        <w:t xml:space="preserve">stolicy </w:t>
      </w:r>
      <w:r>
        <w:rPr>
          <w:rFonts w:ascii="Arial" w:eastAsia="Arial" w:hAnsi="Arial" w:cs="Arial"/>
          <w:sz w:val="22"/>
          <w:szCs w:val="22"/>
        </w:rPr>
        <w:t xml:space="preserve">o łącznej powierzchni ponad 100 </w:t>
      </w:r>
      <w:r w:rsidR="00B03F08">
        <w:rPr>
          <w:rFonts w:ascii="Arial" w:eastAsia="Arial" w:hAnsi="Arial" w:cs="Arial"/>
          <w:sz w:val="22"/>
          <w:szCs w:val="22"/>
        </w:rPr>
        <w:t>000</w:t>
      </w:r>
      <w:r>
        <w:rPr>
          <w:rFonts w:ascii="Arial" w:eastAsia="Arial" w:hAnsi="Arial" w:cs="Arial"/>
          <w:sz w:val="22"/>
          <w:szCs w:val="22"/>
        </w:rPr>
        <w:t xml:space="preserve"> mkw</w:t>
      </w:r>
      <w:r w:rsidR="00B03F08"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nowoczesnej powierzchni biurowej. Wszystkie projekty Yareal – </w:t>
      </w:r>
      <w:r w:rsidR="00B03F08">
        <w:rPr>
          <w:rFonts w:ascii="Arial" w:eastAsia="Arial" w:hAnsi="Arial" w:cs="Arial"/>
          <w:sz w:val="22"/>
          <w:szCs w:val="22"/>
        </w:rPr>
        <w:t>apartamentowce, budynki z mieszkaniami o podwyższonym standardzie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B03F08"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z w:val="22"/>
          <w:szCs w:val="22"/>
        </w:rPr>
        <w:t>biurow</w:t>
      </w:r>
      <w:r w:rsidR="00B03F08"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z w:val="22"/>
          <w:szCs w:val="22"/>
        </w:rPr>
        <w:t xml:space="preserve"> – są certyfikowane z ramach systemu zrównoważonego budownictwa BREEAM. </w:t>
      </w:r>
      <w:r w:rsidR="00B03F08">
        <w:rPr>
          <w:rFonts w:ascii="Arial" w:eastAsia="Arial" w:hAnsi="Arial" w:cs="Arial"/>
          <w:sz w:val="22"/>
          <w:szCs w:val="22"/>
        </w:rPr>
        <w:t xml:space="preserve">Aktualnie trwa budowa największego w historii Yareal kompleksu biurowego LIXA, w którym docelowo powstanie 5 budynków o łącznej powierzchni 77 000 mkw. </w:t>
      </w:r>
      <w:r w:rsidR="002C25C1">
        <w:rPr>
          <w:rFonts w:ascii="Arial" w:eastAsia="Arial" w:hAnsi="Arial" w:cs="Arial"/>
          <w:sz w:val="22"/>
          <w:szCs w:val="22"/>
        </w:rPr>
        <w:t>P</w:t>
      </w:r>
      <w:r w:rsidR="00B03F08">
        <w:rPr>
          <w:rFonts w:ascii="Arial" w:eastAsia="Arial" w:hAnsi="Arial" w:cs="Arial"/>
          <w:sz w:val="22"/>
          <w:szCs w:val="22"/>
        </w:rPr>
        <w:t>ierwsz</w:t>
      </w:r>
      <w:r w:rsidR="002C25C1">
        <w:rPr>
          <w:rFonts w:ascii="Arial" w:eastAsia="Arial" w:hAnsi="Arial" w:cs="Arial"/>
          <w:sz w:val="22"/>
          <w:szCs w:val="22"/>
        </w:rPr>
        <w:t xml:space="preserve">y etap </w:t>
      </w:r>
      <w:r w:rsidR="00B03F08">
        <w:rPr>
          <w:rFonts w:ascii="Arial" w:eastAsia="Arial" w:hAnsi="Arial" w:cs="Arial"/>
          <w:sz w:val="22"/>
          <w:szCs w:val="22"/>
        </w:rPr>
        <w:t>LIXA z 2</w:t>
      </w:r>
      <w:r w:rsidR="0096582E">
        <w:rPr>
          <w:rFonts w:ascii="Arial" w:eastAsia="Arial" w:hAnsi="Arial" w:cs="Arial"/>
          <w:sz w:val="22"/>
          <w:szCs w:val="22"/>
        </w:rPr>
        <w:t>9</w:t>
      </w:r>
      <w:r w:rsidR="00B03F08">
        <w:rPr>
          <w:rFonts w:ascii="Arial" w:eastAsia="Arial" w:hAnsi="Arial" w:cs="Arial"/>
          <w:sz w:val="22"/>
          <w:szCs w:val="22"/>
        </w:rPr>
        <w:t> 000 mkw</w:t>
      </w:r>
      <w:r w:rsidR="0096582E">
        <w:rPr>
          <w:rFonts w:ascii="Arial" w:eastAsia="Arial" w:hAnsi="Arial" w:cs="Arial"/>
          <w:sz w:val="22"/>
          <w:szCs w:val="22"/>
        </w:rPr>
        <w:t>.</w:t>
      </w:r>
      <w:r w:rsidR="00B03F08">
        <w:rPr>
          <w:rFonts w:ascii="Arial" w:eastAsia="Arial" w:hAnsi="Arial" w:cs="Arial"/>
          <w:sz w:val="22"/>
          <w:szCs w:val="22"/>
        </w:rPr>
        <w:t xml:space="preserve"> powierzchni biurowej został </w:t>
      </w:r>
      <w:r w:rsidR="002C25C1">
        <w:rPr>
          <w:rFonts w:ascii="Arial" w:eastAsia="Arial" w:hAnsi="Arial" w:cs="Arial"/>
          <w:sz w:val="22"/>
          <w:szCs w:val="22"/>
        </w:rPr>
        <w:t xml:space="preserve">oddany do użytku </w:t>
      </w:r>
      <w:r w:rsidR="00B03F08">
        <w:rPr>
          <w:rFonts w:ascii="Arial" w:eastAsia="Arial" w:hAnsi="Arial" w:cs="Arial"/>
          <w:sz w:val="22"/>
          <w:szCs w:val="22"/>
        </w:rPr>
        <w:t>rok temu.</w:t>
      </w:r>
    </w:p>
    <w:p w14:paraId="16AEF492" w14:textId="77777777" w:rsidR="00B03F08" w:rsidRDefault="00B03F08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0000018" w14:textId="3FFEF791" w:rsidR="000F0101" w:rsidRDefault="00FC6464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Więcej informacji na temat inwestycji </w:t>
      </w:r>
      <w:r w:rsidR="00B03F08">
        <w:rPr>
          <w:rFonts w:ascii="Arial" w:eastAsia="Arial" w:hAnsi="Arial" w:cs="Arial"/>
          <w:sz w:val="22"/>
          <w:szCs w:val="22"/>
        </w:rPr>
        <w:t xml:space="preserve">mieszkaniowych oraz </w:t>
      </w:r>
      <w:r w:rsidR="00FC3A15">
        <w:rPr>
          <w:rFonts w:ascii="Arial" w:eastAsia="Arial" w:hAnsi="Arial" w:cs="Arial"/>
          <w:sz w:val="22"/>
          <w:szCs w:val="22"/>
        </w:rPr>
        <w:t>biurowych Yareal</w:t>
      </w:r>
      <w:r>
        <w:rPr>
          <w:rFonts w:ascii="Arial" w:eastAsia="Arial" w:hAnsi="Arial" w:cs="Arial"/>
          <w:sz w:val="22"/>
          <w:szCs w:val="22"/>
        </w:rPr>
        <w:t xml:space="preserve"> można znaleźć na stronie internetowej </w:t>
      </w:r>
      <w:hyperlink r:id="rId7">
        <w:r>
          <w:rPr>
            <w:rFonts w:ascii="Arial" w:eastAsia="Arial" w:hAnsi="Arial" w:cs="Arial"/>
            <w:color w:val="0563C1"/>
            <w:sz w:val="22"/>
            <w:szCs w:val="22"/>
            <w:u w:val="single"/>
          </w:rPr>
          <w:t>www.yareal.pl/</w:t>
        </w:r>
      </w:hyperlink>
      <w:r>
        <w:rPr>
          <w:rFonts w:ascii="Arial" w:eastAsia="Arial" w:hAnsi="Arial" w:cs="Arial"/>
          <w:sz w:val="22"/>
          <w:szCs w:val="22"/>
        </w:rPr>
        <w:t xml:space="preserve">. </w:t>
      </w:r>
    </w:p>
    <w:p w14:paraId="00000019" w14:textId="77777777" w:rsidR="000F0101" w:rsidRDefault="000F0101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000001A" w14:textId="77777777" w:rsidR="000F0101" w:rsidRDefault="00FC6464">
      <w:pPr>
        <w:spacing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* * *</w:t>
      </w:r>
    </w:p>
    <w:p w14:paraId="4DEFB833" w14:textId="77777777" w:rsidR="00D40F83" w:rsidRDefault="00D40F83" w:rsidP="00D40F83">
      <w:pPr>
        <w:spacing w:before="120" w:line="288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Yareal Polska</w:t>
      </w:r>
      <w:r>
        <w:rPr>
          <w:rFonts w:ascii="Arial" w:hAnsi="Arial" w:cs="Arial"/>
          <w:bCs/>
          <w:sz w:val="20"/>
          <w:szCs w:val="20"/>
        </w:rPr>
        <w:t xml:space="preserve">, wiodący deweloper w Polsce i lider pod względem jakości, jest spółką należącą do Yareal International N.V., firmy działającej na europejskim rynku nieruchomości. Realizowane przez Yareal na polskim rynku projekty z zakresu nieruchomości mieszkaniowych i biurowych wyróżniają się niezmiennie najwyższym poziomem jakości i elastyczności wprowadzanych rozwiązań. </w:t>
      </w:r>
    </w:p>
    <w:p w14:paraId="007A504D" w14:textId="77777777" w:rsidR="00D40F83" w:rsidRDefault="00D40F83" w:rsidP="00D40F83">
      <w:pPr>
        <w:spacing w:before="120" w:line="288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Długoterminowa strategia firmy oparta na zaangażowaniu i optymalnym dostosowaniu oferty do oczekiwań i potrzeb naszych Klientów jest najlepszą gwarancją długoterminowego bezpieczeństwa i rosnącej z dnia na dzień wartości inwestycji.</w:t>
      </w:r>
    </w:p>
    <w:p w14:paraId="6F67504B" w14:textId="77777777" w:rsidR="00D40F83" w:rsidRDefault="00D40F83" w:rsidP="00D40F83">
      <w:pPr>
        <w:spacing w:before="120" w:line="288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Troska o zadowolenie Klienta, dbałość o najwyższą jakość i atrakcyjność projektów oraz niezawodność – to nasze wartości przewodnie. Wiedza i doświadczenie zdobyte przez nasz zespół w Polsce i za granicą, zarówno w zakresie projektowania, jak i realizacji, są gwarantami jakości oraz zadowolenia ze wzrostu wartości naszych inwestycji. Wszystkie realizowane przez nas obiekty mieszkaniowe i biurowe charakteryzują się optymalnym doborem lokalizacji, odpowiednim otoczeniem, zachowując jednocześnie wyjątkową elastyczność, funkcjonalność i zgodność z najnowszymi kanonami jakości. Również dzięki maksymalnej racjonalizacji przestrzeni użytkowej nasze projekty zapewniają nową jakość życia codziennego i nowe standardy pracy. Yareal Polska realizuje najwyższej jakości budynki mieszkaniowe we wszystkich segmentach rynku </w:t>
      </w:r>
      <w:r w:rsidRPr="00961953">
        <w:rPr>
          <w:rFonts w:ascii="Arial" w:hAnsi="Arial" w:cs="Arial"/>
          <w:bCs/>
          <w:sz w:val="20"/>
          <w:szCs w:val="20"/>
        </w:rPr>
        <w:t>od ekskluzywnych apartamentów poprzez kameralne budynki o podwyższonym standardzie, aż po osiedla mieszkaniowe przeznaczone dla szerszej grupy odbiorów</w:t>
      </w:r>
      <w:r>
        <w:rPr>
          <w:rFonts w:ascii="Arial" w:hAnsi="Arial" w:cs="Arial"/>
          <w:bCs/>
          <w:sz w:val="20"/>
          <w:szCs w:val="20"/>
        </w:rPr>
        <w:t>, jak również prestiżowe obiekty biurowo-komercyjne.</w:t>
      </w:r>
    </w:p>
    <w:p w14:paraId="69804189" w14:textId="77777777" w:rsidR="00D40F83" w:rsidRDefault="00D40F83" w:rsidP="00D40F83">
      <w:pPr>
        <w:spacing w:before="120" w:line="288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Zrealizowane przez Yareal Polska projekty z</w:t>
      </w:r>
      <w:r w:rsidRPr="00D65582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zyskały uznanie w środowisku branżowym, czego wyrazem są przyznane liczne nagrody:</w:t>
      </w:r>
    </w:p>
    <w:p w14:paraId="785F068C" w14:textId="77777777" w:rsidR="00D40F83" w:rsidRPr="00D10919" w:rsidRDefault="00D40F83" w:rsidP="00D40F83">
      <w:pPr>
        <w:pStyle w:val="Akapitzlist"/>
        <w:numPr>
          <w:ilvl w:val="0"/>
          <w:numId w:val="2"/>
        </w:numPr>
        <w:spacing w:before="120" w:line="288" w:lineRule="auto"/>
        <w:jc w:val="both"/>
        <w:rPr>
          <w:rFonts w:ascii="Arial" w:hAnsi="Arial" w:cs="Arial"/>
          <w:bCs/>
          <w:sz w:val="20"/>
          <w:szCs w:val="20"/>
          <w:lang w:val="en-US"/>
        </w:rPr>
      </w:pPr>
      <w:proofErr w:type="spellStart"/>
      <w:r w:rsidRPr="00D10919">
        <w:rPr>
          <w:rFonts w:ascii="Arial" w:hAnsi="Arial" w:cs="Arial"/>
          <w:bCs/>
          <w:sz w:val="20"/>
          <w:szCs w:val="20"/>
          <w:lang w:val="en-US"/>
        </w:rPr>
        <w:t>budynek</w:t>
      </w:r>
      <w:proofErr w:type="spellEnd"/>
      <w:r w:rsidRPr="00D10919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D10919">
        <w:rPr>
          <w:rFonts w:ascii="Arial" w:hAnsi="Arial" w:cs="Arial"/>
          <w:bCs/>
          <w:sz w:val="20"/>
          <w:szCs w:val="20"/>
          <w:lang w:val="en-US"/>
        </w:rPr>
        <w:t>biurowy</w:t>
      </w:r>
      <w:proofErr w:type="spellEnd"/>
      <w:r w:rsidRPr="00D10919">
        <w:rPr>
          <w:rFonts w:ascii="Arial" w:hAnsi="Arial" w:cs="Arial"/>
          <w:bCs/>
          <w:sz w:val="20"/>
          <w:szCs w:val="20"/>
          <w:lang w:val="en-US"/>
        </w:rPr>
        <w:t xml:space="preserve"> Renaissance – </w:t>
      </w:r>
      <w:proofErr w:type="spellStart"/>
      <w:r w:rsidRPr="00D10919">
        <w:rPr>
          <w:rFonts w:ascii="Arial" w:hAnsi="Arial" w:cs="Arial"/>
          <w:bCs/>
          <w:sz w:val="20"/>
          <w:szCs w:val="20"/>
          <w:lang w:val="en-US"/>
        </w:rPr>
        <w:t>nagroda</w:t>
      </w:r>
      <w:proofErr w:type="spellEnd"/>
      <w:r w:rsidRPr="00D10919">
        <w:rPr>
          <w:rFonts w:ascii="Arial" w:hAnsi="Arial" w:cs="Arial"/>
          <w:bCs/>
          <w:sz w:val="20"/>
          <w:szCs w:val="20"/>
          <w:lang w:val="en-US"/>
        </w:rPr>
        <w:t xml:space="preserve"> Construction &amp; Investment Journal w </w:t>
      </w:r>
      <w:proofErr w:type="spellStart"/>
      <w:r w:rsidRPr="00D10919">
        <w:rPr>
          <w:rFonts w:ascii="Arial" w:hAnsi="Arial" w:cs="Arial"/>
          <w:bCs/>
          <w:sz w:val="20"/>
          <w:szCs w:val="20"/>
          <w:lang w:val="en-US"/>
        </w:rPr>
        <w:t>kategorii</w:t>
      </w:r>
      <w:proofErr w:type="spellEnd"/>
      <w:r w:rsidRPr="00D10919">
        <w:rPr>
          <w:rFonts w:ascii="Arial" w:hAnsi="Arial" w:cs="Arial"/>
          <w:bCs/>
          <w:sz w:val="20"/>
          <w:szCs w:val="20"/>
          <w:lang w:val="en-US"/>
        </w:rPr>
        <w:t xml:space="preserve"> „Best Office Development w 2004</w:t>
      </w:r>
    </w:p>
    <w:p w14:paraId="708B2AA2" w14:textId="77777777" w:rsidR="00D40F83" w:rsidRPr="00D10919" w:rsidRDefault="00D40F83" w:rsidP="00D40F83">
      <w:pPr>
        <w:pStyle w:val="Akapitzlist"/>
        <w:numPr>
          <w:ilvl w:val="0"/>
          <w:numId w:val="2"/>
        </w:numPr>
        <w:spacing w:before="120" w:line="288" w:lineRule="auto"/>
        <w:jc w:val="both"/>
        <w:rPr>
          <w:rFonts w:ascii="Arial" w:hAnsi="Arial" w:cs="Arial"/>
          <w:bCs/>
          <w:sz w:val="20"/>
          <w:szCs w:val="20"/>
          <w:lang w:val="en-US"/>
        </w:rPr>
      </w:pPr>
      <w:proofErr w:type="spellStart"/>
      <w:r w:rsidRPr="00D10919">
        <w:rPr>
          <w:rFonts w:ascii="Arial" w:hAnsi="Arial" w:cs="Arial"/>
          <w:bCs/>
          <w:sz w:val="20"/>
          <w:szCs w:val="20"/>
          <w:lang w:val="en-US"/>
        </w:rPr>
        <w:t>budynek</w:t>
      </w:r>
      <w:proofErr w:type="spellEnd"/>
      <w:r w:rsidRPr="00D10919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D10919">
        <w:rPr>
          <w:rFonts w:ascii="Arial" w:hAnsi="Arial" w:cs="Arial"/>
          <w:bCs/>
          <w:sz w:val="20"/>
          <w:szCs w:val="20"/>
          <w:lang w:val="en-US"/>
        </w:rPr>
        <w:t>biurowy</w:t>
      </w:r>
      <w:proofErr w:type="spellEnd"/>
      <w:r w:rsidRPr="00D10919">
        <w:rPr>
          <w:rFonts w:ascii="Arial" w:hAnsi="Arial" w:cs="Arial"/>
          <w:bCs/>
          <w:sz w:val="20"/>
          <w:szCs w:val="20"/>
          <w:lang w:val="en-US"/>
        </w:rPr>
        <w:t xml:space="preserve"> Mokotowska Square – </w:t>
      </w:r>
      <w:proofErr w:type="spellStart"/>
      <w:r w:rsidRPr="00D10919">
        <w:rPr>
          <w:rFonts w:ascii="Arial" w:hAnsi="Arial" w:cs="Arial"/>
          <w:bCs/>
          <w:sz w:val="20"/>
          <w:szCs w:val="20"/>
          <w:lang w:val="en-US"/>
        </w:rPr>
        <w:t>nagroda</w:t>
      </w:r>
      <w:proofErr w:type="spellEnd"/>
      <w:r w:rsidRPr="00D10919">
        <w:rPr>
          <w:rFonts w:ascii="Arial" w:hAnsi="Arial" w:cs="Arial"/>
          <w:bCs/>
          <w:sz w:val="20"/>
          <w:szCs w:val="20"/>
          <w:lang w:val="en-US"/>
        </w:rPr>
        <w:t xml:space="preserve"> Eurobuild w </w:t>
      </w:r>
      <w:proofErr w:type="spellStart"/>
      <w:r w:rsidRPr="00D10919">
        <w:rPr>
          <w:rFonts w:ascii="Arial" w:hAnsi="Arial" w:cs="Arial"/>
          <w:bCs/>
          <w:sz w:val="20"/>
          <w:szCs w:val="20"/>
          <w:lang w:val="en-US"/>
        </w:rPr>
        <w:t>kategorii</w:t>
      </w:r>
      <w:proofErr w:type="spellEnd"/>
      <w:r w:rsidRPr="00D10919">
        <w:rPr>
          <w:rFonts w:ascii="Arial" w:hAnsi="Arial" w:cs="Arial"/>
          <w:bCs/>
          <w:sz w:val="20"/>
          <w:szCs w:val="20"/>
          <w:lang w:val="en-US"/>
        </w:rPr>
        <w:t xml:space="preserve"> „New Office of the Year 2011, Poland”, </w:t>
      </w:r>
      <w:proofErr w:type="spellStart"/>
      <w:r w:rsidRPr="00D10919">
        <w:rPr>
          <w:rFonts w:ascii="Arial" w:hAnsi="Arial" w:cs="Arial"/>
          <w:bCs/>
          <w:sz w:val="20"/>
          <w:szCs w:val="20"/>
          <w:lang w:val="en-US"/>
        </w:rPr>
        <w:t>nagroda</w:t>
      </w:r>
      <w:proofErr w:type="spellEnd"/>
      <w:r w:rsidRPr="00D10919">
        <w:rPr>
          <w:rFonts w:ascii="Arial" w:hAnsi="Arial" w:cs="Arial"/>
          <w:bCs/>
          <w:sz w:val="20"/>
          <w:szCs w:val="20"/>
          <w:lang w:val="en-US"/>
        </w:rPr>
        <w:t xml:space="preserve"> Construction &amp; Investment Journal w </w:t>
      </w:r>
      <w:proofErr w:type="spellStart"/>
      <w:r w:rsidRPr="00D10919">
        <w:rPr>
          <w:rFonts w:ascii="Arial" w:hAnsi="Arial" w:cs="Arial"/>
          <w:bCs/>
          <w:sz w:val="20"/>
          <w:szCs w:val="20"/>
          <w:lang w:val="en-US"/>
        </w:rPr>
        <w:t>kategorii</w:t>
      </w:r>
      <w:proofErr w:type="spellEnd"/>
      <w:r w:rsidRPr="00D10919">
        <w:rPr>
          <w:rFonts w:ascii="Arial" w:hAnsi="Arial" w:cs="Arial"/>
          <w:bCs/>
          <w:sz w:val="20"/>
          <w:szCs w:val="20"/>
          <w:lang w:val="en-US"/>
        </w:rPr>
        <w:t xml:space="preserve"> „Best refurbishment/ expansion of the year 2011”, </w:t>
      </w:r>
      <w:proofErr w:type="spellStart"/>
      <w:r w:rsidRPr="00D10919">
        <w:rPr>
          <w:rFonts w:ascii="Arial" w:hAnsi="Arial" w:cs="Arial"/>
          <w:bCs/>
          <w:sz w:val="20"/>
          <w:szCs w:val="20"/>
          <w:lang w:val="en-US"/>
        </w:rPr>
        <w:t>nagroda</w:t>
      </w:r>
      <w:proofErr w:type="spellEnd"/>
      <w:r w:rsidRPr="00D10919">
        <w:rPr>
          <w:rFonts w:ascii="Arial" w:hAnsi="Arial" w:cs="Arial"/>
          <w:bCs/>
          <w:sz w:val="20"/>
          <w:szCs w:val="20"/>
          <w:lang w:val="en-US"/>
        </w:rPr>
        <w:t xml:space="preserve"> EuropaProperty w </w:t>
      </w:r>
      <w:proofErr w:type="spellStart"/>
      <w:r w:rsidRPr="00D10919">
        <w:rPr>
          <w:rFonts w:ascii="Arial" w:hAnsi="Arial" w:cs="Arial"/>
          <w:bCs/>
          <w:sz w:val="20"/>
          <w:szCs w:val="20"/>
          <w:lang w:val="en-US"/>
        </w:rPr>
        <w:t>kategorii</w:t>
      </w:r>
      <w:proofErr w:type="spellEnd"/>
      <w:r w:rsidRPr="00D10919">
        <w:rPr>
          <w:rFonts w:ascii="Arial" w:hAnsi="Arial" w:cs="Arial"/>
          <w:bCs/>
          <w:sz w:val="20"/>
          <w:szCs w:val="20"/>
          <w:lang w:val="en-US"/>
        </w:rPr>
        <w:t xml:space="preserve"> „BREEAM Application In-Process”, </w:t>
      </w:r>
      <w:proofErr w:type="spellStart"/>
      <w:r w:rsidRPr="00D10919">
        <w:rPr>
          <w:rFonts w:ascii="Arial" w:hAnsi="Arial" w:cs="Arial"/>
          <w:bCs/>
          <w:sz w:val="20"/>
          <w:szCs w:val="20"/>
          <w:lang w:val="en-US"/>
        </w:rPr>
        <w:t>nagroda</w:t>
      </w:r>
      <w:proofErr w:type="spellEnd"/>
      <w:r w:rsidRPr="00D10919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D10919">
        <w:rPr>
          <w:rFonts w:ascii="Arial" w:hAnsi="Arial" w:cs="Arial"/>
          <w:bCs/>
          <w:sz w:val="20"/>
          <w:szCs w:val="20"/>
          <w:lang w:val="en-US"/>
        </w:rPr>
        <w:t>główna</w:t>
      </w:r>
      <w:proofErr w:type="spellEnd"/>
      <w:r w:rsidRPr="00D10919">
        <w:rPr>
          <w:rFonts w:ascii="Arial" w:hAnsi="Arial" w:cs="Arial"/>
          <w:bCs/>
          <w:sz w:val="20"/>
          <w:szCs w:val="20"/>
          <w:lang w:val="en-US"/>
        </w:rPr>
        <w:t xml:space="preserve"> CEE Quality Awards w </w:t>
      </w:r>
      <w:proofErr w:type="spellStart"/>
      <w:r w:rsidRPr="00D10919">
        <w:rPr>
          <w:rFonts w:ascii="Arial" w:hAnsi="Arial" w:cs="Arial"/>
          <w:bCs/>
          <w:sz w:val="20"/>
          <w:szCs w:val="20"/>
          <w:lang w:val="en-US"/>
        </w:rPr>
        <w:t>kategorii</w:t>
      </w:r>
      <w:proofErr w:type="spellEnd"/>
      <w:r w:rsidRPr="00D10919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D10919">
        <w:rPr>
          <w:rFonts w:ascii="Arial" w:hAnsi="Arial" w:cs="Arial"/>
          <w:sz w:val="20"/>
          <w:szCs w:val="20"/>
          <w:lang w:val="en-US"/>
        </w:rPr>
        <w:t>„Office Development of the Year”.</w:t>
      </w:r>
    </w:p>
    <w:p w14:paraId="25EF79C5" w14:textId="77777777" w:rsidR="00D40F83" w:rsidRPr="00D10919" w:rsidRDefault="00D40F83" w:rsidP="00D40F83">
      <w:pPr>
        <w:pStyle w:val="Akapitzlist"/>
        <w:numPr>
          <w:ilvl w:val="0"/>
          <w:numId w:val="2"/>
        </w:numPr>
        <w:spacing w:before="120" w:line="288" w:lineRule="auto"/>
        <w:jc w:val="both"/>
        <w:rPr>
          <w:rFonts w:ascii="Arial" w:hAnsi="Arial" w:cs="Arial"/>
          <w:bCs/>
          <w:sz w:val="20"/>
          <w:szCs w:val="20"/>
          <w:lang w:val="en-US"/>
        </w:rPr>
      </w:pPr>
      <w:proofErr w:type="spellStart"/>
      <w:r w:rsidRPr="00D10919">
        <w:rPr>
          <w:rFonts w:ascii="Arial" w:hAnsi="Arial" w:cs="Arial"/>
          <w:bCs/>
          <w:sz w:val="20"/>
          <w:szCs w:val="20"/>
          <w:lang w:val="en-US"/>
        </w:rPr>
        <w:t>budynek</w:t>
      </w:r>
      <w:proofErr w:type="spellEnd"/>
      <w:r w:rsidRPr="00D10919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D10919">
        <w:rPr>
          <w:rFonts w:ascii="Arial" w:hAnsi="Arial" w:cs="Arial"/>
          <w:bCs/>
          <w:sz w:val="20"/>
          <w:szCs w:val="20"/>
          <w:lang w:val="en-US"/>
        </w:rPr>
        <w:t>biurowy</w:t>
      </w:r>
      <w:proofErr w:type="spellEnd"/>
      <w:r w:rsidRPr="00D10919">
        <w:rPr>
          <w:rFonts w:ascii="Arial" w:hAnsi="Arial" w:cs="Arial"/>
          <w:bCs/>
          <w:sz w:val="20"/>
          <w:szCs w:val="20"/>
          <w:lang w:val="en-US"/>
        </w:rPr>
        <w:t xml:space="preserve"> Oxygen Park – </w:t>
      </w:r>
      <w:proofErr w:type="spellStart"/>
      <w:r w:rsidRPr="00D10919">
        <w:rPr>
          <w:rFonts w:ascii="Arial" w:hAnsi="Arial" w:cs="Arial"/>
          <w:bCs/>
          <w:sz w:val="20"/>
          <w:szCs w:val="20"/>
          <w:lang w:val="en-US"/>
        </w:rPr>
        <w:t>nagroda</w:t>
      </w:r>
      <w:proofErr w:type="spellEnd"/>
      <w:r w:rsidRPr="00D10919">
        <w:rPr>
          <w:rFonts w:ascii="Arial" w:hAnsi="Arial" w:cs="Arial"/>
          <w:bCs/>
          <w:sz w:val="20"/>
          <w:szCs w:val="20"/>
          <w:lang w:val="en-US"/>
        </w:rPr>
        <w:t xml:space="preserve"> Construction and Investment Journal „ESSA Green Award” w 2013 r.</w:t>
      </w:r>
    </w:p>
    <w:p w14:paraId="6F1F4A36" w14:textId="77777777" w:rsidR="00D40F83" w:rsidRPr="00D10919" w:rsidRDefault="00D40F83" w:rsidP="00D40F83">
      <w:pPr>
        <w:pStyle w:val="Akapitzlist"/>
        <w:numPr>
          <w:ilvl w:val="0"/>
          <w:numId w:val="2"/>
        </w:numPr>
        <w:spacing w:before="120" w:line="288" w:lineRule="auto"/>
        <w:jc w:val="both"/>
        <w:rPr>
          <w:rFonts w:ascii="Arial" w:hAnsi="Arial" w:cs="Arial"/>
          <w:bCs/>
          <w:sz w:val="20"/>
          <w:szCs w:val="20"/>
          <w:lang w:val="en-US"/>
        </w:rPr>
      </w:pPr>
      <w:proofErr w:type="spellStart"/>
      <w:r w:rsidRPr="00D10919">
        <w:rPr>
          <w:rFonts w:ascii="Arial" w:hAnsi="Arial" w:cs="Arial"/>
          <w:bCs/>
          <w:sz w:val="20"/>
          <w:szCs w:val="20"/>
          <w:lang w:val="en-US"/>
        </w:rPr>
        <w:t>budynek</w:t>
      </w:r>
      <w:proofErr w:type="spellEnd"/>
      <w:r w:rsidRPr="00D10919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D10919">
        <w:rPr>
          <w:rFonts w:ascii="Arial" w:hAnsi="Arial" w:cs="Arial"/>
          <w:bCs/>
          <w:sz w:val="20"/>
          <w:szCs w:val="20"/>
          <w:lang w:val="en-US"/>
        </w:rPr>
        <w:t>apartamentowy</w:t>
      </w:r>
      <w:proofErr w:type="spellEnd"/>
      <w:r w:rsidRPr="00D10919">
        <w:rPr>
          <w:rFonts w:ascii="Arial" w:hAnsi="Arial" w:cs="Arial"/>
          <w:bCs/>
          <w:sz w:val="20"/>
          <w:szCs w:val="20"/>
          <w:lang w:val="en-US"/>
        </w:rPr>
        <w:t xml:space="preserve"> Hoża 55 - </w:t>
      </w:r>
      <w:proofErr w:type="spellStart"/>
      <w:r w:rsidRPr="00D10919">
        <w:rPr>
          <w:rFonts w:ascii="Arial" w:hAnsi="Arial" w:cs="Arial"/>
          <w:bCs/>
          <w:sz w:val="20"/>
          <w:szCs w:val="20"/>
          <w:lang w:val="en-US"/>
        </w:rPr>
        <w:t>nagroda</w:t>
      </w:r>
      <w:proofErr w:type="spellEnd"/>
      <w:r w:rsidRPr="00D10919">
        <w:rPr>
          <w:rFonts w:ascii="Arial" w:hAnsi="Arial" w:cs="Arial"/>
          <w:bCs/>
          <w:sz w:val="20"/>
          <w:szCs w:val="20"/>
          <w:lang w:val="en-US"/>
        </w:rPr>
        <w:t xml:space="preserve"> Construction and Investment Journal “Residential Luxury Development of the Year” („</w:t>
      </w:r>
      <w:proofErr w:type="spellStart"/>
      <w:r w:rsidRPr="00D10919">
        <w:rPr>
          <w:rFonts w:ascii="Arial" w:hAnsi="Arial" w:cs="Arial"/>
          <w:bCs/>
          <w:sz w:val="20"/>
          <w:szCs w:val="20"/>
          <w:lang w:val="en-US"/>
        </w:rPr>
        <w:t>Luksusowa</w:t>
      </w:r>
      <w:proofErr w:type="spellEnd"/>
      <w:r w:rsidRPr="00D10919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D10919">
        <w:rPr>
          <w:rFonts w:ascii="Arial" w:hAnsi="Arial" w:cs="Arial"/>
          <w:bCs/>
          <w:sz w:val="20"/>
          <w:szCs w:val="20"/>
          <w:lang w:val="en-US"/>
        </w:rPr>
        <w:t>inwestycja</w:t>
      </w:r>
      <w:proofErr w:type="spellEnd"/>
      <w:r w:rsidRPr="00D10919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D10919">
        <w:rPr>
          <w:rFonts w:ascii="Arial" w:hAnsi="Arial" w:cs="Arial"/>
          <w:bCs/>
          <w:sz w:val="20"/>
          <w:szCs w:val="20"/>
          <w:lang w:val="en-US"/>
        </w:rPr>
        <w:t>mieszkaniowa</w:t>
      </w:r>
      <w:proofErr w:type="spellEnd"/>
      <w:r w:rsidRPr="00D10919">
        <w:rPr>
          <w:rFonts w:ascii="Arial" w:hAnsi="Arial" w:cs="Arial"/>
          <w:bCs/>
          <w:sz w:val="20"/>
          <w:szCs w:val="20"/>
          <w:lang w:val="en-US"/>
        </w:rPr>
        <w:t xml:space="preserve"> Roku”) w 2013 r.</w:t>
      </w:r>
    </w:p>
    <w:p w14:paraId="1E6EFD0B" w14:textId="77777777" w:rsidR="00D40F83" w:rsidRPr="00F051DC" w:rsidRDefault="00D40F83" w:rsidP="00D40F83">
      <w:pPr>
        <w:pStyle w:val="Akapitzlist"/>
        <w:numPr>
          <w:ilvl w:val="0"/>
          <w:numId w:val="2"/>
        </w:numPr>
        <w:spacing w:before="120" w:line="288" w:lineRule="auto"/>
        <w:jc w:val="both"/>
        <w:rPr>
          <w:rFonts w:ascii="Arial" w:hAnsi="Arial" w:cs="Arial"/>
          <w:bCs/>
          <w:sz w:val="20"/>
          <w:szCs w:val="20"/>
        </w:rPr>
      </w:pPr>
      <w:r w:rsidRPr="00F051DC">
        <w:rPr>
          <w:rFonts w:ascii="Arial" w:hAnsi="Arial" w:cs="Arial"/>
          <w:bCs/>
          <w:sz w:val="20"/>
          <w:szCs w:val="20"/>
        </w:rPr>
        <w:t>budynek mieszkaniowy Rezydencja Konstancińska – wyróżnienie w plebiscycie Domiporta – “Mieszkanie Roku 2014/2015</w:t>
      </w:r>
    </w:p>
    <w:p w14:paraId="22EE598D" w14:textId="77777777" w:rsidR="00D40F83" w:rsidRPr="002914B1" w:rsidRDefault="00D40F83" w:rsidP="00D40F83">
      <w:pPr>
        <w:pStyle w:val="Akapitzlist"/>
        <w:numPr>
          <w:ilvl w:val="0"/>
          <w:numId w:val="2"/>
        </w:numPr>
        <w:spacing w:before="120" w:line="288" w:lineRule="auto"/>
        <w:jc w:val="both"/>
        <w:rPr>
          <w:rFonts w:ascii="Arial" w:hAnsi="Arial" w:cs="Arial"/>
          <w:bCs/>
          <w:sz w:val="20"/>
          <w:szCs w:val="20"/>
        </w:rPr>
      </w:pPr>
      <w:r w:rsidRPr="00F051DC">
        <w:rPr>
          <w:rFonts w:ascii="Arial" w:hAnsi="Arial" w:cs="Arial"/>
          <w:sz w:val="20"/>
          <w:szCs w:val="20"/>
        </w:rPr>
        <w:t xml:space="preserve">budynek biurowy Nowogrodzka Square </w:t>
      </w:r>
      <w:r w:rsidRPr="00F051DC">
        <w:rPr>
          <w:rFonts w:ascii="Arial" w:hAnsi="Arial" w:cs="Arial"/>
          <w:bCs/>
          <w:sz w:val="20"/>
          <w:szCs w:val="20"/>
        </w:rPr>
        <w:t>–</w:t>
      </w:r>
      <w:r w:rsidRPr="00F051DC">
        <w:rPr>
          <w:rFonts w:ascii="Arial" w:hAnsi="Arial" w:cs="Arial"/>
          <w:sz w:val="20"/>
          <w:szCs w:val="20"/>
        </w:rPr>
        <w:t xml:space="preserve"> nagroda PLGBC w konkursie „Green </w:t>
      </w:r>
      <w:proofErr w:type="spellStart"/>
      <w:r w:rsidRPr="00F051DC">
        <w:rPr>
          <w:rFonts w:ascii="Arial" w:hAnsi="Arial" w:cs="Arial"/>
          <w:sz w:val="20"/>
          <w:szCs w:val="20"/>
        </w:rPr>
        <w:t>building</w:t>
      </w:r>
      <w:proofErr w:type="spellEnd"/>
      <w:r w:rsidRPr="00F051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51DC">
        <w:rPr>
          <w:rFonts w:ascii="Arial" w:hAnsi="Arial" w:cs="Arial"/>
          <w:sz w:val="20"/>
          <w:szCs w:val="20"/>
        </w:rPr>
        <w:t>awards</w:t>
      </w:r>
      <w:proofErr w:type="spellEnd"/>
      <w:r w:rsidRPr="00F051DC">
        <w:rPr>
          <w:rFonts w:ascii="Arial" w:hAnsi="Arial" w:cs="Arial"/>
          <w:sz w:val="20"/>
          <w:szCs w:val="20"/>
        </w:rPr>
        <w:t xml:space="preserve"> 2018” </w:t>
      </w:r>
      <w:r w:rsidRPr="00F051DC">
        <w:rPr>
          <w:rFonts w:ascii="Arial" w:hAnsi="Arial" w:cs="Arial"/>
          <w:bCs/>
          <w:sz w:val="20"/>
          <w:szCs w:val="20"/>
        </w:rPr>
        <w:t>–</w:t>
      </w:r>
      <w:r w:rsidRPr="00F051DC">
        <w:rPr>
          <w:rFonts w:ascii="Arial" w:hAnsi="Arial" w:cs="Arial"/>
          <w:sz w:val="20"/>
          <w:szCs w:val="20"/>
        </w:rPr>
        <w:t>kategoria Najlepszy Certyfikowany Budynek Ekologiczny</w:t>
      </w:r>
    </w:p>
    <w:p w14:paraId="00000025" w14:textId="4CA55B95" w:rsidR="000F0101" w:rsidRPr="00D40F83" w:rsidRDefault="00D40F83" w:rsidP="00A5064D">
      <w:pPr>
        <w:pStyle w:val="Akapitzlist"/>
        <w:numPr>
          <w:ilvl w:val="0"/>
          <w:numId w:val="2"/>
        </w:numPr>
        <w:spacing w:before="120" w:line="288" w:lineRule="auto"/>
        <w:jc w:val="both"/>
        <w:rPr>
          <w:rFonts w:ascii="Arial" w:eastAsia="Arial" w:hAnsi="Arial" w:cs="Arial"/>
          <w:sz w:val="20"/>
          <w:szCs w:val="20"/>
        </w:rPr>
      </w:pPr>
      <w:r w:rsidRPr="00D40F83">
        <w:rPr>
          <w:rFonts w:ascii="Arial" w:hAnsi="Arial" w:cs="Arial"/>
          <w:sz w:val="20"/>
          <w:szCs w:val="20"/>
        </w:rPr>
        <w:lastRenderedPageBreak/>
        <w:t>budynek biurowy Nowogrodzka Square – Grand Prix i nagroda w konkursie „Nagroda Architektoniczna Prezydenta m.st. Warszawy” - kategoria „Najlepszy budynek komercyjny”</w:t>
      </w:r>
    </w:p>
    <w:p w14:paraId="7EB73FBD" w14:textId="29DCB019" w:rsidR="00D40F83" w:rsidRPr="00D40F83" w:rsidRDefault="00D40F83" w:rsidP="00D40F83">
      <w:pPr>
        <w:spacing w:before="120" w:line="288" w:lineRule="auto"/>
        <w:jc w:val="both"/>
        <w:rPr>
          <w:rFonts w:ascii="Arial" w:eastAsia="Arial" w:hAnsi="Arial" w:cs="Arial"/>
          <w:sz w:val="20"/>
          <w:szCs w:val="20"/>
        </w:rPr>
      </w:pPr>
      <w:r w:rsidRPr="00D40F83">
        <w:rPr>
          <w:rFonts w:ascii="Arial" w:hAnsi="Arial" w:cs="Arial"/>
          <w:bCs/>
          <w:sz w:val="20"/>
          <w:szCs w:val="20"/>
        </w:rPr>
        <w:t>Yareal Polska jest członkiem Polskiego Związku Firm Deweloperskich od listopada 2005 r</w:t>
      </w:r>
      <w:r>
        <w:rPr>
          <w:rFonts w:ascii="Arial" w:hAnsi="Arial" w:cs="Arial"/>
          <w:bCs/>
          <w:sz w:val="20"/>
          <w:szCs w:val="20"/>
        </w:rPr>
        <w:t>.</w:t>
      </w:r>
    </w:p>
    <w:sectPr w:rsidR="00D40F83" w:rsidRPr="00D40F83">
      <w:headerReference w:type="default" r:id="rId8"/>
      <w:pgSz w:w="11899" w:h="16819"/>
      <w:pgMar w:top="1843" w:right="851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71F18" w14:textId="77777777" w:rsidR="00A26DA8" w:rsidRDefault="00A26DA8">
      <w:r>
        <w:separator/>
      </w:r>
    </w:p>
  </w:endnote>
  <w:endnote w:type="continuationSeparator" w:id="0">
    <w:p w14:paraId="439074C8" w14:textId="77777777" w:rsidR="00A26DA8" w:rsidRDefault="00A26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F98A3" w14:textId="77777777" w:rsidR="00A26DA8" w:rsidRDefault="00A26DA8">
      <w:r>
        <w:separator/>
      </w:r>
    </w:p>
  </w:footnote>
  <w:footnote w:type="continuationSeparator" w:id="0">
    <w:p w14:paraId="64BDB6A0" w14:textId="77777777" w:rsidR="00A26DA8" w:rsidRDefault="00A26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6" w14:textId="77777777" w:rsidR="009C121B" w:rsidRDefault="009C12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15C70"/>
    <w:multiLevelType w:val="multilevel"/>
    <w:tmpl w:val="F5B0E1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8885B8A"/>
    <w:multiLevelType w:val="hybridMultilevel"/>
    <w:tmpl w:val="0E927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101"/>
    <w:rsid w:val="00002F76"/>
    <w:rsid w:val="000045CD"/>
    <w:rsid w:val="00021457"/>
    <w:rsid w:val="00021C4D"/>
    <w:rsid w:val="000378D5"/>
    <w:rsid w:val="00053E0B"/>
    <w:rsid w:val="000757B8"/>
    <w:rsid w:val="00081811"/>
    <w:rsid w:val="00082410"/>
    <w:rsid w:val="000A0E23"/>
    <w:rsid w:val="000A1560"/>
    <w:rsid w:val="000A5204"/>
    <w:rsid w:val="000B32C7"/>
    <w:rsid w:val="000D2999"/>
    <w:rsid w:val="000D6F1E"/>
    <w:rsid w:val="000E4A5F"/>
    <w:rsid w:val="000E4D4F"/>
    <w:rsid w:val="000F0101"/>
    <w:rsid w:val="001006F4"/>
    <w:rsid w:val="0010104F"/>
    <w:rsid w:val="00141B86"/>
    <w:rsid w:val="0014609D"/>
    <w:rsid w:val="0017429B"/>
    <w:rsid w:val="001756E8"/>
    <w:rsid w:val="00180B85"/>
    <w:rsid w:val="00183E24"/>
    <w:rsid w:val="00195710"/>
    <w:rsid w:val="001A0A46"/>
    <w:rsid w:val="001A2958"/>
    <w:rsid w:val="001A345E"/>
    <w:rsid w:val="001B000B"/>
    <w:rsid w:val="001B09E4"/>
    <w:rsid w:val="001B35B7"/>
    <w:rsid w:val="001C3BA3"/>
    <w:rsid w:val="001F2D66"/>
    <w:rsid w:val="001F4CC7"/>
    <w:rsid w:val="002058B2"/>
    <w:rsid w:val="002066CB"/>
    <w:rsid w:val="00213414"/>
    <w:rsid w:val="00215D5A"/>
    <w:rsid w:val="002204F1"/>
    <w:rsid w:val="0022732E"/>
    <w:rsid w:val="00233F14"/>
    <w:rsid w:val="0023423E"/>
    <w:rsid w:val="00235804"/>
    <w:rsid w:val="002479B9"/>
    <w:rsid w:val="002C2020"/>
    <w:rsid w:val="002C25C1"/>
    <w:rsid w:val="002C4680"/>
    <w:rsid w:val="002D0B7E"/>
    <w:rsid w:val="002F385D"/>
    <w:rsid w:val="00313A93"/>
    <w:rsid w:val="003140A7"/>
    <w:rsid w:val="00316ED3"/>
    <w:rsid w:val="00322B7A"/>
    <w:rsid w:val="003271EB"/>
    <w:rsid w:val="0033099E"/>
    <w:rsid w:val="00331A23"/>
    <w:rsid w:val="00342FE8"/>
    <w:rsid w:val="0038306F"/>
    <w:rsid w:val="00383205"/>
    <w:rsid w:val="003D545E"/>
    <w:rsid w:val="003E31BB"/>
    <w:rsid w:val="00406CC7"/>
    <w:rsid w:val="004235E2"/>
    <w:rsid w:val="00427E43"/>
    <w:rsid w:val="004469AE"/>
    <w:rsid w:val="00462737"/>
    <w:rsid w:val="004726CF"/>
    <w:rsid w:val="004862B1"/>
    <w:rsid w:val="004A1BEA"/>
    <w:rsid w:val="004D061D"/>
    <w:rsid w:val="004D3784"/>
    <w:rsid w:val="004D6D84"/>
    <w:rsid w:val="004F059A"/>
    <w:rsid w:val="004F77A3"/>
    <w:rsid w:val="00506AEA"/>
    <w:rsid w:val="005252EC"/>
    <w:rsid w:val="00567DDD"/>
    <w:rsid w:val="00572875"/>
    <w:rsid w:val="00576EBE"/>
    <w:rsid w:val="00596519"/>
    <w:rsid w:val="005A7AFB"/>
    <w:rsid w:val="005B07CA"/>
    <w:rsid w:val="005B1A42"/>
    <w:rsid w:val="005D3BD5"/>
    <w:rsid w:val="005F52EF"/>
    <w:rsid w:val="00603CB0"/>
    <w:rsid w:val="00614434"/>
    <w:rsid w:val="006542B0"/>
    <w:rsid w:val="00662EE3"/>
    <w:rsid w:val="00670183"/>
    <w:rsid w:val="00677507"/>
    <w:rsid w:val="00693D91"/>
    <w:rsid w:val="00695179"/>
    <w:rsid w:val="006E21C8"/>
    <w:rsid w:val="006F300A"/>
    <w:rsid w:val="0070109E"/>
    <w:rsid w:val="007044A5"/>
    <w:rsid w:val="0070646F"/>
    <w:rsid w:val="0071327F"/>
    <w:rsid w:val="00713D2E"/>
    <w:rsid w:val="007211B7"/>
    <w:rsid w:val="00740723"/>
    <w:rsid w:val="00757E7E"/>
    <w:rsid w:val="00761E5F"/>
    <w:rsid w:val="00763D8D"/>
    <w:rsid w:val="00770F4E"/>
    <w:rsid w:val="007C6549"/>
    <w:rsid w:val="007D4508"/>
    <w:rsid w:val="007E1B9D"/>
    <w:rsid w:val="007E7A0B"/>
    <w:rsid w:val="0084484E"/>
    <w:rsid w:val="008509E7"/>
    <w:rsid w:val="00867898"/>
    <w:rsid w:val="008722F8"/>
    <w:rsid w:val="00885A17"/>
    <w:rsid w:val="008A5CF5"/>
    <w:rsid w:val="008C00F4"/>
    <w:rsid w:val="008C5E08"/>
    <w:rsid w:val="008C6EA3"/>
    <w:rsid w:val="008C7C4E"/>
    <w:rsid w:val="00903F45"/>
    <w:rsid w:val="00905085"/>
    <w:rsid w:val="00911BBC"/>
    <w:rsid w:val="00923F27"/>
    <w:rsid w:val="00924296"/>
    <w:rsid w:val="00947491"/>
    <w:rsid w:val="0096582E"/>
    <w:rsid w:val="00967B7D"/>
    <w:rsid w:val="00973E28"/>
    <w:rsid w:val="009B2518"/>
    <w:rsid w:val="009C121B"/>
    <w:rsid w:val="009C1941"/>
    <w:rsid w:val="00A052D7"/>
    <w:rsid w:val="00A26DA8"/>
    <w:rsid w:val="00A31A94"/>
    <w:rsid w:val="00A66C97"/>
    <w:rsid w:val="00A835D4"/>
    <w:rsid w:val="00A95AE2"/>
    <w:rsid w:val="00AB361E"/>
    <w:rsid w:val="00AB6ECD"/>
    <w:rsid w:val="00AD27BF"/>
    <w:rsid w:val="00AE4B42"/>
    <w:rsid w:val="00AF5D19"/>
    <w:rsid w:val="00AF6BEA"/>
    <w:rsid w:val="00B03F08"/>
    <w:rsid w:val="00B26193"/>
    <w:rsid w:val="00B32ADC"/>
    <w:rsid w:val="00B4095C"/>
    <w:rsid w:val="00B4448D"/>
    <w:rsid w:val="00B45418"/>
    <w:rsid w:val="00B70993"/>
    <w:rsid w:val="00B72ACB"/>
    <w:rsid w:val="00B74CF0"/>
    <w:rsid w:val="00B82E06"/>
    <w:rsid w:val="00BA3275"/>
    <w:rsid w:val="00BA7136"/>
    <w:rsid w:val="00BE33FC"/>
    <w:rsid w:val="00BE484D"/>
    <w:rsid w:val="00BF370B"/>
    <w:rsid w:val="00C264A4"/>
    <w:rsid w:val="00C51AD8"/>
    <w:rsid w:val="00C86415"/>
    <w:rsid w:val="00CA0371"/>
    <w:rsid w:val="00CA0EF2"/>
    <w:rsid w:val="00CB3F55"/>
    <w:rsid w:val="00CE59A0"/>
    <w:rsid w:val="00D1390D"/>
    <w:rsid w:val="00D13B0A"/>
    <w:rsid w:val="00D257EF"/>
    <w:rsid w:val="00D3691C"/>
    <w:rsid w:val="00D401CD"/>
    <w:rsid w:val="00D40F83"/>
    <w:rsid w:val="00D4322B"/>
    <w:rsid w:val="00D56B0A"/>
    <w:rsid w:val="00D852F2"/>
    <w:rsid w:val="00D87FF1"/>
    <w:rsid w:val="00DD4567"/>
    <w:rsid w:val="00DE02F1"/>
    <w:rsid w:val="00DE2A5E"/>
    <w:rsid w:val="00DF1164"/>
    <w:rsid w:val="00DF254C"/>
    <w:rsid w:val="00E2699B"/>
    <w:rsid w:val="00E310F7"/>
    <w:rsid w:val="00E41E3A"/>
    <w:rsid w:val="00E4564D"/>
    <w:rsid w:val="00E57F1C"/>
    <w:rsid w:val="00E8558F"/>
    <w:rsid w:val="00E91E0E"/>
    <w:rsid w:val="00E94617"/>
    <w:rsid w:val="00E96DF8"/>
    <w:rsid w:val="00EA53CC"/>
    <w:rsid w:val="00EA6E72"/>
    <w:rsid w:val="00EC5EAB"/>
    <w:rsid w:val="00ED0BD1"/>
    <w:rsid w:val="00ED2346"/>
    <w:rsid w:val="00EF6A6E"/>
    <w:rsid w:val="00F33506"/>
    <w:rsid w:val="00F531AE"/>
    <w:rsid w:val="00F569C4"/>
    <w:rsid w:val="00F71A5F"/>
    <w:rsid w:val="00FB2366"/>
    <w:rsid w:val="00FC3A15"/>
    <w:rsid w:val="00FC5DA6"/>
    <w:rsid w:val="00FC6464"/>
    <w:rsid w:val="00FD38FB"/>
    <w:rsid w:val="00FD5310"/>
    <w:rsid w:val="00FD5857"/>
    <w:rsid w:val="00FE05A0"/>
    <w:rsid w:val="00FF3455"/>
    <w:rsid w:val="00FF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6BF3F"/>
  <w15:docId w15:val="{C82558A3-20B1-4618-A9B8-6C0CC60BD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outlineLvl w:val="2"/>
    </w:pPr>
    <w:rPr>
      <w:b/>
      <w:sz w:val="27"/>
      <w:szCs w:val="27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Pr>
      <w:sz w:val="20"/>
      <w:szCs w:val="20"/>
    </w:rPr>
  </w:style>
  <w:style w:type="character" w:styleId="Odwoaniedokomentarza">
    <w:name w:val="annotation reference"/>
    <w:basedOn w:val="Domylnaczcionkaakapitu"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9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99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D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D91"/>
    <w:rPr>
      <w:b/>
      <w:bCs/>
      <w:sz w:val="20"/>
      <w:szCs w:val="20"/>
    </w:rPr>
  </w:style>
  <w:style w:type="character" w:customStyle="1" w:styleId="tlid-translation">
    <w:name w:val="tlid-translation"/>
    <w:basedOn w:val="Domylnaczcionkaakapitu"/>
    <w:rsid w:val="00F71A5F"/>
  </w:style>
  <w:style w:type="paragraph" w:styleId="Akapitzlist">
    <w:name w:val="List Paragraph"/>
    <w:basedOn w:val="Normalny"/>
    <w:uiPriority w:val="34"/>
    <w:qFormat/>
    <w:rsid w:val="00D40F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jlqj4b">
    <w:name w:val="jlqj4b"/>
    <w:basedOn w:val="Domylnaczcionkaakapitu"/>
    <w:rsid w:val="00596519"/>
  </w:style>
  <w:style w:type="character" w:customStyle="1" w:styleId="viiyi">
    <w:name w:val="viiyi"/>
    <w:basedOn w:val="Domylnaczcionkaakapitu"/>
    <w:rsid w:val="001A0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25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areal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967</Words>
  <Characters>5803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Przemyslaw Skory</dc:creator>
  <cp:lastModifiedBy>Przemyslaw Skory</cp:lastModifiedBy>
  <cp:revision>4</cp:revision>
  <dcterms:created xsi:type="dcterms:W3CDTF">2021-09-29T12:03:00Z</dcterms:created>
  <dcterms:modified xsi:type="dcterms:W3CDTF">2021-10-04T08:42:00Z</dcterms:modified>
</cp:coreProperties>
</file>