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A" w:rsidRDefault="00E07C89">
      <w:pPr>
        <w:spacing w:line="240" w:lineRule="auto"/>
        <w:ind w:left="6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5</w:t>
      </w:r>
      <w:r w:rsidR="000B7A04">
        <w:rPr>
          <w:rFonts w:ascii="Calibri" w:eastAsia="Calibri" w:hAnsi="Calibri" w:cs="Calibri"/>
        </w:rPr>
        <w:t xml:space="preserve"> listopada 2021, Warszawa</w:t>
      </w:r>
    </w:p>
    <w:p w:rsidR="00D37B2A" w:rsidRDefault="00D37B2A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D37B2A" w:rsidRDefault="00D37B2A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D37B2A" w:rsidRDefault="000B7A0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Zgłoś swój startup do akceleratora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HealthCare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Lab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37B2A" w:rsidRDefault="00D37B2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Wystartowała rekrutacja do międzynarodowego akceleratora dla startupów z obszaru digital health. To już druga edycja przedsięwzięcia organizowanego przez Roche w 16 krajach Europy Środkowo-Wschodniej i Południowej. Akcelerator </w:t>
      </w:r>
      <w:proofErr w:type="spellStart"/>
      <w:r>
        <w:rPr>
          <w:rFonts w:ascii="Calibri" w:eastAsia="Calibri" w:hAnsi="Calibri" w:cs="Calibri"/>
          <w:b/>
        </w:rPr>
        <w:t>HealthCare</w:t>
      </w:r>
      <w:proofErr w:type="spellEnd"/>
      <w:r>
        <w:rPr>
          <w:rFonts w:ascii="Calibri" w:eastAsia="Calibri" w:hAnsi="Calibri" w:cs="Calibri"/>
          <w:b/>
        </w:rPr>
        <w:t xml:space="preserve"> Lab ma na celu poł</w:t>
      </w:r>
      <w:r>
        <w:rPr>
          <w:rFonts w:ascii="Calibri" w:eastAsia="Calibri" w:hAnsi="Calibri" w:cs="Calibri"/>
          <w:b/>
        </w:rPr>
        <w:t>ączenie, rozwój i pielęgnowanie międzynarodowej społeczności innowacji w celu sprostania palącym wyzwaniom systemu opieki zdrowotnej. Do przedsięwzięcia dołączyła EIT Health, największa w Europie sieć innowatorów w dziedzinie zdrowia. Program został stworz</w:t>
      </w:r>
      <w:r>
        <w:rPr>
          <w:rFonts w:ascii="Calibri" w:eastAsia="Calibri" w:hAnsi="Calibri" w:cs="Calibri"/>
          <w:b/>
        </w:rPr>
        <w:t>ony przez światowego lidera farmaceutycznego i biotechnologicznego – Roche. Nabór trwa do 30 listopada.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Technologiczne startupy w obszarze opieki zdrowotnej z Europy Środkowej, Wschodniej i Południowej mają wyjątkową okazję wzięcia udziału w 3-miesięcznym</w:t>
      </w:r>
      <w:r>
        <w:rPr>
          <w:rFonts w:ascii="Calibri" w:eastAsia="Calibri" w:hAnsi="Calibri" w:cs="Calibri"/>
        </w:rPr>
        <w:t xml:space="preserve"> programie akceleracyjnym. W czasie programu będą mogły rozwijać swoje pomysły, zyskać dostęp do międzynarodowych mentorów, trenerów biznesu oraz potencjalnych klientów i inwestorów. Po zakończeniu programu najlepsze przedsięwzięcia będą miały szansę być z</w:t>
      </w:r>
      <w:r>
        <w:rPr>
          <w:rFonts w:ascii="Calibri" w:eastAsia="Calibri" w:hAnsi="Calibri" w:cs="Calibri"/>
        </w:rPr>
        <w:t>aproszone do wspólnego rozwoju biznesu z liderami branży.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HealthCare</w:t>
      </w:r>
      <w:proofErr w:type="spellEnd"/>
      <w:r>
        <w:rPr>
          <w:rFonts w:ascii="Calibri" w:eastAsia="Calibri" w:hAnsi="Calibri" w:cs="Calibri"/>
        </w:rPr>
        <w:t xml:space="preserve"> Lab zostało stworzone przez Roche </w:t>
      </w:r>
      <w:proofErr w:type="spellStart"/>
      <w:r>
        <w:rPr>
          <w:rFonts w:ascii="Calibri" w:eastAsia="Calibri" w:hAnsi="Calibri" w:cs="Calibri"/>
        </w:rPr>
        <w:t>Slovakia</w:t>
      </w:r>
      <w:proofErr w:type="spellEnd"/>
      <w:r>
        <w:rPr>
          <w:rFonts w:ascii="Calibri" w:eastAsia="Calibri" w:hAnsi="Calibri" w:cs="Calibri"/>
        </w:rPr>
        <w:t xml:space="preserve"> w 2020 roku i z powodzeniem wsparło 6 obiecujących startupów cyfrowej opieki zdrowotnej. </w:t>
      </w:r>
      <w:proofErr w:type="spellStart"/>
      <w:r>
        <w:rPr>
          <w:rFonts w:ascii="Calibri" w:eastAsia="Calibri" w:hAnsi="Calibri" w:cs="Calibri"/>
        </w:rPr>
        <w:t>HealthCare</w:t>
      </w:r>
      <w:proofErr w:type="spellEnd"/>
      <w:r>
        <w:rPr>
          <w:rFonts w:ascii="Calibri" w:eastAsia="Calibri" w:hAnsi="Calibri" w:cs="Calibri"/>
        </w:rPr>
        <w:t xml:space="preserve"> Lab ma nadzieję powtórzyć sukces pierwszej </w:t>
      </w:r>
      <w:r>
        <w:rPr>
          <w:rFonts w:ascii="Calibri" w:eastAsia="Calibri" w:hAnsi="Calibri" w:cs="Calibri"/>
        </w:rPr>
        <w:t xml:space="preserve">edycji i rozszerzyć międzynarodową społeczność innowatorów, badaczy, świadczeniodawców i organów regulacyjnych, aby szybciej wprowadzać na rynek innowacje w opiece zdrowotnej. 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„Jako</w:t>
      </w:r>
      <w:proofErr w:type="gramEnd"/>
      <w:r>
        <w:rPr>
          <w:rFonts w:ascii="Calibri" w:eastAsia="Calibri" w:hAnsi="Calibri" w:cs="Calibri"/>
          <w:i/>
        </w:rPr>
        <w:t xml:space="preserve"> globalna, innowacyjna firma zajmująca się opieką zdrowotną, uznajemy nas</w:t>
      </w:r>
      <w:r>
        <w:rPr>
          <w:rFonts w:ascii="Calibri" w:eastAsia="Calibri" w:hAnsi="Calibri" w:cs="Calibri"/>
          <w:i/>
        </w:rPr>
        <w:t>zą odpowiedzialność za przyczynianie się do ulepszania systemów opieki zdrowotnej i poprawy wyników leczenia pacjentów. Wierzymy, że aktywne partnerstwo z dynamicznie rozwijającymi się cyfrowymi startupami zdrowotnymi jest potrzebne, aby przyspieszyć dosta</w:t>
      </w:r>
      <w:r>
        <w:rPr>
          <w:rFonts w:ascii="Calibri" w:eastAsia="Calibri" w:hAnsi="Calibri" w:cs="Calibri"/>
          <w:i/>
        </w:rPr>
        <w:t xml:space="preserve">rczanie innowacji, skutecznie </w:t>
      </w:r>
      <w:proofErr w:type="gramStart"/>
      <w:r>
        <w:rPr>
          <w:rFonts w:ascii="Calibri" w:eastAsia="Calibri" w:hAnsi="Calibri" w:cs="Calibri"/>
          <w:i/>
        </w:rPr>
        <w:t xml:space="preserve">poprawiających </w:t>
      </w:r>
      <w:bookmarkStart w:id="0" w:name="_GoBack"/>
      <w:bookmarkEnd w:id="0"/>
      <w:r>
        <w:rPr>
          <w:rFonts w:ascii="Calibri" w:eastAsia="Calibri" w:hAnsi="Calibri" w:cs="Calibri"/>
          <w:i/>
        </w:rPr>
        <w:t>jakość</w:t>
      </w:r>
      <w:proofErr w:type="gramEnd"/>
      <w:r>
        <w:rPr>
          <w:rFonts w:ascii="Calibri" w:eastAsia="Calibri" w:hAnsi="Calibri" w:cs="Calibri"/>
          <w:i/>
        </w:rPr>
        <w:t xml:space="preserve"> życia pacjentów. Wraz z naszą siecią partnerów i ekspertów zapraszamy wszystkich uczestników, którzy są chętni do współtworzenia rozwiązań stawiających pacjentów w centrum opieki zdrowotnej"</w:t>
      </w:r>
      <w:r>
        <w:rPr>
          <w:rFonts w:ascii="Calibri" w:eastAsia="Calibri" w:hAnsi="Calibri" w:cs="Calibri"/>
        </w:rPr>
        <w:t xml:space="preserve"> – mówi Irma </w:t>
      </w:r>
      <w:proofErr w:type="spell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>eberic</w:t>
      </w:r>
      <w:proofErr w:type="spellEnd"/>
      <w:r>
        <w:rPr>
          <w:rFonts w:ascii="Calibri" w:eastAsia="Calibri" w:hAnsi="Calibri" w:cs="Calibri"/>
        </w:rPr>
        <w:t>, dyrektor generalna Roche Polska.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HealthCare</w:t>
      </w:r>
      <w:proofErr w:type="spellEnd"/>
      <w:r>
        <w:rPr>
          <w:rFonts w:ascii="Calibri" w:eastAsia="Calibri" w:hAnsi="Calibri" w:cs="Calibri"/>
          <w:b/>
        </w:rPr>
        <w:t xml:space="preserve"> Lab - pacjent w centrum uwagi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b/>
          <w:color w:val="3C4043"/>
          <w:sz w:val="23"/>
          <w:szCs w:val="23"/>
          <w:highlight w:val="white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Partnerzy i założyciele programu zidentyfikowali wspólne, strategiczne wyzwania w systemach opieki zdrowotnej w Europie Środkowo-Wschodniej i Południowej. Zainteresowane st</w:t>
      </w:r>
      <w:r>
        <w:rPr>
          <w:rFonts w:ascii="Calibri" w:eastAsia="Calibri" w:hAnsi="Calibri" w:cs="Calibri"/>
        </w:rPr>
        <w:t xml:space="preserve">artupy mogą wybrać jedną z trzech kategorii aplikowania, aby stać się częścią </w:t>
      </w:r>
      <w:proofErr w:type="spellStart"/>
      <w:r>
        <w:rPr>
          <w:rFonts w:ascii="Calibri" w:eastAsia="Calibri" w:hAnsi="Calibri" w:cs="Calibri"/>
        </w:rPr>
        <w:t>HealthCare</w:t>
      </w:r>
      <w:proofErr w:type="spellEnd"/>
      <w:r>
        <w:rPr>
          <w:rFonts w:ascii="Calibri" w:eastAsia="Calibri" w:hAnsi="Calibri" w:cs="Calibri"/>
        </w:rPr>
        <w:t xml:space="preserve"> Lab 2022: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Pierwszym obszarem jest </w:t>
      </w:r>
      <w:r>
        <w:rPr>
          <w:rFonts w:ascii="Calibri" w:eastAsia="Calibri" w:hAnsi="Calibri" w:cs="Calibri"/>
          <w:b/>
        </w:rPr>
        <w:t>zarządzanie danymi w opiece zdrowotnej</w:t>
      </w:r>
      <w:r>
        <w:rPr>
          <w:rFonts w:ascii="Calibri" w:eastAsia="Calibri" w:hAnsi="Calibri" w:cs="Calibri"/>
        </w:rPr>
        <w:t>. Celem jest rozwiązanie problemu wciąż fragmentarycznych danych dotyczących opieki zdrowot</w:t>
      </w:r>
      <w:r>
        <w:rPr>
          <w:rFonts w:ascii="Calibri" w:eastAsia="Calibri" w:hAnsi="Calibri" w:cs="Calibri"/>
        </w:rPr>
        <w:t xml:space="preserve">nej i opracowanie rozwiązań cyfrowych ich gromadzenia z wielu źródeł oraz uzyskania wartościowych spostrzeżeń na potrzeby podejmowania decyzji w zakresie opieki zdrowotnej w oparciu o dowody. </w:t>
      </w: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Jak możemy zapewnić </w:t>
      </w:r>
      <w:r>
        <w:rPr>
          <w:rFonts w:ascii="Calibri" w:eastAsia="Calibri" w:hAnsi="Calibri" w:cs="Calibri"/>
          <w:b/>
        </w:rPr>
        <w:t>precyzyjną i szybszą diagnozę</w:t>
      </w:r>
      <w:r>
        <w:rPr>
          <w:rFonts w:ascii="Calibri" w:eastAsia="Calibri" w:hAnsi="Calibri" w:cs="Calibri"/>
        </w:rPr>
        <w:t xml:space="preserve"> chorób prz</w:t>
      </w:r>
      <w:r>
        <w:rPr>
          <w:rFonts w:ascii="Calibri" w:eastAsia="Calibri" w:hAnsi="Calibri" w:cs="Calibri"/>
        </w:rPr>
        <w:t xml:space="preserve">ewlekłych, aby osiągnąć lepsze wyniki zdrowotne? To pytanie drugiego wyzwania skierowanego na cyfrowe rozwiązania umożliwiające badania przesiewowe i wczesną diagnostykę. </w:t>
      </w: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3.Trzecim obszarem, w którym oczekuje się nowych pomysłów, jest </w:t>
      </w:r>
      <w:r>
        <w:rPr>
          <w:rFonts w:ascii="Calibri" w:eastAsia="Calibri" w:hAnsi="Calibri" w:cs="Calibri"/>
          <w:b/>
        </w:rPr>
        <w:t xml:space="preserve">digital </w:t>
      </w:r>
      <w:proofErr w:type="spellStart"/>
      <w:r>
        <w:rPr>
          <w:rFonts w:ascii="Calibri" w:eastAsia="Calibri" w:hAnsi="Calibri" w:cs="Calibri"/>
          <w:b/>
        </w:rPr>
        <w:t>therapeutics</w:t>
      </w:r>
      <w:proofErr w:type="spellEnd"/>
      <w:r>
        <w:rPr>
          <w:rFonts w:ascii="Calibri" w:eastAsia="Calibri" w:hAnsi="Calibri" w:cs="Calibri"/>
          <w:b/>
        </w:rPr>
        <w:t xml:space="preserve"> (</w:t>
      </w:r>
      <w:proofErr w:type="spellStart"/>
      <w:r>
        <w:rPr>
          <w:rFonts w:ascii="Calibri" w:eastAsia="Calibri" w:hAnsi="Calibri" w:cs="Calibri"/>
          <w:b/>
        </w:rPr>
        <w:t>DTx</w:t>
      </w:r>
      <w:proofErr w:type="spellEnd"/>
      <w:r>
        <w:rPr>
          <w:rFonts w:ascii="Calibri" w:eastAsia="Calibri" w:hAnsi="Calibri" w:cs="Calibri"/>
          <w:b/>
        </w:rPr>
        <w:t>) i rozwiązania pomagające w codziennym radzeniu sobie z chorobami przewlekłymi</w:t>
      </w:r>
      <w:r>
        <w:rPr>
          <w:rFonts w:ascii="Calibri" w:eastAsia="Calibri" w:hAnsi="Calibri" w:cs="Calibri"/>
        </w:rPr>
        <w:t xml:space="preserve">. 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Organizatorzy chcą, aby akcelerator </w:t>
      </w:r>
      <w:proofErr w:type="spellStart"/>
      <w:r>
        <w:rPr>
          <w:rFonts w:ascii="Calibri" w:eastAsia="Calibri" w:hAnsi="Calibri" w:cs="Calibri"/>
        </w:rPr>
        <w:t>HealthCare</w:t>
      </w:r>
      <w:proofErr w:type="spellEnd"/>
      <w:r>
        <w:rPr>
          <w:rFonts w:ascii="Calibri" w:eastAsia="Calibri" w:hAnsi="Calibri" w:cs="Calibri"/>
        </w:rPr>
        <w:t xml:space="preserve"> Lab przyczynił się do znalezienia rozwiązań dla pacjentów i świadczeniodawców, aby efektywniej pomagać w spersonalizowany</w:t>
      </w:r>
      <w:r>
        <w:rPr>
          <w:rFonts w:ascii="Calibri" w:eastAsia="Calibri" w:hAnsi="Calibri" w:cs="Calibri"/>
        </w:rPr>
        <w:t xml:space="preserve"> sposób.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Międzynarodowe partnerstwo 16 krajów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b/>
          <w:highlight w:val="white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Aby wykorzystać rozległą sieć najlepszych w swojej klasie innowatorów w dziedzinie zdrowia i pomóc startupom w szybszym rozwoju, akcelerator </w:t>
      </w:r>
      <w:proofErr w:type="spellStart"/>
      <w:r>
        <w:rPr>
          <w:rFonts w:ascii="Calibri" w:eastAsia="Calibri" w:hAnsi="Calibri" w:cs="Calibri"/>
        </w:rPr>
        <w:t>HealthCare</w:t>
      </w:r>
      <w:proofErr w:type="spellEnd"/>
      <w:r>
        <w:rPr>
          <w:rFonts w:ascii="Calibri" w:eastAsia="Calibri" w:hAnsi="Calibri" w:cs="Calibri"/>
        </w:rPr>
        <w:t xml:space="preserve"> Lab połączył siły z EIT Health. 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„Jesteśmy podekscytowani współpracą z Roche przy programie </w:t>
      </w:r>
      <w:proofErr w:type="spellStart"/>
      <w:r>
        <w:rPr>
          <w:rFonts w:ascii="Calibri" w:eastAsia="Calibri" w:hAnsi="Calibri" w:cs="Calibri"/>
          <w:i/>
        </w:rPr>
        <w:t>HealthCare</w:t>
      </w:r>
      <w:proofErr w:type="spellEnd"/>
      <w:r>
        <w:rPr>
          <w:rFonts w:ascii="Calibri" w:eastAsia="Calibri" w:hAnsi="Calibri" w:cs="Calibri"/>
          <w:i/>
        </w:rPr>
        <w:t xml:space="preserve"> Lab, ponieważ mamy wspólny cel: chcemy przyczynić się do powstania zdrowszej Europy poprzez wspieranie wspaniałych umysłów i talentów z wschodzących regionów UE. Zachęcamy start-</w:t>
      </w:r>
      <w:proofErr w:type="spellStart"/>
      <w:r>
        <w:rPr>
          <w:rFonts w:ascii="Calibri" w:eastAsia="Calibri" w:hAnsi="Calibri" w:cs="Calibri"/>
          <w:i/>
        </w:rPr>
        <w:t>upy</w:t>
      </w:r>
      <w:proofErr w:type="spellEnd"/>
      <w:r>
        <w:rPr>
          <w:rFonts w:ascii="Calibri" w:eastAsia="Calibri" w:hAnsi="Calibri" w:cs="Calibri"/>
          <w:i/>
        </w:rPr>
        <w:t xml:space="preserve"> na w</w:t>
      </w:r>
      <w:r>
        <w:rPr>
          <w:rFonts w:ascii="Calibri" w:eastAsia="Calibri" w:hAnsi="Calibri" w:cs="Calibri"/>
          <w:i/>
        </w:rPr>
        <w:t>czesnym etapie rozwoju, z rozwiązaniami opartymi na technologii, do ubiegania się o ten trzymiesięczny program, który został zaprojektowany z myślą o przedsięwzięciach związanych z cyfrową opieką zdrowotną. To świetna okazja do weryfikacji pomysłów i uzysk</w:t>
      </w:r>
      <w:r>
        <w:rPr>
          <w:rFonts w:ascii="Calibri" w:eastAsia="Calibri" w:hAnsi="Calibri" w:cs="Calibri"/>
          <w:i/>
        </w:rPr>
        <w:t>ania cennych informacji zwrotnych od ekspertów branżowych”</w:t>
      </w:r>
      <w:r>
        <w:rPr>
          <w:rFonts w:ascii="Calibri" w:eastAsia="Calibri" w:hAnsi="Calibri" w:cs="Calibri"/>
        </w:rPr>
        <w:t xml:space="preserve"> – mówi </w:t>
      </w:r>
      <w:proofErr w:type="spellStart"/>
      <w:r>
        <w:rPr>
          <w:rFonts w:ascii="Calibri" w:eastAsia="Calibri" w:hAnsi="Calibri" w:cs="Calibri"/>
        </w:rPr>
        <w:t>Tamas</w:t>
      </w:r>
      <w:proofErr w:type="spellEnd"/>
      <w:r>
        <w:rPr>
          <w:rFonts w:ascii="Calibri" w:eastAsia="Calibri" w:hAnsi="Calibri" w:cs="Calibri"/>
        </w:rPr>
        <w:t xml:space="preserve"> Bekasi, EIT Health InnoStars RIS Business </w:t>
      </w:r>
      <w:proofErr w:type="spellStart"/>
      <w:r>
        <w:rPr>
          <w:rFonts w:ascii="Calibri" w:eastAsia="Calibri" w:hAnsi="Calibri" w:cs="Calibri"/>
        </w:rPr>
        <w:t>Creation</w:t>
      </w:r>
      <w:proofErr w:type="spellEnd"/>
      <w:r>
        <w:rPr>
          <w:rFonts w:ascii="Calibri" w:eastAsia="Calibri" w:hAnsi="Calibri" w:cs="Calibri"/>
        </w:rPr>
        <w:t xml:space="preserve"> Manager.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Druga edycja </w:t>
      </w:r>
      <w:proofErr w:type="spellStart"/>
      <w:r>
        <w:rPr>
          <w:rFonts w:ascii="Calibri" w:eastAsia="Calibri" w:hAnsi="Calibri" w:cs="Calibri"/>
        </w:rPr>
        <w:t>HealthCare</w:t>
      </w:r>
      <w:proofErr w:type="spellEnd"/>
      <w:r>
        <w:rPr>
          <w:rFonts w:ascii="Calibri" w:eastAsia="Calibri" w:hAnsi="Calibri" w:cs="Calibri"/>
        </w:rPr>
        <w:t xml:space="preserve"> Lab obejmuje obecnie 16 krajów. Oprócz Polski program obejmuje także: Bułgarię, Chorwację, Czechy, Węgry, Rumunię, Serbię, Słowację, Słowenię, Turcję, Grecję, Włochy, Portugalię, Litwę, Łotwę i Estonię. Dzięki międzynarodowemu partn</w:t>
      </w:r>
      <w:r>
        <w:rPr>
          <w:rFonts w:ascii="Calibri" w:eastAsia="Calibri" w:hAnsi="Calibri" w:cs="Calibri"/>
        </w:rPr>
        <w:t xml:space="preserve">erstwu Roche i EIT Health ponad 30 ekspertów i mentorów będzie wspierać startupy na poziomie europejskim.  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Jak wziąć udział w akceleratorze </w:t>
      </w:r>
      <w:proofErr w:type="spellStart"/>
      <w:r>
        <w:rPr>
          <w:rFonts w:ascii="Calibri" w:eastAsia="Calibri" w:hAnsi="Calibri" w:cs="Calibri"/>
          <w:b/>
        </w:rPr>
        <w:t>HealthCare</w:t>
      </w:r>
      <w:proofErr w:type="spellEnd"/>
      <w:r>
        <w:rPr>
          <w:rFonts w:ascii="Calibri" w:eastAsia="Calibri" w:hAnsi="Calibri" w:cs="Calibri"/>
          <w:b/>
        </w:rPr>
        <w:t xml:space="preserve"> Lab?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Rejestracje do </w:t>
      </w:r>
      <w:proofErr w:type="spellStart"/>
      <w:r>
        <w:rPr>
          <w:rFonts w:ascii="Calibri" w:eastAsia="Calibri" w:hAnsi="Calibri" w:cs="Calibri"/>
        </w:rPr>
        <w:t>HealthCare</w:t>
      </w:r>
      <w:proofErr w:type="spellEnd"/>
      <w:r>
        <w:rPr>
          <w:rFonts w:ascii="Calibri" w:eastAsia="Calibri" w:hAnsi="Calibri" w:cs="Calibri"/>
        </w:rPr>
        <w:t xml:space="preserve"> Lab są przyjmowane przez stronę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www.healthcarelab.eu</w:t>
        </w:r>
      </w:hyperlink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zgłaszania udziału mija </w:t>
      </w:r>
      <w:r>
        <w:rPr>
          <w:rFonts w:ascii="Calibri" w:eastAsia="Calibri" w:hAnsi="Calibri" w:cs="Calibri"/>
          <w:b/>
        </w:rPr>
        <w:t>30 listopada 2021 r</w:t>
      </w:r>
      <w:r>
        <w:rPr>
          <w:rFonts w:ascii="Calibri" w:eastAsia="Calibri" w:hAnsi="Calibri" w:cs="Calibri"/>
        </w:rPr>
        <w:t xml:space="preserve">. 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programu mogą się zgłosić firmy z Europy Środkowo-Wschodniej i Południowej, które posiadają prototyp funkcjonalny rozwiązania i finansowanie do 5 mln EUR. Minimalna wielk</w:t>
      </w:r>
      <w:r>
        <w:rPr>
          <w:rFonts w:ascii="Calibri" w:eastAsia="Calibri" w:hAnsi="Calibri" w:cs="Calibri"/>
        </w:rPr>
        <w:t>ość firmy to dwie osoby.</w:t>
      </w: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Podczas </w:t>
      </w:r>
      <w:proofErr w:type="spellStart"/>
      <w:r>
        <w:rPr>
          <w:rFonts w:ascii="Calibri" w:eastAsia="Calibri" w:hAnsi="Calibri" w:cs="Calibri"/>
        </w:rPr>
        <w:t>bootcampu</w:t>
      </w:r>
      <w:proofErr w:type="spellEnd"/>
      <w:r>
        <w:rPr>
          <w:rFonts w:ascii="Calibri" w:eastAsia="Calibri" w:hAnsi="Calibri" w:cs="Calibri"/>
        </w:rPr>
        <w:t xml:space="preserve"> selekcyjnego, który odbędzie się na początku grudnia, eksperci </w:t>
      </w:r>
      <w:proofErr w:type="spellStart"/>
      <w:r>
        <w:rPr>
          <w:rFonts w:ascii="Calibri" w:eastAsia="Calibri" w:hAnsi="Calibri" w:cs="Calibri"/>
        </w:rPr>
        <w:t>HealthCare</w:t>
      </w:r>
      <w:proofErr w:type="spellEnd"/>
      <w:r>
        <w:rPr>
          <w:rFonts w:ascii="Calibri" w:eastAsia="Calibri" w:hAnsi="Calibri" w:cs="Calibri"/>
        </w:rPr>
        <w:t xml:space="preserve"> Lab wybiorą 9 startupów, które wezmą udział w programie akceleracyjnym od stycznia 2022 roku.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trakcie 3-miesięcznego programu wyselekcjo</w:t>
      </w:r>
      <w:r>
        <w:rPr>
          <w:rFonts w:ascii="Calibri" w:eastAsia="Calibri" w:hAnsi="Calibri" w:cs="Calibri"/>
        </w:rPr>
        <w:t xml:space="preserve">nowane startupy zyskają możliwość rozwoju swoich projektów przy wsparciu ekspertów Roche, EIT Health oraz najlepszych mentorów biznesu w branży medycznej.  Program połączy warsztaty, mentoring i dedykowane sesje </w:t>
      </w:r>
      <w:proofErr w:type="spellStart"/>
      <w:r>
        <w:rPr>
          <w:rFonts w:ascii="Calibri" w:eastAsia="Calibri" w:hAnsi="Calibri" w:cs="Calibri"/>
        </w:rPr>
        <w:t>coachingowe</w:t>
      </w:r>
      <w:proofErr w:type="spellEnd"/>
      <w:r>
        <w:rPr>
          <w:rFonts w:ascii="Calibri" w:eastAsia="Calibri" w:hAnsi="Calibri" w:cs="Calibri"/>
        </w:rPr>
        <w:t xml:space="preserve">, a także wydarzenia </w:t>
      </w:r>
      <w:proofErr w:type="spellStart"/>
      <w:r>
        <w:rPr>
          <w:rFonts w:ascii="Calibri" w:eastAsia="Calibri" w:hAnsi="Calibri" w:cs="Calibri"/>
        </w:rPr>
        <w:t>networkingow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matchmakingowe</w:t>
      </w:r>
      <w:proofErr w:type="spellEnd"/>
      <w:r>
        <w:rPr>
          <w:rFonts w:ascii="Calibri" w:eastAsia="Calibri" w:hAnsi="Calibri" w:cs="Calibri"/>
        </w:rPr>
        <w:t>. Healthcare Lab zakończy się Dniem Demo w kwietniu 2022 r. i wyborem zwycięzców w każdym wyzwaniu.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Więcej informacji o </w:t>
      </w:r>
      <w:proofErr w:type="spellStart"/>
      <w:r>
        <w:rPr>
          <w:rFonts w:ascii="Calibri" w:eastAsia="Calibri" w:hAnsi="Calibri" w:cs="Calibri"/>
        </w:rPr>
        <w:t>HealthCare</w:t>
      </w:r>
      <w:proofErr w:type="spellEnd"/>
      <w:r>
        <w:rPr>
          <w:rFonts w:ascii="Calibri" w:eastAsia="Calibri" w:hAnsi="Calibri" w:cs="Calibri"/>
        </w:rPr>
        <w:t xml:space="preserve"> Lab oraz formularz rejestracyjny dostępne są na stronie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www.he</w:t>
        </w:r>
        <w:r>
          <w:rPr>
            <w:rFonts w:ascii="Calibri" w:eastAsia="Calibri" w:hAnsi="Calibri" w:cs="Calibri"/>
            <w:color w:val="1155CC"/>
            <w:u w:val="single"/>
          </w:rPr>
          <w:t>althcarelab.eu</w:t>
        </w:r>
      </w:hyperlink>
      <w:r>
        <w:rPr>
          <w:rFonts w:ascii="Calibri" w:eastAsia="Calibri" w:hAnsi="Calibri" w:cs="Calibri"/>
        </w:rPr>
        <w:t>.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highlight w:val="yellow"/>
        </w:rPr>
      </w:pP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highlight w:val="yellow"/>
        </w:rPr>
      </w:pP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18"/>
          <w:szCs w:val="18"/>
        </w:rPr>
        <w:lastRenderedPageBreak/>
        <w:t>O Roche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sz w:val="18"/>
          <w:szCs w:val="18"/>
          <w:highlight w:val="yellow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Roche jest pionierem w dziedzinie farmacji i diagnostyki, skoncentrowanym na postępie w nauce i </w:t>
      </w:r>
      <w:proofErr w:type="gramStart"/>
      <w:r>
        <w:rPr>
          <w:rFonts w:ascii="Calibri" w:eastAsia="Calibri" w:hAnsi="Calibri" w:cs="Calibri"/>
          <w:sz w:val="18"/>
          <w:szCs w:val="18"/>
        </w:rPr>
        <w:t>poprawie jakości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życia ludzi. Roche to lider w dziedzinie spersonalizowanej opieki zdrowotnej, posiadającego możliwość znalezien</w:t>
      </w:r>
      <w:r>
        <w:rPr>
          <w:rFonts w:ascii="Calibri" w:eastAsia="Calibri" w:hAnsi="Calibri" w:cs="Calibri"/>
          <w:sz w:val="18"/>
          <w:szCs w:val="18"/>
        </w:rPr>
        <w:t>ia właściwego i odpowiedniego leczenia dla każdego pacjenta. Roche jest największą firmą biotechnologiczną na świecie, oferującą zróżnicowane leki w dziedzinie onkologii, immunologii, chorób zakaźnych, okulistyki oraz chorób ośrodkowego układu nerwowego. R</w:t>
      </w:r>
      <w:r>
        <w:rPr>
          <w:rFonts w:ascii="Calibri" w:eastAsia="Calibri" w:hAnsi="Calibri" w:cs="Calibri"/>
          <w:sz w:val="18"/>
          <w:szCs w:val="18"/>
        </w:rPr>
        <w:t>oche jest również światowym liderem w diagnostyce in vitro oraz diagnostyce tkankowej nowotworów, a także pionierem w leczeniu cukrzycy.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Firma Roche została założona w 1896 roku i od tego czasu nieustannie poszukuje sposobów, aby jak najlepiej zapobiegać, diagnozować i leczyć choroby oraz przynosić korzyści społeczeństwom. Celem firmy jest poprawa dostępu pacjentów do innowacji w dziedzinie</w:t>
      </w:r>
      <w:r>
        <w:rPr>
          <w:rFonts w:ascii="Calibri" w:eastAsia="Calibri" w:hAnsi="Calibri" w:cs="Calibri"/>
          <w:sz w:val="18"/>
          <w:szCs w:val="18"/>
        </w:rPr>
        <w:t xml:space="preserve"> opieki zdrowotnej. Ponad trzydzieści leków opracowanych przez Roche znajduje się na liście leków podstawowych Światowej Organizacji Zdrowia, w tym ratujące życie antybiotyki, leki przeciwmalaryczne oraz leki onkologiczne. Ponadto firma Roche jedenaście ra</w:t>
      </w:r>
      <w:r>
        <w:rPr>
          <w:rFonts w:ascii="Calibri" w:eastAsia="Calibri" w:hAnsi="Calibri" w:cs="Calibri"/>
          <w:sz w:val="18"/>
          <w:szCs w:val="18"/>
        </w:rPr>
        <w:t xml:space="preserve">zy z rzędu została uznana przez Dow Jones </w:t>
      </w:r>
      <w:proofErr w:type="spellStart"/>
      <w:r>
        <w:rPr>
          <w:rFonts w:ascii="Calibri" w:eastAsia="Calibri" w:hAnsi="Calibri" w:cs="Calibri"/>
          <w:sz w:val="18"/>
          <w:szCs w:val="18"/>
        </w:rPr>
        <w:t>Sustainability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Indices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(DJSI) za jedną z najbardziej zrównoważonych firm w branży farmaceutycznej. 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Grupa Roche, z siedzibą w Bazylei w Szwajcarii, działa w ponad 100 krajach, zatrudniając w 2019 roku ok. 98 000 o</w:t>
      </w:r>
      <w:r>
        <w:rPr>
          <w:rFonts w:ascii="Calibri" w:eastAsia="Calibri" w:hAnsi="Calibri" w:cs="Calibri"/>
          <w:sz w:val="18"/>
          <w:szCs w:val="18"/>
        </w:rPr>
        <w:t xml:space="preserve">sób na całym świecie. W 2019 roku firma Roche zainwestowała 11,7 mld CHF w badania i rozwój oraz odnotowała sprzedaż na poziomie 61,5 mld CHF. </w:t>
      </w:r>
      <w:proofErr w:type="spellStart"/>
      <w:r>
        <w:rPr>
          <w:rFonts w:ascii="Calibri" w:eastAsia="Calibri" w:hAnsi="Calibri" w:cs="Calibri"/>
          <w:sz w:val="18"/>
          <w:szCs w:val="18"/>
        </w:rPr>
        <w:t>Genentech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w USA jest w całości własnością Roche. Roche jest również większościowym właścicielem akcji </w:t>
      </w:r>
      <w:proofErr w:type="spellStart"/>
      <w:r>
        <w:rPr>
          <w:rFonts w:ascii="Calibri" w:eastAsia="Calibri" w:hAnsi="Calibri" w:cs="Calibri"/>
          <w:sz w:val="18"/>
          <w:szCs w:val="18"/>
        </w:rPr>
        <w:t>Chugai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Phar</w:t>
      </w:r>
      <w:r>
        <w:rPr>
          <w:rFonts w:ascii="Calibri" w:eastAsia="Calibri" w:hAnsi="Calibri" w:cs="Calibri"/>
          <w:sz w:val="18"/>
          <w:szCs w:val="18"/>
        </w:rPr>
        <w:t>maceutical w Japonii. Więcej informacji można znaleźć na stronie www.</w:t>
      </w:r>
      <w:proofErr w:type="gramStart"/>
      <w:r>
        <w:rPr>
          <w:rFonts w:ascii="Calibri" w:eastAsia="Calibri" w:hAnsi="Calibri" w:cs="Calibri"/>
          <w:sz w:val="18"/>
          <w:szCs w:val="18"/>
        </w:rPr>
        <w:t>roche</w:t>
      </w:r>
      <w:proofErr w:type="gramEnd"/>
      <w:r>
        <w:rPr>
          <w:rFonts w:ascii="Calibri" w:eastAsia="Calibri" w:hAnsi="Calibri" w:cs="Calibri"/>
          <w:sz w:val="18"/>
          <w:szCs w:val="18"/>
        </w:rPr>
        <w:t>.</w:t>
      </w:r>
      <w:proofErr w:type="gramStart"/>
      <w:r>
        <w:rPr>
          <w:rFonts w:ascii="Calibri" w:eastAsia="Calibri" w:hAnsi="Calibri" w:cs="Calibri"/>
          <w:sz w:val="18"/>
          <w:szCs w:val="18"/>
        </w:rPr>
        <w:t>com</w:t>
      </w:r>
      <w:proofErr w:type="gramEnd"/>
      <w:r>
        <w:rPr>
          <w:rFonts w:ascii="Calibri" w:eastAsia="Calibri" w:hAnsi="Calibri" w:cs="Calibri"/>
          <w:sz w:val="18"/>
          <w:szCs w:val="18"/>
        </w:rPr>
        <w:t>.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O EIT Health</w:t>
      </w: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EIT Health to międzynarodowe konsorcjum wybrane w grudniu 2014 r. przez Europejski Instytut Innowacji i Technologii (EIT) w ramach otwartego naboru dla kolejnych</w:t>
      </w:r>
      <w:r>
        <w:rPr>
          <w:rFonts w:ascii="Calibri" w:eastAsia="Calibri" w:hAnsi="Calibri" w:cs="Calibri"/>
          <w:sz w:val="18"/>
          <w:szCs w:val="18"/>
        </w:rPr>
        <w:t xml:space="preserve"> strategicznych partnerstw publiczno-prywatnych (</w:t>
      </w:r>
      <w:proofErr w:type="gramStart"/>
      <w:r>
        <w:rPr>
          <w:rFonts w:ascii="Calibri" w:eastAsia="Calibri" w:hAnsi="Calibri" w:cs="Calibri"/>
          <w:sz w:val="18"/>
          <w:szCs w:val="18"/>
        </w:rPr>
        <w:t>znanych jako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Wspólnoty Wiedzy i Innowacji) w obszarze tematycznym – innowacje na rzecz zdrowia i aktywnego starzenia.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EIT Health to silne, różnorodne i zrównoważone partnerstwo, w którego skład wchodzą wiod</w:t>
      </w:r>
      <w:r>
        <w:rPr>
          <w:rFonts w:ascii="Calibri" w:eastAsia="Calibri" w:hAnsi="Calibri" w:cs="Calibri"/>
          <w:sz w:val="18"/>
          <w:szCs w:val="18"/>
        </w:rPr>
        <w:t>ące organizacje w dziedzinie edukacji, badań, technologii i innowacji.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Konsorcjum EIT Health skupia ponad 140 partnerów z 14 państw Europy – Wielkiej Brytanii, Irlandii, Szwecji, Hiszpanii, Francji, Niemiec, Belgii, Holandii, a także Polski, Węgier, Chorw</w:t>
      </w:r>
      <w:r>
        <w:rPr>
          <w:rFonts w:ascii="Calibri" w:eastAsia="Calibri" w:hAnsi="Calibri" w:cs="Calibri"/>
          <w:sz w:val="18"/>
          <w:szCs w:val="18"/>
        </w:rPr>
        <w:t>acji, Słowenii, Walii, Portugalii.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Misją EIT Health jest wspieranie przedsiębiorczości i rozwój innowacji w zakresie zdrowego stylu życia i aktywnego starzenia się, a także poszukiwanie nowych możliwości i odpowiednich zasobów, które przyczynią się do </w:t>
      </w:r>
      <w:proofErr w:type="gramStart"/>
      <w:r>
        <w:rPr>
          <w:rFonts w:ascii="Calibri" w:eastAsia="Calibri" w:hAnsi="Calibri" w:cs="Calibri"/>
          <w:sz w:val="18"/>
          <w:szCs w:val="18"/>
        </w:rPr>
        <w:t>pop</w:t>
      </w:r>
      <w:r>
        <w:rPr>
          <w:rFonts w:ascii="Calibri" w:eastAsia="Calibri" w:hAnsi="Calibri" w:cs="Calibri"/>
          <w:sz w:val="18"/>
          <w:szCs w:val="18"/>
        </w:rPr>
        <w:t>rawy jakości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życia w całej Europie. Aby uzyskać więcej informacji, odwiedź stronę </w:t>
      </w:r>
      <w:hyperlink r:id="rId8">
        <w:r>
          <w:rPr>
            <w:rFonts w:ascii="Calibri" w:eastAsia="Calibri" w:hAnsi="Calibri" w:cs="Calibri"/>
            <w:color w:val="0563C1"/>
            <w:sz w:val="18"/>
            <w:szCs w:val="18"/>
            <w:u w:val="single"/>
          </w:rPr>
          <w:t>https://eithealth.eu</w:t>
        </w:r>
      </w:hyperlink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Więcej informacji:</w:t>
      </w:r>
    </w:p>
    <w:p w:rsidR="00D37B2A" w:rsidRDefault="000B7A04">
      <w:pPr>
        <w:spacing w:line="240" w:lineRule="auto"/>
        <w:jc w:val="both"/>
        <w:rPr>
          <w:rFonts w:ascii="Calibri" w:eastAsia="Calibri" w:hAnsi="Calibri" w:cs="Calibri"/>
          <w:color w:val="3C4043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Małgorzata Szpejewska-Cedro, </w:t>
      </w:r>
      <w:r>
        <w:rPr>
          <w:rFonts w:ascii="Calibri" w:eastAsia="Calibri" w:hAnsi="Calibri" w:cs="Calibri"/>
          <w:color w:val="3C4043"/>
          <w:sz w:val="18"/>
          <w:szCs w:val="18"/>
        </w:rPr>
        <w:t>malgorzata.</w:t>
      </w:r>
      <w:proofErr w:type="gramStart"/>
      <w:r>
        <w:rPr>
          <w:rFonts w:ascii="Calibri" w:eastAsia="Calibri" w:hAnsi="Calibri" w:cs="Calibri"/>
          <w:color w:val="3C4043"/>
          <w:sz w:val="18"/>
          <w:szCs w:val="18"/>
        </w:rPr>
        <w:t>szpejewska-cedro</w:t>
      </w:r>
      <w:proofErr w:type="gramEnd"/>
      <w:r>
        <w:rPr>
          <w:rFonts w:ascii="Calibri" w:eastAsia="Calibri" w:hAnsi="Calibri" w:cs="Calibri"/>
          <w:color w:val="3C4043"/>
          <w:sz w:val="18"/>
          <w:szCs w:val="18"/>
        </w:rPr>
        <w:t>@roche.</w:t>
      </w:r>
      <w:proofErr w:type="gramStart"/>
      <w:r>
        <w:rPr>
          <w:rFonts w:ascii="Calibri" w:eastAsia="Calibri" w:hAnsi="Calibri" w:cs="Calibri"/>
          <w:color w:val="3C4043"/>
          <w:sz w:val="18"/>
          <w:szCs w:val="18"/>
        </w:rPr>
        <w:t>com</w:t>
      </w:r>
      <w:proofErr w:type="gramEnd"/>
    </w:p>
    <w:p w:rsidR="00D37B2A" w:rsidRDefault="00D37B2A">
      <w:pPr>
        <w:spacing w:after="160" w:line="360" w:lineRule="auto"/>
        <w:jc w:val="both"/>
        <w:rPr>
          <w:rFonts w:ascii="Roboto" w:eastAsia="Roboto" w:hAnsi="Roboto" w:cs="Roboto"/>
          <w:color w:val="3C4043"/>
          <w:sz w:val="20"/>
          <w:szCs w:val="20"/>
          <w:highlight w:val="yellow"/>
        </w:rPr>
      </w:pPr>
    </w:p>
    <w:p w:rsidR="00D37B2A" w:rsidRDefault="00D37B2A">
      <w:pPr>
        <w:spacing w:after="160" w:line="360" w:lineRule="auto"/>
        <w:jc w:val="both"/>
        <w:rPr>
          <w:rFonts w:ascii="Roboto" w:eastAsia="Roboto" w:hAnsi="Roboto" w:cs="Roboto"/>
          <w:color w:val="3C4043"/>
          <w:sz w:val="20"/>
          <w:szCs w:val="20"/>
          <w:highlight w:val="yellow"/>
        </w:rPr>
      </w:pP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  <w:sz w:val="18"/>
          <w:szCs w:val="18"/>
          <w:highlight w:val="yellow"/>
        </w:rPr>
      </w:pPr>
    </w:p>
    <w:p w:rsidR="00D37B2A" w:rsidRDefault="00D37B2A">
      <w:pPr>
        <w:spacing w:line="240" w:lineRule="auto"/>
        <w:jc w:val="both"/>
        <w:rPr>
          <w:rFonts w:ascii="Calibri" w:eastAsia="Calibri" w:hAnsi="Calibri" w:cs="Calibri"/>
        </w:rPr>
      </w:pPr>
    </w:p>
    <w:p w:rsidR="00D37B2A" w:rsidRDefault="00D37B2A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37B2A" w:rsidRDefault="00D37B2A">
      <w:pPr>
        <w:jc w:val="both"/>
      </w:pPr>
    </w:p>
    <w:sectPr w:rsidR="00D37B2A">
      <w:head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7A04">
      <w:pPr>
        <w:spacing w:line="240" w:lineRule="auto"/>
      </w:pPr>
      <w:r>
        <w:separator/>
      </w:r>
    </w:p>
  </w:endnote>
  <w:endnote w:type="continuationSeparator" w:id="0">
    <w:p w:rsidR="00000000" w:rsidRDefault="000B7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7A04">
      <w:pPr>
        <w:spacing w:line="240" w:lineRule="auto"/>
      </w:pPr>
      <w:r>
        <w:separator/>
      </w:r>
    </w:p>
  </w:footnote>
  <w:footnote w:type="continuationSeparator" w:id="0">
    <w:p w:rsidR="00000000" w:rsidRDefault="000B7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2A" w:rsidRDefault="000B7A04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-247648</wp:posOffset>
          </wp:positionH>
          <wp:positionV relativeFrom="paragraph">
            <wp:posOffset>-257173</wp:posOffset>
          </wp:positionV>
          <wp:extent cx="2172018" cy="71443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4823" r="4824"/>
                  <a:stretch>
                    <a:fillRect/>
                  </a:stretch>
                </pic:blipFill>
                <pic:spPr>
                  <a:xfrm>
                    <a:off x="0" y="0"/>
                    <a:ext cx="2172018" cy="714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A"/>
    <w:rsid w:val="000B7A04"/>
    <w:rsid w:val="00D37B2A"/>
    <w:rsid w:val="00E0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DF5E"/>
  <w15:docId w15:val="{DD4387EC-7DA0-41D2-85F5-94C53740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thealth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car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carelab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1252</Words>
  <Characters>7514</Characters>
  <Application>Microsoft Office Word</Application>
  <DocSecurity>0</DocSecurity>
  <Lines>62</Lines>
  <Paragraphs>17</Paragraphs>
  <ScaleCrop>false</ScaleCrop>
  <Company>Publicis Groupe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Silva Neto</cp:lastModifiedBy>
  <cp:revision>3</cp:revision>
  <dcterms:created xsi:type="dcterms:W3CDTF">2021-11-05T10:05:00Z</dcterms:created>
  <dcterms:modified xsi:type="dcterms:W3CDTF">2021-11-05T10:09:00Z</dcterms:modified>
</cp:coreProperties>
</file>