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01.12.2021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jc w:val="both"/>
        <w:rPr>
          <w:rFonts w:ascii="Verdana" w:cs="Verdana" w:eastAsia="Verdana" w:hAnsi="Verdana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Polska z tytułem „Pracodawca Godny Zaufania”</w:t>
      </w:r>
    </w:p>
    <w:p w:rsidR="00000000" w:rsidDel="00000000" w:rsidP="00000000" w:rsidRDefault="00000000" w:rsidRPr="00000000" w14:paraId="00000004">
      <w:pPr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1fob9te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Podczas uroczystej gali XI edycji konkursu „Pracodawca Godny Zaufania” sieć Carrefour Polska została nagrodzona w kategorii Firma Przyjazna Niepełnosprawnym. Wydarzenie organizowane przez Krajową Izbę Gospodarczą oraz Fundację Polskiego Godła Promocyjnego „Teraz Polska” miało miejsce w siedzibie KIG w Warszawie.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3znysh7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Tytuł „Pracodawca Godny Zaufania” przyznawany jest firmom i instytucjom, które w zakresie polityki pracowniczej sięgają po ciekawe i skuteczne rozwiązania – uwzględniając rozwój zawodowy pracowników i ochronę ich praw. W skład Kapituły Konkursu wchodzą przedstawiciele instytucji pozarządowych – organizacji przedsiębiorców, think-tanków i uczelni. W kategorii Firma Przyjazna Niepełnosprawnym w ramach XI edycji konkursu nagrodę otrzymała sieć Carrefour Polska, która została doceniona m.in. inkluzywny charakter firmy oraz integrację osób z niepełnosprawnościami, które współpracują z siecią od 15 lat.</w:t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Cieszymy się bardzo z tego wyróżnienia, ponieważ jest ono potwierdzeniem, że promocja różnorodności w miejscu pracy stała się zauważalnym i ugruntowanym elementem kultury organizacyjnej naszej firmy. W przyszłym roku Carrefour będzie świętował swoje 25-lecie w Polsce. Mamy poczucie, że w tym czasie stworzyliśmy w naszej firmie stabilne i godne zaufania miejsce pracy dla blisko 12.000 pracowników. Mimo, że różnimy się wiekiem, płcią czy doświadczeniem, to potrafimy pracować razem dla dobra naszych klientów i stale podnosić ich zadowolenie z zakupów. Tworząc dynamiczną i inkluzywną firmę, nie boimy się zmian ewolucyjnych i rewolucyjnych. Jestem z tego dumna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powiedziała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Justyna Orzeł, Wiceprezes, Dyrektor HR i Sekretarz Generalna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sklepach Carrefour Polska pracuje obecnie ponad 600 osób z niepełnosprawnościami. Firma była pierwszą siecią handlową w Polsce, która zatrudniła osoby niesłyszące na stanowiskach bezpośredniej obsługi klienta – na stanowisku kasjera. Dzięki nawiązanej współpracy z MIGAM od września 2016 roku każdy hipermarket sieci jest wyposażony w tablet przystosowany do obsługi osób głuchych i słabosłyszących. Carrefour jako jedna z pierwszych sieci w kraju umożliwiła również robienie zakupów osobom poruszającym się z psami przewodnikami. </w:t>
      </w:r>
    </w:p>
    <w:p w:rsidR="00000000" w:rsidDel="00000000" w:rsidP="00000000" w:rsidRDefault="00000000" w:rsidRPr="00000000" w14:paraId="0000000B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tym roku inicjatywa została objęta Patronatem Honorowym przez Ministerstwo Rodziny i Polityki Społecznej, Ministerstwo Rozwoju i Technologii, Ministerstwo Aktywów Państwowych, Ministerstwo Finansów, Ministerstwo Funduszy i Polityki Regionalnej, Ministerstwo Edukacji i Nauki oraz Biuro Rzecznik Małych i Średnich Przedsiębiorców.</w:t>
      </w:r>
    </w:p>
    <w:p w:rsidR="00000000" w:rsidDel="00000000" w:rsidP="00000000" w:rsidRDefault="00000000" w:rsidRPr="00000000" w14:paraId="0000000D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3"/>
      <w:bookmarkEnd w:id="3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GcjfvktAYYmT2YGQtjBQKiv+fA==">AMUW2mVBu/kUC8srXIkYB5tskUYtHxtQnV3XQ1a+3IfPklCSnd9jKLXJASemtkVm7pDL0bKRU779VcIBBHDW1NM2vlEQSAzjti4fCPPxzNHNlYDaW60+Q/FMPPPYPls3W//e6TiwVTfS+rCgev8tMniBYaapRk5AxBRt9Ktw9KEdJwaYunQwhY0=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