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61" w:rsidRDefault="00C54661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Warszawa, 15.12.2021 r.</w:t>
      </w:r>
    </w:p>
    <w:p w:rsidR="00C54661" w:rsidRDefault="00C54661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30j0zll" w:colFirst="0" w:colLast="0"/>
      <w:bookmarkEnd w:id="0"/>
    </w:p>
    <w:p w:rsidR="00C54661" w:rsidRDefault="00766500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1" w:name="_heading=h.6nnujqczndyv" w:colFirst="0" w:colLast="0"/>
      <w:bookmarkEnd w:id="1"/>
      <w:r>
        <w:rPr>
          <w:rFonts w:ascii="Verdana" w:eastAsia="Verdana" w:hAnsi="Verdana" w:cs="Verdana"/>
          <w:b/>
          <w:sz w:val="24"/>
          <w:szCs w:val="24"/>
        </w:rPr>
        <w:t>Największy i najnowocześniejszy sklep w S</w:t>
      </w:r>
      <w:r w:rsidR="004312C6">
        <w:rPr>
          <w:rFonts w:ascii="Verdana" w:eastAsia="Verdana" w:hAnsi="Verdana" w:cs="Verdana"/>
          <w:b/>
          <w:sz w:val="24"/>
          <w:szCs w:val="24"/>
        </w:rPr>
        <w:t xml:space="preserve">uwałkach - </w:t>
      </w:r>
      <w:bookmarkStart w:id="2" w:name="_GoBack"/>
      <w:bookmarkEnd w:id="2"/>
      <w:r w:rsidR="004312C6">
        <w:rPr>
          <w:rFonts w:ascii="Verdana" w:eastAsia="Verdana" w:hAnsi="Verdana" w:cs="Verdana"/>
          <w:b/>
          <w:sz w:val="24"/>
          <w:szCs w:val="24"/>
        </w:rPr>
        <w:t>hipermarket</w:t>
      </w:r>
      <w:r>
        <w:rPr>
          <w:rFonts w:ascii="Verdana" w:eastAsia="Verdana" w:hAnsi="Verdana" w:cs="Verdana"/>
          <w:b/>
          <w:sz w:val="24"/>
          <w:szCs w:val="24"/>
        </w:rPr>
        <w:t xml:space="preserve"> Carrefour </w:t>
      </w:r>
      <w:r w:rsidR="004312C6">
        <w:rPr>
          <w:rFonts w:ascii="Verdana" w:eastAsia="Verdana" w:hAnsi="Verdana" w:cs="Verdana"/>
          <w:b/>
          <w:sz w:val="24"/>
          <w:szCs w:val="24"/>
        </w:rPr>
        <w:t>już otwarty</w:t>
      </w:r>
    </w:p>
    <w:p w:rsidR="00C54661" w:rsidRDefault="00766500">
      <w:pPr>
        <w:spacing w:after="12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3" w:name="_heading=h.1fob9te" w:colFirst="0" w:colLast="0"/>
      <w:bookmarkEnd w:id="3"/>
      <w:r>
        <w:rPr>
          <w:rFonts w:ascii="Verdana" w:eastAsia="Verdana" w:hAnsi="Verdana" w:cs="Verdana"/>
          <w:b/>
          <w:sz w:val="20"/>
          <w:szCs w:val="20"/>
        </w:rPr>
        <w:t>15 grudnia o godzinie 12.00 nastąpiło uroczyste otwarcie hipermarketu Carrefour w mieście. Nowy sklep na powierzchni ok. 3500 m</w:t>
      </w:r>
      <w:r>
        <w:rPr>
          <w:rFonts w:ascii="Verdana" w:eastAsia="Verdana" w:hAnsi="Verdana" w:cs="Verdana"/>
          <w:b/>
          <w:sz w:val="20"/>
          <w:szCs w:val="20"/>
          <w:vertAlign w:val="superscript"/>
        </w:rPr>
        <w:t>2</w:t>
      </w:r>
      <w:r>
        <w:rPr>
          <w:rFonts w:ascii="Verdana" w:eastAsia="Verdana" w:hAnsi="Verdana" w:cs="Verdana"/>
          <w:b/>
          <w:sz w:val="20"/>
          <w:szCs w:val="20"/>
        </w:rPr>
        <w:t xml:space="preserve"> zaoferuje mieszkańcom pięć razy więcej produktów od klasycznego dyskontu oraz szereg unikalnych w skali kraju konceptów handlowych i nowoczesnych rozwiązań ułatwiających zakupy. W dniu otwarcia na odwiedzających czekają atrakcyjne rabaty, konkursy i dodat</w:t>
      </w:r>
      <w:r>
        <w:rPr>
          <w:rFonts w:ascii="Verdana" w:eastAsia="Verdana" w:hAnsi="Verdana" w:cs="Verdana"/>
          <w:b/>
          <w:sz w:val="20"/>
          <w:szCs w:val="20"/>
        </w:rPr>
        <w:t>kowe wydarzenia.</w:t>
      </w:r>
    </w:p>
    <w:p w:rsidR="00C54661" w:rsidRDefault="00C5466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4" w:name="_heading=h.ekumuz5b32jw" w:colFirst="0" w:colLast="0"/>
      <w:bookmarkEnd w:id="4"/>
    </w:p>
    <w:p w:rsidR="00C54661" w:rsidRDefault="00766500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Nowy hipermarket w Suwałkach przy ul. Kościuszki to pierwszy sklep sieci Carrefour w mieście, który powstał w miejscu byłego sklepu Tesco. Po otwarciu będzie największą i najnowocześniejszą przestrzenią handlową dostępną dla klientów z na</w:t>
      </w:r>
      <w:r>
        <w:rPr>
          <w:rFonts w:ascii="Verdana" w:eastAsia="Verdana" w:hAnsi="Verdana" w:cs="Verdana"/>
          <w:sz w:val="20"/>
          <w:szCs w:val="20"/>
        </w:rPr>
        <w:t>jbardziej różnorodną ofertą na lokalnym rynku. Klienci będą korzystać przez cały rok w jednym miejscu z szerokiego asortymentu spożywczego i przemysłowego, w tym nie tylko artykułów sezonowych, ale także stałego asortymentu tekstyliów, wyposażenia domu, ar</w:t>
      </w:r>
      <w:r>
        <w:rPr>
          <w:rFonts w:ascii="Verdana" w:eastAsia="Verdana" w:hAnsi="Verdana" w:cs="Verdana"/>
          <w:sz w:val="20"/>
          <w:szCs w:val="20"/>
        </w:rPr>
        <w:t>tykułów do majsterkowania czy motoryzacyjnych. Zapewni to mieszkańcom regionu większą oszczędność czasu i pieniędzy, jako że nie będą musieli kompletować zakupów w kilku punktach na mapie Suwałk. Klienci zyskają również dostęp do wygodnych, nowoczesnych ro</w:t>
      </w:r>
      <w:r>
        <w:rPr>
          <w:rFonts w:ascii="Verdana" w:eastAsia="Verdana" w:hAnsi="Verdana" w:cs="Verdana"/>
          <w:sz w:val="20"/>
          <w:szCs w:val="20"/>
        </w:rPr>
        <w:t>związań, takich jak kasy samoobsługowe czy aplikacja Scan &amp; Go umożliwiająca wprowadzanie zakupów do koszyka i opłacanie ich bez konieczności wyjmowania produktów przy kasie.</w:t>
      </w: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>W Suwałkach zaoferujemy mieszkańcom miasta ponad 22 tysiące produktów spożywczy</w:t>
      </w:r>
      <w:r>
        <w:rPr>
          <w:rFonts w:ascii="Verdana" w:eastAsia="Verdana" w:hAnsi="Verdana" w:cs="Verdana"/>
          <w:i/>
          <w:sz w:val="20"/>
          <w:szCs w:val="20"/>
        </w:rPr>
        <w:t>ch i przemysłowych, które odpowiedzą na wszelkie potrzeby klientów naszego sklepu w Suwałkach. Osoby odwiedzające nasz hipermarket z pewnością docenią również jego dużą i nowocześnie zaaranżowaną powierzchnię, która ułatwia zachowanie dystansu oraz pozwala</w:t>
      </w:r>
      <w:r>
        <w:rPr>
          <w:rFonts w:ascii="Verdana" w:eastAsia="Verdana" w:hAnsi="Verdana" w:cs="Verdana"/>
          <w:i/>
          <w:sz w:val="20"/>
          <w:szCs w:val="20"/>
        </w:rPr>
        <w:t xml:space="preserve"> szybko i sprawnie zrobić i sfinalizować zakupy bez długiego oczekiwania przy kasach. W najbliższych tygodniach uruchomimy również usługę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Click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 xml:space="preserve"> &amp; </w:t>
      </w:r>
      <w:proofErr w:type="spellStart"/>
      <w:r>
        <w:rPr>
          <w:rFonts w:ascii="Verdana" w:eastAsia="Verdana" w:hAnsi="Verdana" w:cs="Verdana"/>
          <w:i/>
          <w:sz w:val="20"/>
          <w:szCs w:val="20"/>
        </w:rPr>
        <w:t>Collect</w:t>
      </w:r>
      <w:proofErr w:type="spellEnd"/>
      <w:r>
        <w:rPr>
          <w:rFonts w:ascii="Verdana" w:eastAsia="Verdana" w:hAnsi="Verdana" w:cs="Verdana"/>
          <w:i/>
          <w:sz w:val="20"/>
          <w:szCs w:val="20"/>
        </w:rPr>
        <w:t>, dzięki której załoga sklepu skompletuje zakupy zamówione przez klienta online i przygotuje je do odbi</w:t>
      </w:r>
      <w:r>
        <w:rPr>
          <w:rFonts w:ascii="Verdana" w:eastAsia="Verdana" w:hAnsi="Verdana" w:cs="Verdana"/>
          <w:i/>
          <w:sz w:val="20"/>
          <w:szCs w:val="20"/>
        </w:rPr>
        <w:t xml:space="preserve">oru we wskazanym punkcie hipermarketu </w:t>
      </w:r>
      <w:r>
        <w:rPr>
          <w:rFonts w:ascii="Verdana" w:eastAsia="Verdana" w:hAnsi="Verdana" w:cs="Verdana"/>
          <w:sz w:val="20"/>
          <w:szCs w:val="20"/>
        </w:rPr>
        <w:t>–</w:t>
      </w:r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mówi Dyrektor nowego Hipermarketu Carrefour Suwałki, </w:t>
      </w:r>
      <w:r>
        <w:rPr>
          <w:rFonts w:ascii="Verdana" w:eastAsia="Verdana" w:hAnsi="Verdana" w:cs="Verdana"/>
          <w:b/>
          <w:sz w:val="20"/>
          <w:szCs w:val="20"/>
        </w:rPr>
        <w:t>Anna Langowska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C54661" w:rsidRDefault="00C5466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Specjalne strefy zakupowe</w:t>
      </w: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>Dla mieszkańców Suwałk przygotowaliśmy unikalny, autorski format hipermarketu, bazujący na naszych najlepszych doświad</w:t>
      </w:r>
      <w:r>
        <w:rPr>
          <w:rFonts w:ascii="Verdana" w:eastAsia="Verdana" w:hAnsi="Verdana" w:cs="Verdana"/>
          <w:i/>
          <w:sz w:val="20"/>
          <w:szCs w:val="20"/>
        </w:rPr>
        <w:t xml:space="preserve">czeniach z blisko 25 lat działalności na polskim rynku. Dzięki naszej szerokiej i różnorodnej ofercie dostępnej pod jednym dachem: własnej </w:t>
      </w:r>
      <w:r>
        <w:rPr>
          <w:rFonts w:ascii="Verdana" w:eastAsia="Verdana" w:hAnsi="Verdana" w:cs="Verdana"/>
          <w:i/>
          <w:sz w:val="20"/>
          <w:szCs w:val="20"/>
        </w:rPr>
        <w:lastRenderedPageBreak/>
        <w:t>wędzarni, rozbudowanej ofercie produktów świeżych, czyli dostarczanych codziennie owoców, warzyw, pieczywa, wędlin cz</w:t>
      </w:r>
      <w:r>
        <w:rPr>
          <w:rFonts w:ascii="Verdana" w:eastAsia="Verdana" w:hAnsi="Verdana" w:cs="Verdana"/>
          <w:i/>
          <w:sz w:val="20"/>
          <w:szCs w:val="20"/>
        </w:rPr>
        <w:t xml:space="preserve">y ryb, a także autorskiej zdrowej półce oraz strefom tematycznym mamy możliwość przyciągnięcia do nas na stałe wielu klientów robiących wcześniej zakupy w sklepach dyskontowych </w:t>
      </w:r>
      <w:r>
        <w:rPr>
          <w:rFonts w:ascii="Verdana" w:eastAsia="Verdana" w:hAnsi="Verdana" w:cs="Verdana"/>
          <w:sz w:val="20"/>
          <w:szCs w:val="20"/>
        </w:rPr>
        <w:t xml:space="preserve">– dodaje </w:t>
      </w:r>
      <w:r>
        <w:rPr>
          <w:rFonts w:ascii="Verdana" w:eastAsia="Verdana" w:hAnsi="Verdana" w:cs="Verdana"/>
          <w:b/>
          <w:sz w:val="20"/>
          <w:szCs w:val="20"/>
        </w:rPr>
        <w:t>Anna Langowska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:rsidR="00C54661" w:rsidRDefault="00C5466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suwalskim hipermarkecie zaprojektowane zostały spe</w:t>
      </w:r>
      <w:r>
        <w:rPr>
          <w:rFonts w:ascii="Verdana" w:eastAsia="Verdana" w:hAnsi="Verdana" w:cs="Verdana"/>
          <w:sz w:val="20"/>
          <w:szCs w:val="20"/>
        </w:rPr>
        <w:t xml:space="preserve">cjalne strefy tematyczne, które ułatwią logistykę oraz podniosą komfort zakupów klientów. W strefie sezonowej, rozbudowywanej w zależności od aktualnego okresu w roku, klienci znajdą w grudniu szeroką ofertę zabawek, dekoracji i smakołyków świątecznych. </w:t>
      </w:r>
    </w:p>
    <w:p w:rsidR="00C54661" w:rsidRDefault="00C5466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Specjalna strefa </w:t>
      </w:r>
      <w:proofErr w:type="spellStart"/>
      <w:r>
        <w:rPr>
          <w:rFonts w:ascii="Verdana" w:eastAsia="Verdana" w:hAnsi="Verdana" w:cs="Verdana"/>
          <w:sz w:val="20"/>
          <w:szCs w:val="20"/>
        </w:rPr>
        <w:t>Outlet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zapewni z kolei dostęp do okazji zakupowych nawet o 70% tańszych niż na rynku. Carrefour przygotował w niej szeroką ofertę kilkuset produktów niespożywczych, które klienci mogą nabyć w wyjątkowo atrakcyjnych cenach i z korzystnymi r</w:t>
      </w:r>
      <w:r>
        <w:rPr>
          <w:rFonts w:ascii="Verdana" w:eastAsia="Verdana" w:hAnsi="Verdana" w:cs="Verdana"/>
          <w:sz w:val="20"/>
          <w:szCs w:val="20"/>
        </w:rPr>
        <w:t>abatami. Produkty w strefie OUTLET grupowane są według cen, które rozpoczynają się już od 1 zł. Sieć oferuje szeroką gamę produktów przemysłowych w wielu kategoriach, w tym m.in. artykuły wyposażenia wnętrz, dekoracyjne, sportowe, dla domu, zabawki, RTV/AG</w:t>
      </w:r>
      <w:r>
        <w:rPr>
          <w:rFonts w:ascii="Verdana" w:eastAsia="Verdana" w:hAnsi="Verdana" w:cs="Verdana"/>
          <w:sz w:val="20"/>
          <w:szCs w:val="20"/>
        </w:rPr>
        <w:t>D.</w:t>
      </w:r>
    </w:p>
    <w:p w:rsidR="00C54661" w:rsidRDefault="00C5466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Klienci Carrefour poszukujący wysokiej jakości produktów spożywczych docenią strefę Targ Świeżości oraz strefę Zdrowia z ofertą </w:t>
      </w:r>
      <w:proofErr w:type="spellStart"/>
      <w:r>
        <w:rPr>
          <w:rFonts w:ascii="Verdana" w:eastAsia="Verdana" w:hAnsi="Verdana" w:cs="Verdana"/>
          <w:sz w:val="20"/>
          <w:szCs w:val="20"/>
        </w:rPr>
        <w:t>bio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  <w:szCs w:val="20"/>
        </w:rPr>
        <w:t>vege</w:t>
      </w:r>
      <w:proofErr w:type="spellEnd"/>
      <w:r>
        <w:rPr>
          <w:rFonts w:ascii="Verdana" w:eastAsia="Verdana" w:hAnsi="Verdana" w:cs="Verdana"/>
          <w:sz w:val="20"/>
          <w:szCs w:val="20"/>
        </w:rPr>
        <w:t>, bezglutenową, bez cukru czy bez laktozy. W ofercie przewidziano ponad 4000 produktów codziennych marki własnej Ca</w:t>
      </w:r>
      <w:r>
        <w:rPr>
          <w:rFonts w:ascii="Verdana" w:eastAsia="Verdana" w:hAnsi="Verdana" w:cs="Verdana"/>
          <w:sz w:val="20"/>
          <w:szCs w:val="20"/>
        </w:rPr>
        <w:t>rrefour objętych gwarancją najniższej ceny. Carrefour przewidział również strefę alkoholi z szerokim wyborem wina, biblioteką alkoholi mocnych oraz piwami rzemieślniczymi.</w:t>
      </w:r>
    </w:p>
    <w:p w:rsidR="00C54661" w:rsidRDefault="00C5466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Strefa tekstylna Tex Carrefour zapewni zaś klientom modne, wysokiej jakości tekstyl</w:t>
      </w:r>
      <w:r>
        <w:rPr>
          <w:rFonts w:ascii="Verdana" w:eastAsia="Verdana" w:hAnsi="Verdana" w:cs="Verdana"/>
          <w:sz w:val="20"/>
          <w:szCs w:val="20"/>
        </w:rPr>
        <w:t xml:space="preserve">ia zaprojektowane we Francji, które oferowane są w przystępnych cenach. Nie zapomniano również o miłośnikach zwierząt, którzy będą mogli skorzystać ze specjalnej części sklepu z produktami dla pupila. </w:t>
      </w:r>
    </w:p>
    <w:p w:rsidR="00C54661" w:rsidRDefault="00C5466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 terenie hipermarketu będzie dostępny również punkt gastronomiczny Carrefour Bistro, w którym klienci będą mogli kupić świeże kanapki, przekąski czy kawę.  </w:t>
      </w:r>
    </w:p>
    <w:p w:rsidR="00C54661" w:rsidRDefault="00C54661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C54661" w:rsidRDefault="0076650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Bardziej zrównoważone zakupy w Carrefour</w:t>
      </w:r>
    </w:p>
    <w:p w:rsidR="00C54661" w:rsidRDefault="0076650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trosce o środowisko w nowym hipermarkecie przewidzian</w:t>
      </w:r>
      <w:r>
        <w:rPr>
          <w:rFonts w:ascii="Verdana" w:eastAsia="Verdana" w:hAnsi="Verdana" w:cs="Verdana"/>
          <w:sz w:val="20"/>
          <w:szCs w:val="20"/>
        </w:rPr>
        <w:t>o również szereg rozwiązań, dzięki którym sklep będzie bardziej zrównoważonym miejscem do zakupów. W budynku wykorzystano energooszczędne oświetlenie, a w lodówkach i zamrażarkach zamontowano szyby wpływające na ograniczenie emisji CO</w:t>
      </w:r>
      <w:r>
        <w:rPr>
          <w:rFonts w:ascii="Verdana" w:eastAsia="Verdana" w:hAnsi="Verdana" w:cs="Verdana"/>
          <w:sz w:val="20"/>
          <w:szCs w:val="20"/>
          <w:vertAlign w:val="subscript"/>
        </w:rPr>
        <w:t>2</w:t>
      </w:r>
      <w:r>
        <w:rPr>
          <w:rFonts w:ascii="Verdana" w:eastAsia="Verdana" w:hAnsi="Verdana" w:cs="Verdana"/>
          <w:sz w:val="20"/>
          <w:szCs w:val="20"/>
        </w:rPr>
        <w:t>. Co więcej, Carrefou</w:t>
      </w:r>
      <w:r>
        <w:rPr>
          <w:rFonts w:ascii="Verdana" w:eastAsia="Verdana" w:hAnsi="Verdana" w:cs="Verdana"/>
          <w:sz w:val="20"/>
          <w:szCs w:val="20"/>
        </w:rPr>
        <w:t>r systematycznie ogranicza masę opakowań produktów własnych oraz rozbudowuje asortyment sprzedawany w opakowaniach wielorazowych. Zgodnie z zamysłem zero waste produkty z krótkim terminem ważności będą przeceniane nawet o 90%.</w:t>
      </w:r>
    </w:p>
    <w:p w:rsidR="00C54661" w:rsidRDefault="0076650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Podobnie jak w pozostałych hiper- i supermarketach Carrefour klienci suwalskiego obiektu będą mogli oddawać butelki zwrotne bez konieczności przedstawienia paragonu. Sieć będzie zachęcać również do skorzystania z toreb i opakowań wielorazowych przy produkt</w:t>
      </w:r>
      <w:r>
        <w:rPr>
          <w:rFonts w:ascii="Verdana" w:eastAsia="Verdana" w:hAnsi="Verdana" w:cs="Verdana"/>
          <w:sz w:val="20"/>
          <w:szCs w:val="20"/>
        </w:rPr>
        <w:t xml:space="preserve">ach na wagę, a także udostępni kartony do pakowania zakupów. </w:t>
      </w: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Hipermarket Carrefour w Suwałkach wpisuje się w strategię sieci ciągłych inwestycji w innowacje. W samym listopadzie 2021 roku w Polsce sieć otworzyła trzy hipermarkety w nowej odsłonie – w Sosn</w:t>
      </w:r>
      <w:r>
        <w:rPr>
          <w:rFonts w:ascii="Verdana" w:eastAsia="Verdana" w:hAnsi="Verdana" w:cs="Verdana"/>
          <w:sz w:val="20"/>
          <w:szCs w:val="20"/>
        </w:rPr>
        <w:t xml:space="preserve">owcu, Łodzi oraz Warszawie. </w:t>
      </w:r>
    </w:p>
    <w:p w:rsidR="00C54661" w:rsidRDefault="00C54661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Atrakcje od pierwszego dnia</w:t>
      </w: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5" w:name="_heading=h.3znysh7" w:colFirst="0" w:colLast="0"/>
      <w:bookmarkEnd w:id="5"/>
      <w:r>
        <w:rPr>
          <w:rFonts w:ascii="Verdana" w:eastAsia="Verdana" w:hAnsi="Verdana" w:cs="Verdana"/>
          <w:sz w:val="20"/>
          <w:szCs w:val="20"/>
        </w:rPr>
        <w:t>W dniu uroczystego otwarcia hipermarketu Carrefour 15 grudnia na odwiedzających będą czekały liczne powitalne atrakcje. Klienci będą mieli możliwość m.in. skorzystać ze specjalnych rabatów na wybran</w:t>
      </w:r>
      <w:r>
        <w:rPr>
          <w:rFonts w:ascii="Verdana" w:eastAsia="Verdana" w:hAnsi="Verdana" w:cs="Verdana"/>
          <w:sz w:val="20"/>
          <w:szCs w:val="20"/>
        </w:rPr>
        <w:t>e produkty oraz zdobyć bony zakupowe do wykorzystania przy kolejnych odwiedzinach. Przewidziano również występy artystyczne i konkursy dla klientów.</w:t>
      </w:r>
    </w:p>
    <w:p w:rsidR="00C54661" w:rsidRDefault="00C5466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6" w:name="_heading=h.662sn6m20uy2" w:colFirst="0" w:colLast="0"/>
      <w:bookmarkEnd w:id="6"/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7" w:name="_heading=h.6xq1iwh4zmn5" w:colFirst="0" w:colLast="0"/>
      <w:bookmarkEnd w:id="7"/>
      <w:r>
        <w:rPr>
          <w:rFonts w:ascii="Verdana" w:eastAsia="Verdana" w:hAnsi="Verdana" w:cs="Verdana"/>
          <w:sz w:val="20"/>
          <w:szCs w:val="20"/>
        </w:rPr>
        <w:t>Od pierwszego dnia działalności hipermarketu klienci będą mogli skorzystać również z programów sieci, któr</w:t>
      </w:r>
      <w:r>
        <w:rPr>
          <w:rFonts w:ascii="Verdana" w:eastAsia="Verdana" w:hAnsi="Verdana" w:cs="Verdana"/>
          <w:sz w:val="20"/>
          <w:szCs w:val="20"/>
        </w:rPr>
        <w:t>e pozwalają na jeszcze tańsze zakupy. Rodziny posiadające Kartę Dużej Rodziny są objęte stałym rabatem -10% na zakupy, zaś w każdy wtorek ze zniżki -10% mogą skorzystać seniorzy. Z kolei użytkownicy aplikacji Mój Carrefour dostaną dostęp do codziennych zni</w:t>
      </w:r>
      <w:r>
        <w:rPr>
          <w:rFonts w:ascii="Verdana" w:eastAsia="Verdana" w:hAnsi="Verdana" w:cs="Verdana"/>
          <w:sz w:val="20"/>
          <w:szCs w:val="20"/>
        </w:rPr>
        <w:t>żek na wybrane artykuły do -50%, zaś w weekend zapłacą 10% mniej za całe zakupy.</w:t>
      </w:r>
    </w:p>
    <w:p w:rsidR="00C54661" w:rsidRDefault="00C5466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Otwarcie hipermarketu w Suwałkach</w:t>
      </w: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data: środa 15 grudnia</w:t>
      </w: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godzina: 12:00</w:t>
      </w: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adres: ul. Tadeusza Kościuszki 103, 16-402 Suwałki</w:t>
      </w:r>
    </w:p>
    <w:p w:rsidR="00C54661" w:rsidRDefault="00C5466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Planowane godziny otwarcia sklepu: </w:t>
      </w: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od poniedziałk</w:t>
      </w:r>
      <w:r>
        <w:rPr>
          <w:rFonts w:ascii="Verdana" w:eastAsia="Verdana" w:hAnsi="Verdana" w:cs="Verdana"/>
          <w:sz w:val="20"/>
          <w:szCs w:val="20"/>
        </w:rPr>
        <w:t xml:space="preserve">u do soboty: 7:00-22.00 </w:t>
      </w:r>
    </w:p>
    <w:p w:rsidR="00C54661" w:rsidRDefault="0076650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niedziele handlowe 9:00-21:00</w:t>
      </w:r>
    </w:p>
    <w:p w:rsidR="00C54661" w:rsidRDefault="00C5466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C5466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C54661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C54661" w:rsidRDefault="0076650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C54661" w:rsidRDefault="00766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</w:t>
      </w:r>
      <w:r>
        <w:rPr>
          <w:rFonts w:ascii="Verdana" w:eastAsia="Verdana" w:hAnsi="Verdana" w:cs="Verdana"/>
          <w:color w:val="595959"/>
          <w:sz w:val="16"/>
          <w:szCs w:val="16"/>
        </w:rPr>
        <w:t>ce również właścicielem sieci 20 centrów handlowych o łącznej powierzchni ponad 230 000 GLA oraz sieci ponad 40 stacji paliw.</w:t>
      </w:r>
    </w:p>
    <w:p w:rsidR="00C54661" w:rsidRDefault="00766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8" w:name="_heading=h.gjdgxs" w:colFirst="0" w:colLast="0"/>
      <w:bookmarkEnd w:id="8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</w:t>
      </w:r>
      <w:r>
        <w:rPr>
          <w:rFonts w:ascii="Verdana" w:eastAsia="Verdana" w:hAnsi="Verdana" w:cs="Verdana"/>
          <w:color w:val="595959"/>
          <w:sz w:val="16"/>
          <w:szCs w:val="16"/>
        </w:rPr>
        <w:t>ów w ponad 30 krajach. W 2020 r. Carrefour wygenerował sprzedaż w wysokości 78,6 miliarda euro. Grupa liczy ponad 320 000 pracowników, którzy pracują wspólnie, aby Carrefour został światowym liderem transformacji żywieniowej, oferując wszystkim klientom pr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C54661" w:rsidRDefault="007665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</w:t>
      </w:r>
      <w:r>
        <w:rPr>
          <w:rFonts w:ascii="Verdana" w:eastAsia="Verdana" w:hAnsi="Verdana" w:cs="Verdana"/>
          <w:color w:val="595959"/>
          <w:sz w:val="16"/>
          <w:szCs w:val="16"/>
        </w:rPr>
        <w:t>rzech filarach: zwalczanie wszelkich form marnotrawstwa, ochrona bioróżnorodności oraz wsparcie dla partnerów firmy.</w:t>
      </w:r>
    </w:p>
    <w:sectPr w:rsidR="00C54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00" w:rsidRDefault="0076650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66500" w:rsidRDefault="0076650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61" w:rsidRDefault="00C546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61" w:rsidRDefault="00C54661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C54661" w:rsidRDefault="0076650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C54661" w:rsidRDefault="0076650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C54661" w:rsidRDefault="0076650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C54661" w:rsidRDefault="00C54661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C54661" w:rsidRDefault="0076650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61" w:rsidRDefault="00C546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00" w:rsidRDefault="0076650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66500" w:rsidRDefault="0076650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61" w:rsidRDefault="00C546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61" w:rsidRDefault="007665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61" w:rsidRDefault="00C546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61"/>
    <w:rsid w:val="004312C6"/>
    <w:rsid w:val="00766500"/>
    <w:rsid w:val="00C5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429C"/>
  <w15:docId w15:val="{1CBEDFE0-1B6A-41B6-921D-B99636D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F6Jsx45uzZvqORpZ5ZItyKBKdQ==">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6660</Characters>
  <Application>Microsoft Office Word</Application>
  <DocSecurity>0</DocSecurity>
  <Lines>55</Lines>
  <Paragraphs>15</Paragraphs>
  <ScaleCrop>false</ScaleCrop>
  <Company>Carrefour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2</cp:revision>
  <dcterms:created xsi:type="dcterms:W3CDTF">2021-03-29T17:21:00Z</dcterms:created>
  <dcterms:modified xsi:type="dcterms:W3CDTF">2021-12-15T09:32:00Z</dcterms:modified>
</cp:coreProperties>
</file>