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038" w:rsidRDefault="00862038">
      <w:pPr>
        <w:ind w:left="0" w:hanging="2"/>
        <w:jc w:val="both"/>
        <w:rPr>
          <w:rFonts w:ascii="Verdana" w:eastAsia="Verdana" w:hAnsi="Verdana" w:cs="Verdana"/>
          <w:sz w:val="20"/>
          <w:szCs w:val="20"/>
        </w:rPr>
      </w:pPr>
    </w:p>
    <w:p w:rsidR="00862038" w:rsidRDefault="001F4A55">
      <w:pPr>
        <w:ind w:left="0" w:hanging="2"/>
        <w:jc w:val="right"/>
        <w:rPr>
          <w:rFonts w:ascii="Verdana" w:eastAsia="Verdana" w:hAnsi="Verdana" w:cs="Verdana"/>
          <w:b/>
          <w:sz w:val="20"/>
          <w:szCs w:val="20"/>
        </w:rPr>
      </w:pPr>
      <w:r>
        <w:rPr>
          <w:rFonts w:ascii="Verdana" w:eastAsia="Verdana" w:hAnsi="Verdana" w:cs="Verdana"/>
          <w:sz w:val="20"/>
          <w:szCs w:val="20"/>
        </w:rPr>
        <w:t>Warszawa, 24.02.2022 r.</w:t>
      </w:r>
    </w:p>
    <w:p w:rsidR="00862038" w:rsidRDefault="00862038">
      <w:pPr>
        <w:spacing w:before="240" w:after="240"/>
        <w:ind w:left="0" w:hanging="2"/>
        <w:jc w:val="both"/>
        <w:rPr>
          <w:rFonts w:ascii="Verdana" w:eastAsia="Verdana" w:hAnsi="Verdana" w:cs="Verdana"/>
          <w:b/>
          <w:sz w:val="24"/>
          <w:szCs w:val="24"/>
        </w:rPr>
      </w:pPr>
      <w:bookmarkStart w:id="0" w:name="_heading=h.6nnujqczndyv" w:colFirst="0" w:colLast="0"/>
      <w:bookmarkEnd w:id="0"/>
    </w:p>
    <w:p w:rsidR="00862038" w:rsidRDefault="001F4A55">
      <w:pPr>
        <w:spacing w:before="240" w:after="240"/>
        <w:ind w:left="0" w:hanging="2"/>
        <w:jc w:val="both"/>
        <w:rPr>
          <w:rFonts w:ascii="Verdana" w:eastAsia="Verdana" w:hAnsi="Verdana" w:cs="Verdana"/>
          <w:b/>
          <w:sz w:val="24"/>
          <w:szCs w:val="24"/>
        </w:rPr>
      </w:pPr>
      <w:bookmarkStart w:id="1" w:name="_heading=h.2et92p0" w:colFirst="0" w:colLast="0"/>
      <w:bookmarkEnd w:id="1"/>
      <w:r>
        <w:rPr>
          <w:rFonts w:ascii="Verdana" w:eastAsia="Verdana" w:hAnsi="Verdana" w:cs="Verdana"/>
          <w:b/>
          <w:sz w:val="24"/>
          <w:szCs w:val="24"/>
        </w:rPr>
        <w:t>Carrefour zobowiązuje dostawców do ograniczenia emisji CO</w:t>
      </w:r>
      <w:r>
        <w:rPr>
          <w:rFonts w:ascii="Verdana" w:eastAsia="Verdana" w:hAnsi="Verdana" w:cs="Verdana"/>
          <w:b/>
          <w:sz w:val="24"/>
          <w:szCs w:val="24"/>
          <w:vertAlign w:val="subscript"/>
        </w:rPr>
        <w:t>2</w:t>
      </w:r>
    </w:p>
    <w:p w:rsidR="00862038" w:rsidRDefault="001F4A55">
      <w:pPr>
        <w:spacing w:after="120"/>
        <w:ind w:left="0" w:hanging="2"/>
        <w:jc w:val="both"/>
        <w:rPr>
          <w:rFonts w:ascii="Verdana" w:eastAsia="Verdana" w:hAnsi="Verdana" w:cs="Verdana"/>
          <w:b/>
          <w:sz w:val="20"/>
          <w:szCs w:val="20"/>
        </w:rPr>
      </w:pPr>
      <w:bookmarkStart w:id="2" w:name="_heading=h.1fob9te" w:colFirst="0" w:colLast="0"/>
      <w:bookmarkEnd w:id="2"/>
      <w:r>
        <w:rPr>
          <w:rFonts w:ascii="Verdana" w:eastAsia="Verdana" w:hAnsi="Verdana" w:cs="Verdana"/>
          <w:b/>
          <w:sz w:val="20"/>
          <w:szCs w:val="20"/>
        </w:rPr>
        <w:t xml:space="preserve">Grupa Carrefour zobowiązuje swoich dostawców </w:t>
      </w:r>
      <w:proofErr w:type="spellStart"/>
      <w:r>
        <w:rPr>
          <w:rFonts w:ascii="Verdana" w:eastAsia="Verdana" w:hAnsi="Verdana" w:cs="Verdana"/>
          <w:b/>
          <w:sz w:val="20"/>
          <w:szCs w:val="20"/>
        </w:rPr>
        <w:t>brandowych</w:t>
      </w:r>
      <w:proofErr w:type="spellEnd"/>
      <w:r>
        <w:rPr>
          <w:rFonts w:ascii="Verdana" w:eastAsia="Verdana" w:hAnsi="Verdana" w:cs="Verdana"/>
          <w:b/>
          <w:sz w:val="20"/>
          <w:szCs w:val="20"/>
        </w:rPr>
        <w:t>, działających w ramach paktu na rzecz transformacji żywieniowej, do obniżenia emisji dwutlenku węgla. Do 2030 roku poziom</w:t>
      </w:r>
      <w:r w:rsidR="00432DDC">
        <w:rPr>
          <w:rFonts w:ascii="Verdana" w:eastAsia="Verdana" w:hAnsi="Verdana" w:cs="Verdana"/>
          <w:b/>
          <w:sz w:val="20"/>
          <w:szCs w:val="20"/>
        </w:rPr>
        <w:t xml:space="preserve"> rocznych</w:t>
      </w:r>
      <w:bookmarkStart w:id="3" w:name="_GoBack"/>
      <w:bookmarkEnd w:id="3"/>
      <w:r>
        <w:rPr>
          <w:rFonts w:ascii="Verdana" w:eastAsia="Verdana" w:hAnsi="Verdana" w:cs="Verdana"/>
          <w:b/>
          <w:sz w:val="20"/>
          <w:szCs w:val="20"/>
        </w:rPr>
        <w:t xml:space="preserve"> emisji CO</w:t>
      </w:r>
      <w:r>
        <w:rPr>
          <w:rFonts w:ascii="Verdana" w:eastAsia="Verdana" w:hAnsi="Verdana" w:cs="Verdana"/>
          <w:b/>
          <w:sz w:val="20"/>
          <w:szCs w:val="20"/>
          <w:vertAlign w:val="subscript"/>
        </w:rPr>
        <w:t>2</w:t>
      </w:r>
      <w:r>
        <w:rPr>
          <w:rFonts w:ascii="Verdana" w:eastAsia="Verdana" w:hAnsi="Verdana" w:cs="Verdana"/>
          <w:b/>
          <w:sz w:val="20"/>
          <w:szCs w:val="20"/>
        </w:rPr>
        <w:t xml:space="preserve"> w łańcuchu dostaw ma zostać obniżony o 20 megatony. W celu śledzenia realizacji założeń zostanie uruchomiona platforma online, rozwijana wspólnie z </w:t>
      </w:r>
      <w:proofErr w:type="spellStart"/>
      <w:r>
        <w:rPr>
          <w:rFonts w:ascii="Verdana" w:eastAsia="Verdana" w:hAnsi="Verdana" w:cs="Verdana"/>
          <w:b/>
          <w:sz w:val="20"/>
          <w:szCs w:val="20"/>
        </w:rPr>
        <w:t>PepsiCo</w:t>
      </w:r>
      <w:proofErr w:type="spellEnd"/>
      <w:r>
        <w:rPr>
          <w:rFonts w:ascii="Verdana" w:eastAsia="Verdana" w:hAnsi="Verdana" w:cs="Verdana"/>
          <w:b/>
          <w:sz w:val="20"/>
          <w:szCs w:val="20"/>
        </w:rPr>
        <w:t xml:space="preserve"> i ponad dwudziestoma międzynarodowymi dostawcami Carrefour.</w:t>
      </w:r>
    </w:p>
    <w:p w:rsidR="00862038" w:rsidRDefault="00862038">
      <w:pPr>
        <w:spacing w:after="120"/>
        <w:ind w:left="0" w:hanging="2"/>
        <w:jc w:val="both"/>
        <w:rPr>
          <w:rFonts w:ascii="Verdana" w:eastAsia="Verdana" w:hAnsi="Verdana" w:cs="Verdana"/>
          <w:sz w:val="20"/>
          <w:szCs w:val="20"/>
        </w:rPr>
      </w:pPr>
      <w:bookmarkStart w:id="4" w:name="_heading=h.ekumuz5b32jw" w:colFirst="0" w:colLast="0"/>
      <w:bookmarkEnd w:id="4"/>
    </w:p>
    <w:p w:rsidR="00862038" w:rsidRDefault="001F4A55">
      <w:pPr>
        <w:spacing w:after="120"/>
        <w:ind w:left="0" w:hanging="2"/>
        <w:jc w:val="both"/>
        <w:rPr>
          <w:rFonts w:ascii="Verdana" w:eastAsia="Verdana" w:hAnsi="Verdana" w:cs="Verdana"/>
          <w:sz w:val="20"/>
          <w:szCs w:val="20"/>
        </w:rPr>
      </w:pPr>
      <w:r>
        <w:rPr>
          <w:rFonts w:ascii="Verdana" w:eastAsia="Verdana" w:hAnsi="Verdana" w:cs="Verdana"/>
          <w:sz w:val="20"/>
          <w:szCs w:val="20"/>
        </w:rPr>
        <w:t xml:space="preserve">Nowa inicjatywa wpisuje się w ogłoszony przez Grupę Carrefour w październiku ubiegłego roku plan osiągnięcia neutralności klimatycznej do 2040 roku. Wśród planowanych rozwiązań jest m.in. wykorzystywanie od 2030 roku w sklepach i magazynach prądu pochodzącego wyłącznie z odnawialnych źródeł oraz postawienie na wyłącznie naturalne czynniki chłodnicze. Poprzez nową kampanię sieć bierze odpowiedzialność również za emisję dwutlenku węgla związaną z wytwarzaniem produktów, które są sprzedawane w jej sklepach. Stanowi to bowiem największą część emisji powiązanej z działalnością Carrefour. </w:t>
      </w:r>
    </w:p>
    <w:p w:rsidR="00862038" w:rsidRDefault="001F4A55">
      <w:pPr>
        <w:spacing w:after="120"/>
        <w:ind w:left="0" w:hanging="2"/>
        <w:jc w:val="both"/>
        <w:rPr>
          <w:rFonts w:ascii="Verdana" w:eastAsia="Verdana" w:hAnsi="Verdana" w:cs="Verdana"/>
          <w:sz w:val="20"/>
          <w:szCs w:val="20"/>
        </w:rPr>
      </w:pPr>
      <w:r>
        <w:rPr>
          <w:rFonts w:ascii="Verdana" w:eastAsia="Verdana" w:hAnsi="Verdana" w:cs="Verdana"/>
          <w:sz w:val="20"/>
          <w:szCs w:val="20"/>
        </w:rPr>
        <w:t>Proces obniżania emisji CO</w:t>
      </w:r>
      <w:r w:rsidRPr="00A24227">
        <w:rPr>
          <w:rFonts w:ascii="Verdana" w:eastAsia="Verdana" w:hAnsi="Verdana" w:cs="Verdana"/>
          <w:sz w:val="20"/>
          <w:szCs w:val="20"/>
          <w:vertAlign w:val="subscript"/>
        </w:rPr>
        <w:t>2</w:t>
      </w:r>
      <w:r>
        <w:rPr>
          <w:rFonts w:ascii="Verdana" w:eastAsia="Verdana" w:hAnsi="Verdana" w:cs="Verdana"/>
          <w:sz w:val="20"/>
          <w:szCs w:val="20"/>
        </w:rPr>
        <w:t xml:space="preserve"> będzie na bieżąco monitorowany z pomocą nowej platformy online dostępnej pod adresem 20megatons.com, na której dostawcy sieci będą mogli raportować postęp swoich prac oraz dzielić się autorskimi rozwiązaniami prowadzącymi do obniżenia emisji. Narzędzie zostało wypracowane przez roboczą grupę ds. klimatu działającą w ramach paktu na rzecz transformacji żywieniowej, koordynowaną przez Carrefour i </w:t>
      </w:r>
      <w:proofErr w:type="spellStart"/>
      <w:r>
        <w:rPr>
          <w:rFonts w:ascii="Verdana" w:eastAsia="Verdana" w:hAnsi="Verdana" w:cs="Verdana"/>
          <w:sz w:val="20"/>
          <w:szCs w:val="20"/>
        </w:rPr>
        <w:t>PepiCo</w:t>
      </w:r>
      <w:proofErr w:type="spellEnd"/>
      <w:r>
        <w:rPr>
          <w:rFonts w:ascii="Verdana" w:eastAsia="Verdana" w:hAnsi="Verdana" w:cs="Verdana"/>
          <w:sz w:val="20"/>
          <w:szCs w:val="20"/>
        </w:rPr>
        <w:t xml:space="preserve">. Wśród podmiotów współpracujących w ramach tej grupy znalazły się firm Beiersdorf, Bel, </w:t>
      </w:r>
      <w:proofErr w:type="spellStart"/>
      <w:r>
        <w:rPr>
          <w:rFonts w:ascii="Verdana" w:eastAsia="Verdana" w:hAnsi="Verdana" w:cs="Verdana"/>
          <w:sz w:val="20"/>
          <w:szCs w:val="20"/>
        </w:rPr>
        <w:t>Carambar</w:t>
      </w:r>
      <w:proofErr w:type="spellEnd"/>
      <w:r>
        <w:rPr>
          <w:rFonts w:ascii="Verdana" w:eastAsia="Verdana" w:hAnsi="Verdana" w:cs="Verdana"/>
          <w:sz w:val="20"/>
          <w:szCs w:val="20"/>
        </w:rPr>
        <w:t xml:space="preserve"> &amp; Co, Coca-Cola, </w:t>
      </w:r>
      <w:proofErr w:type="spellStart"/>
      <w:r>
        <w:rPr>
          <w:rFonts w:ascii="Verdana" w:eastAsia="Verdana" w:hAnsi="Verdana" w:cs="Verdana"/>
          <w:sz w:val="20"/>
          <w:szCs w:val="20"/>
        </w:rPr>
        <w:t>Danone</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Essity</w:t>
      </w:r>
      <w:proofErr w:type="spellEnd"/>
      <w:r>
        <w:rPr>
          <w:rFonts w:ascii="Verdana" w:eastAsia="Verdana" w:hAnsi="Verdana" w:cs="Verdana"/>
          <w:sz w:val="20"/>
          <w:szCs w:val="20"/>
        </w:rPr>
        <w:t xml:space="preserve">, Heineken, Henkel, Innocent, JDE, Johnson &amp; Johnson, </w:t>
      </w:r>
      <w:proofErr w:type="spellStart"/>
      <w:r>
        <w:rPr>
          <w:rFonts w:ascii="Verdana" w:eastAsia="Verdana" w:hAnsi="Verdana" w:cs="Verdana"/>
          <w:sz w:val="20"/>
          <w:szCs w:val="20"/>
        </w:rPr>
        <w:t>Kellogg’s</w:t>
      </w:r>
      <w:proofErr w:type="spellEnd"/>
      <w:r>
        <w:rPr>
          <w:rFonts w:ascii="Verdana" w:eastAsia="Verdana" w:hAnsi="Verdana" w:cs="Verdana"/>
          <w:sz w:val="20"/>
          <w:szCs w:val="20"/>
        </w:rPr>
        <w:t xml:space="preserve">, Kimberly-Clark, L’Oréal, Mars, </w:t>
      </w:r>
      <w:proofErr w:type="spellStart"/>
      <w:r>
        <w:rPr>
          <w:rFonts w:ascii="Verdana" w:eastAsia="Verdana" w:hAnsi="Verdana" w:cs="Verdana"/>
          <w:sz w:val="20"/>
          <w:szCs w:val="20"/>
        </w:rPr>
        <w:t>Nestlé</w:t>
      </w:r>
      <w:proofErr w:type="spellEnd"/>
      <w:r>
        <w:rPr>
          <w:rFonts w:ascii="Verdana" w:eastAsia="Verdana" w:hAnsi="Verdana" w:cs="Verdana"/>
          <w:sz w:val="20"/>
          <w:szCs w:val="20"/>
        </w:rPr>
        <w:t xml:space="preserve">, Procter &amp; Gamble, Reckitt, </w:t>
      </w:r>
      <w:proofErr w:type="spellStart"/>
      <w:r>
        <w:rPr>
          <w:rFonts w:ascii="Verdana" w:eastAsia="Verdana" w:hAnsi="Verdana" w:cs="Verdana"/>
          <w:sz w:val="20"/>
          <w:szCs w:val="20"/>
        </w:rPr>
        <w:t>Savencia</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Soufflet</w:t>
      </w:r>
      <w:proofErr w:type="spellEnd"/>
      <w:r>
        <w:rPr>
          <w:rFonts w:ascii="Verdana" w:eastAsia="Verdana" w:hAnsi="Verdana" w:cs="Verdana"/>
          <w:sz w:val="20"/>
          <w:szCs w:val="20"/>
        </w:rPr>
        <w:t xml:space="preserve"> oraz Unilever.</w:t>
      </w:r>
    </w:p>
    <w:p w:rsidR="00862038" w:rsidRDefault="001F4A55">
      <w:pPr>
        <w:spacing w:after="120"/>
        <w:ind w:left="0" w:hanging="2"/>
        <w:jc w:val="both"/>
        <w:rPr>
          <w:rFonts w:ascii="Verdana" w:eastAsia="Verdana" w:hAnsi="Verdana" w:cs="Verdana"/>
          <w:sz w:val="20"/>
          <w:szCs w:val="20"/>
        </w:rPr>
      </w:pPr>
      <w:r>
        <w:rPr>
          <w:rFonts w:ascii="Verdana" w:eastAsia="Verdana" w:hAnsi="Verdana" w:cs="Verdana"/>
          <w:sz w:val="20"/>
          <w:szCs w:val="20"/>
        </w:rPr>
        <w:t xml:space="preserve">Do rozwoju narzędzia zaproszono również niezależnych ekspertów, którzy zadbali o opracowanie metodologii raportowania oraz platformy dla dostawców. Pierwsze wyniki kampanii Carrefour zamierza ogłosić w maju 2022 roku. </w:t>
      </w:r>
    </w:p>
    <w:p w:rsidR="00862038" w:rsidRDefault="001F4A55">
      <w:pPr>
        <w:spacing w:after="120"/>
        <w:ind w:left="0" w:hanging="2"/>
        <w:jc w:val="both"/>
        <w:rPr>
          <w:rFonts w:ascii="Verdana" w:eastAsia="Verdana" w:hAnsi="Verdana" w:cs="Verdana"/>
          <w:sz w:val="20"/>
          <w:szCs w:val="20"/>
        </w:rPr>
      </w:pPr>
      <w:r>
        <w:rPr>
          <w:rFonts w:ascii="Verdana" w:eastAsia="Verdana" w:hAnsi="Verdana" w:cs="Verdana"/>
          <w:sz w:val="20"/>
          <w:szCs w:val="20"/>
        </w:rPr>
        <w:t xml:space="preserve">– </w:t>
      </w:r>
      <w:r>
        <w:rPr>
          <w:rFonts w:ascii="Verdana" w:eastAsia="Verdana" w:hAnsi="Verdana" w:cs="Verdana"/>
          <w:i/>
          <w:sz w:val="20"/>
          <w:szCs w:val="20"/>
        </w:rPr>
        <w:t xml:space="preserve">Misją Carrefoura jest zostanie liderem ogólnodostępnej transformacji żywieniowej. Współpraca z </w:t>
      </w:r>
      <w:proofErr w:type="spellStart"/>
      <w:r>
        <w:rPr>
          <w:rFonts w:ascii="Verdana" w:eastAsia="Verdana" w:hAnsi="Verdana" w:cs="Verdana"/>
          <w:i/>
          <w:sz w:val="20"/>
          <w:szCs w:val="20"/>
        </w:rPr>
        <w:t>PepsiCo</w:t>
      </w:r>
      <w:proofErr w:type="spellEnd"/>
      <w:r>
        <w:rPr>
          <w:rFonts w:ascii="Verdana" w:eastAsia="Verdana" w:hAnsi="Verdana" w:cs="Verdana"/>
          <w:i/>
          <w:sz w:val="20"/>
          <w:szCs w:val="20"/>
        </w:rPr>
        <w:t xml:space="preserve"> i ponad 20 naszymi dostawcami nad stworzeniem platformy przybliża nas do osiągnięcia celu neutralności klimatycznej</w:t>
      </w:r>
      <w:r>
        <w:rPr>
          <w:rFonts w:ascii="Verdana" w:eastAsia="Verdana" w:hAnsi="Verdana" w:cs="Verdana"/>
          <w:sz w:val="20"/>
          <w:szCs w:val="20"/>
        </w:rPr>
        <w:t xml:space="preserve"> – mówi </w:t>
      </w:r>
      <w:proofErr w:type="spellStart"/>
      <w:r>
        <w:rPr>
          <w:rFonts w:ascii="Verdana" w:eastAsia="Verdana" w:hAnsi="Verdana" w:cs="Verdana"/>
          <w:b/>
          <w:sz w:val="20"/>
          <w:szCs w:val="20"/>
        </w:rPr>
        <w:t>Carine</w:t>
      </w:r>
      <w:proofErr w:type="spellEnd"/>
      <w:r>
        <w:rPr>
          <w:rFonts w:ascii="Verdana" w:eastAsia="Verdana" w:hAnsi="Verdana" w:cs="Verdana"/>
          <w:b/>
          <w:sz w:val="20"/>
          <w:szCs w:val="20"/>
        </w:rPr>
        <w:t xml:space="preserve"> Krause, </w:t>
      </w:r>
      <w:proofErr w:type="spellStart"/>
      <w:r>
        <w:rPr>
          <w:rFonts w:ascii="Verdana" w:eastAsia="Verdana" w:hAnsi="Verdana" w:cs="Verdana"/>
          <w:b/>
          <w:sz w:val="20"/>
          <w:szCs w:val="20"/>
        </w:rPr>
        <w:t>Executive</w:t>
      </w:r>
      <w:proofErr w:type="spellEnd"/>
      <w:r>
        <w:rPr>
          <w:rFonts w:ascii="Verdana" w:eastAsia="Verdana" w:hAnsi="Verdana" w:cs="Verdana"/>
          <w:b/>
          <w:sz w:val="20"/>
          <w:szCs w:val="20"/>
        </w:rPr>
        <w:t xml:space="preserve"> </w:t>
      </w:r>
      <w:proofErr w:type="spellStart"/>
      <w:r>
        <w:rPr>
          <w:rFonts w:ascii="Verdana" w:eastAsia="Verdana" w:hAnsi="Verdana" w:cs="Verdana"/>
          <w:b/>
          <w:sz w:val="20"/>
          <w:szCs w:val="20"/>
        </w:rPr>
        <w:t>Director</w:t>
      </w:r>
      <w:proofErr w:type="spellEnd"/>
      <w:r>
        <w:rPr>
          <w:rFonts w:ascii="Verdana" w:eastAsia="Verdana" w:hAnsi="Verdana" w:cs="Verdana"/>
          <w:b/>
          <w:sz w:val="20"/>
          <w:szCs w:val="20"/>
        </w:rPr>
        <w:t xml:space="preserve"> of </w:t>
      </w:r>
      <w:proofErr w:type="spellStart"/>
      <w:r>
        <w:rPr>
          <w:rFonts w:ascii="Verdana" w:eastAsia="Verdana" w:hAnsi="Verdana" w:cs="Verdana"/>
          <w:b/>
          <w:sz w:val="20"/>
          <w:szCs w:val="20"/>
        </w:rPr>
        <w:t>Egnagement</w:t>
      </w:r>
      <w:proofErr w:type="spellEnd"/>
      <w:r>
        <w:rPr>
          <w:rFonts w:ascii="Verdana" w:eastAsia="Verdana" w:hAnsi="Verdana" w:cs="Verdana"/>
          <w:b/>
          <w:sz w:val="20"/>
          <w:szCs w:val="20"/>
        </w:rPr>
        <w:t xml:space="preserve"> Grupy Carrefour</w:t>
      </w:r>
      <w:r>
        <w:rPr>
          <w:rFonts w:ascii="Verdana" w:eastAsia="Verdana" w:hAnsi="Verdana" w:cs="Verdana"/>
          <w:sz w:val="20"/>
          <w:szCs w:val="20"/>
        </w:rPr>
        <w:t xml:space="preserve">. </w:t>
      </w:r>
    </w:p>
    <w:p w:rsidR="00862038" w:rsidRDefault="00862038">
      <w:pPr>
        <w:spacing w:after="120"/>
        <w:ind w:left="0" w:hanging="2"/>
        <w:jc w:val="both"/>
        <w:rPr>
          <w:rFonts w:ascii="Verdana" w:eastAsia="Verdana" w:hAnsi="Verdana" w:cs="Verdana"/>
          <w:sz w:val="20"/>
          <w:szCs w:val="20"/>
        </w:rPr>
      </w:pPr>
    </w:p>
    <w:p w:rsidR="00862038" w:rsidRDefault="001F4A55">
      <w:pPr>
        <w:spacing w:after="0" w:line="240" w:lineRule="auto"/>
        <w:ind w:left="0" w:hanging="2"/>
        <w:jc w:val="both"/>
        <w:rPr>
          <w:rFonts w:ascii="Verdana" w:eastAsia="Verdana" w:hAnsi="Verdana" w:cs="Verdana"/>
          <w:sz w:val="20"/>
          <w:szCs w:val="20"/>
        </w:rPr>
      </w:pPr>
      <w:r>
        <w:rPr>
          <w:rFonts w:ascii="Verdana" w:eastAsia="Verdana" w:hAnsi="Verdana" w:cs="Verdana"/>
          <w:sz w:val="20"/>
          <w:szCs w:val="20"/>
        </w:rPr>
        <w:lastRenderedPageBreak/>
        <w:t xml:space="preserve">– </w:t>
      </w:r>
      <w:r>
        <w:rPr>
          <w:rFonts w:ascii="Verdana" w:eastAsia="Verdana" w:hAnsi="Verdana" w:cs="Verdana"/>
          <w:i/>
          <w:sz w:val="20"/>
          <w:szCs w:val="20"/>
        </w:rPr>
        <w:t>Naszą planetę dotyka kryzys środowiskowy, a na zmiany klimatyczne nie ma szczepionki</w:t>
      </w:r>
      <w:r>
        <w:rPr>
          <w:rFonts w:ascii="Verdana" w:eastAsia="Verdana" w:hAnsi="Verdana" w:cs="Verdana"/>
          <w:sz w:val="20"/>
          <w:szCs w:val="20"/>
        </w:rPr>
        <w:t xml:space="preserve"> – mówi </w:t>
      </w:r>
      <w:proofErr w:type="spellStart"/>
      <w:r>
        <w:rPr>
          <w:rFonts w:ascii="Verdana" w:eastAsia="Verdana" w:hAnsi="Verdana" w:cs="Verdana"/>
          <w:b/>
          <w:sz w:val="20"/>
          <w:szCs w:val="20"/>
        </w:rPr>
        <w:t>Silviu</w:t>
      </w:r>
      <w:proofErr w:type="spellEnd"/>
      <w:r>
        <w:rPr>
          <w:rFonts w:ascii="Verdana" w:eastAsia="Verdana" w:hAnsi="Verdana" w:cs="Verdana"/>
          <w:b/>
          <w:sz w:val="20"/>
          <w:szCs w:val="20"/>
        </w:rPr>
        <w:t xml:space="preserve"> </w:t>
      </w:r>
      <w:proofErr w:type="spellStart"/>
      <w:r>
        <w:rPr>
          <w:rFonts w:ascii="Verdana" w:eastAsia="Verdana" w:hAnsi="Verdana" w:cs="Verdana"/>
          <w:b/>
          <w:sz w:val="20"/>
          <w:szCs w:val="20"/>
        </w:rPr>
        <w:t>Popovici</w:t>
      </w:r>
      <w:proofErr w:type="spellEnd"/>
      <w:r>
        <w:rPr>
          <w:rFonts w:ascii="Verdana" w:eastAsia="Verdana" w:hAnsi="Verdana" w:cs="Verdana"/>
          <w:b/>
          <w:sz w:val="20"/>
          <w:szCs w:val="20"/>
        </w:rPr>
        <w:t xml:space="preserve">, CEO </w:t>
      </w:r>
      <w:proofErr w:type="spellStart"/>
      <w:r>
        <w:rPr>
          <w:rFonts w:ascii="Verdana" w:eastAsia="Verdana" w:hAnsi="Verdana" w:cs="Verdana"/>
          <w:b/>
          <w:sz w:val="20"/>
          <w:szCs w:val="20"/>
        </w:rPr>
        <w:t>PepsiCo</w:t>
      </w:r>
      <w:proofErr w:type="spellEnd"/>
      <w:r>
        <w:rPr>
          <w:rFonts w:ascii="Verdana" w:eastAsia="Verdana" w:hAnsi="Verdana" w:cs="Verdana"/>
          <w:b/>
          <w:sz w:val="20"/>
          <w:szCs w:val="20"/>
        </w:rPr>
        <w:t xml:space="preserve"> Europe</w:t>
      </w:r>
      <w:r>
        <w:rPr>
          <w:rFonts w:ascii="Verdana" w:eastAsia="Verdana" w:hAnsi="Verdana" w:cs="Verdana"/>
          <w:sz w:val="20"/>
          <w:szCs w:val="20"/>
        </w:rPr>
        <w:t xml:space="preserve">. – </w:t>
      </w:r>
      <w:r>
        <w:rPr>
          <w:rFonts w:ascii="Verdana" w:eastAsia="Verdana" w:hAnsi="Verdana" w:cs="Verdana"/>
          <w:i/>
          <w:sz w:val="20"/>
          <w:szCs w:val="20"/>
        </w:rPr>
        <w:t xml:space="preserve">Szeroka współpraca w ramach branży spożywczej jest konieczna, by odpowiedzieć na ten kryzys. Współpraca z Carrefour nad inicjatywą 20 </w:t>
      </w:r>
      <w:proofErr w:type="spellStart"/>
      <w:r>
        <w:rPr>
          <w:rFonts w:ascii="Verdana" w:eastAsia="Verdana" w:hAnsi="Verdana" w:cs="Verdana"/>
          <w:i/>
          <w:sz w:val="20"/>
          <w:szCs w:val="20"/>
        </w:rPr>
        <w:t>Megatons</w:t>
      </w:r>
      <w:proofErr w:type="spellEnd"/>
      <w:r>
        <w:rPr>
          <w:rFonts w:ascii="Verdana" w:eastAsia="Verdana" w:hAnsi="Verdana" w:cs="Verdana"/>
          <w:i/>
          <w:sz w:val="20"/>
          <w:szCs w:val="20"/>
        </w:rPr>
        <w:t xml:space="preserve"> to dla nas powód do dumy, wpisujący się w nasze globalne zobowiązanie osiągnięcia neutralności klimatycznej do 2040 roku. Dzięki współpracy Carrefour i </w:t>
      </w:r>
      <w:proofErr w:type="spellStart"/>
      <w:r>
        <w:rPr>
          <w:rFonts w:ascii="Verdana" w:eastAsia="Verdana" w:hAnsi="Verdana" w:cs="Verdana"/>
          <w:i/>
          <w:sz w:val="20"/>
          <w:szCs w:val="20"/>
        </w:rPr>
        <w:t>PepsiCo</w:t>
      </w:r>
      <w:proofErr w:type="spellEnd"/>
      <w:r>
        <w:rPr>
          <w:rFonts w:ascii="Verdana" w:eastAsia="Verdana" w:hAnsi="Verdana" w:cs="Verdana"/>
          <w:i/>
          <w:sz w:val="20"/>
          <w:szCs w:val="20"/>
        </w:rPr>
        <w:t xml:space="preserve"> nad koordynacją prac grupy roboczej ds. klimatu możemy korzystać z naszych doświadczeń w redukcji gazów cieplarnianych i tym samym usprawniać tok prac.</w:t>
      </w:r>
      <w:r>
        <w:rPr>
          <w:rFonts w:ascii="Verdana" w:eastAsia="Verdana" w:hAnsi="Verdana" w:cs="Verdana"/>
          <w:sz w:val="20"/>
          <w:szCs w:val="20"/>
        </w:rPr>
        <w:t xml:space="preserve"> </w:t>
      </w:r>
    </w:p>
    <w:p w:rsidR="00862038" w:rsidRDefault="00862038">
      <w:pPr>
        <w:spacing w:after="0" w:line="240" w:lineRule="auto"/>
        <w:ind w:left="0" w:hanging="2"/>
        <w:jc w:val="both"/>
        <w:rPr>
          <w:rFonts w:ascii="Verdana" w:eastAsia="Verdana" w:hAnsi="Verdana" w:cs="Verdana"/>
          <w:sz w:val="20"/>
          <w:szCs w:val="20"/>
        </w:rPr>
      </w:pPr>
    </w:p>
    <w:p w:rsidR="00862038" w:rsidRDefault="001F4A55">
      <w:pPr>
        <w:spacing w:after="0" w:line="240" w:lineRule="auto"/>
        <w:ind w:left="0" w:hanging="2"/>
        <w:jc w:val="both"/>
        <w:rPr>
          <w:rFonts w:ascii="Verdana" w:eastAsia="Verdana" w:hAnsi="Verdana" w:cs="Verdana"/>
          <w:b/>
          <w:sz w:val="20"/>
          <w:szCs w:val="20"/>
        </w:rPr>
      </w:pPr>
      <w:r>
        <w:rPr>
          <w:rFonts w:ascii="Verdana" w:eastAsia="Verdana" w:hAnsi="Verdana" w:cs="Verdana"/>
          <w:b/>
          <w:sz w:val="20"/>
          <w:szCs w:val="20"/>
        </w:rPr>
        <w:t>Działania na rzecz zrównoważonego rozwoju</w:t>
      </w:r>
    </w:p>
    <w:p w:rsidR="00862038" w:rsidRDefault="001F4A55">
      <w:pPr>
        <w:spacing w:after="0" w:line="240" w:lineRule="auto"/>
        <w:ind w:left="0" w:hanging="2"/>
        <w:jc w:val="both"/>
        <w:rPr>
          <w:rFonts w:ascii="Verdana" w:eastAsia="Verdana" w:hAnsi="Verdana" w:cs="Verdana"/>
          <w:sz w:val="20"/>
          <w:szCs w:val="20"/>
        </w:rPr>
      </w:pPr>
      <w:bookmarkStart w:id="5" w:name="_heading=h.30j0zll" w:colFirst="0" w:colLast="0"/>
      <w:bookmarkEnd w:id="5"/>
      <w:r>
        <w:rPr>
          <w:rFonts w:ascii="Verdana" w:eastAsia="Verdana" w:hAnsi="Verdana" w:cs="Verdana"/>
          <w:sz w:val="20"/>
          <w:szCs w:val="20"/>
        </w:rPr>
        <w:t xml:space="preserve">Carrefour od lat działa globalnie na rzecz walki ze zmianami klimatycznymi. Jeszcze przed konferencją klimatyczną ONZ COP26 dołączył do kampanii Race to Zero, skierowanej do przedsiębiorstw, regionów, miast i władz państwowych działających na rzecz osiągnięcia neutralności klimatycznej najpóźniej do 2050 roku. Carrefour koncentruje się również na popularyzacji transformacji żywieniowej, co już w 2019 roku doprowadziło do zawiązania paktu między Carrefour a współpracującymi z nim przedsiębiorstwami. Inicjatywa koncentruje się na czterech głównych obszarach branży spożywczej: klimacie, zdrowiu i odżywianiu, pakowaniu i bioróżnorodności. Rozszerzeniem działań jest konkurs </w:t>
      </w:r>
      <w:proofErr w:type="spellStart"/>
      <w:r>
        <w:rPr>
          <w:rFonts w:ascii="Verdana" w:eastAsia="Verdana" w:hAnsi="Verdana" w:cs="Verdana"/>
          <w:sz w:val="20"/>
          <w:szCs w:val="20"/>
        </w:rPr>
        <w:t>European</w:t>
      </w:r>
      <w:proofErr w:type="spellEnd"/>
      <w:r>
        <w:rPr>
          <w:rFonts w:ascii="Verdana" w:eastAsia="Verdana" w:hAnsi="Verdana" w:cs="Verdana"/>
          <w:sz w:val="20"/>
          <w:szCs w:val="20"/>
        </w:rPr>
        <w:t xml:space="preserve"> Food </w:t>
      </w:r>
      <w:proofErr w:type="spellStart"/>
      <w:r>
        <w:rPr>
          <w:rFonts w:ascii="Verdana" w:eastAsia="Verdana" w:hAnsi="Verdana" w:cs="Verdana"/>
          <w:sz w:val="20"/>
          <w:szCs w:val="20"/>
        </w:rPr>
        <w:t>Transition</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Awards</w:t>
      </w:r>
      <w:proofErr w:type="spellEnd"/>
      <w:r>
        <w:rPr>
          <w:rFonts w:ascii="Verdana" w:eastAsia="Verdana" w:hAnsi="Verdana" w:cs="Verdana"/>
          <w:sz w:val="20"/>
          <w:szCs w:val="20"/>
        </w:rPr>
        <w:t>, zorganizowany po raz pierwszy przez Carrefour w 2021 roku, który ma na celu docenienie produktów, które są wzorem zrównoważonego rozwoju i zdrowych wyborów żywieniowych.</w:t>
      </w:r>
    </w:p>
    <w:p w:rsidR="00862038" w:rsidRDefault="00862038">
      <w:pPr>
        <w:spacing w:after="0" w:line="240" w:lineRule="auto"/>
        <w:ind w:left="0" w:hanging="2"/>
        <w:jc w:val="both"/>
        <w:rPr>
          <w:rFonts w:ascii="Verdana" w:eastAsia="Verdana" w:hAnsi="Verdana" w:cs="Verdana"/>
          <w:sz w:val="20"/>
          <w:szCs w:val="20"/>
        </w:rPr>
      </w:pPr>
    </w:p>
    <w:p w:rsidR="00862038" w:rsidRDefault="00862038">
      <w:pPr>
        <w:pBdr>
          <w:top w:val="nil"/>
          <w:left w:val="nil"/>
          <w:bottom w:val="nil"/>
          <w:right w:val="nil"/>
          <w:between w:val="nil"/>
        </w:pBdr>
        <w:tabs>
          <w:tab w:val="left" w:pos="1995"/>
          <w:tab w:val="left" w:pos="3329"/>
        </w:tabs>
        <w:spacing w:after="120"/>
        <w:ind w:left="0" w:hanging="2"/>
        <w:jc w:val="both"/>
        <w:rPr>
          <w:rFonts w:ascii="Verdana" w:eastAsia="Verdana" w:hAnsi="Verdana" w:cs="Verdana"/>
          <w:sz w:val="20"/>
          <w:szCs w:val="20"/>
        </w:rPr>
      </w:pPr>
    </w:p>
    <w:p w:rsidR="00862038" w:rsidRDefault="001F4A55">
      <w:pPr>
        <w:pBdr>
          <w:top w:val="nil"/>
          <w:left w:val="nil"/>
          <w:bottom w:val="nil"/>
          <w:right w:val="nil"/>
          <w:between w:val="nil"/>
        </w:pBdr>
        <w:tabs>
          <w:tab w:val="left" w:pos="1995"/>
          <w:tab w:val="left" w:pos="3329"/>
        </w:tabs>
        <w:spacing w:after="120"/>
        <w:ind w:left="0" w:hanging="2"/>
        <w:jc w:val="both"/>
        <w:rPr>
          <w:rFonts w:ascii="Verdana" w:eastAsia="Verdana" w:hAnsi="Verdana" w:cs="Verdana"/>
          <w:b/>
          <w:color w:val="595959"/>
          <w:sz w:val="16"/>
          <w:szCs w:val="16"/>
        </w:rPr>
      </w:pPr>
      <w:r>
        <w:rPr>
          <w:rFonts w:ascii="Verdana" w:eastAsia="Verdana" w:hAnsi="Verdana" w:cs="Verdana"/>
          <w:b/>
          <w:color w:val="595959"/>
          <w:sz w:val="16"/>
          <w:szCs w:val="16"/>
        </w:rPr>
        <w:t>O Carrefour</w:t>
      </w:r>
    </w:p>
    <w:p w:rsidR="00862038" w:rsidRDefault="001F4A55">
      <w:pPr>
        <w:pBdr>
          <w:top w:val="nil"/>
          <w:left w:val="nil"/>
          <w:bottom w:val="nil"/>
          <w:right w:val="nil"/>
          <w:between w:val="nil"/>
        </w:pBdr>
        <w:shd w:val="clear" w:color="auto" w:fill="FFFFFF"/>
        <w:spacing w:after="120"/>
        <w:ind w:left="0" w:hanging="2"/>
        <w:jc w:val="both"/>
        <w:rPr>
          <w:rFonts w:ascii="Verdana" w:eastAsia="Verdana" w:hAnsi="Verdana" w:cs="Verdana"/>
          <w:color w:val="595959"/>
          <w:sz w:val="16"/>
          <w:szCs w:val="16"/>
        </w:rPr>
      </w:pPr>
      <w:r>
        <w:rPr>
          <w:rFonts w:ascii="Verdana" w:eastAsia="Verdana" w:hAnsi="Verdana" w:cs="Verdana"/>
          <w:color w:val="595959"/>
          <w:sz w:val="16"/>
          <w:szCs w:val="16"/>
        </w:rPr>
        <w:t xml:space="preserve">Carrefour Polska to </w:t>
      </w:r>
      <w:proofErr w:type="spellStart"/>
      <w:r>
        <w:rPr>
          <w:rFonts w:ascii="Verdana" w:eastAsia="Verdana" w:hAnsi="Verdana" w:cs="Verdana"/>
          <w:color w:val="595959"/>
          <w:sz w:val="16"/>
          <w:szCs w:val="16"/>
        </w:rPr>
        <w:t>omnikanałowa</w:t>
      </w:r>
      <w:proofErr w:type="spellEnd"/>
      <w:r>
        <w:rPr>
          <w:rFonts w:ascii="Verdana" w:eastAsia="Verdana" w:hAnsi="Verdana" w:cs="Verdana"/>
          <w:color w:val="595959"/>
          <w:sz w:val="16"/>
          <w:szCs w:val="16"/>
        </w:rPr>
        <w:t xml:space="preserve">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ponad 40 stacji paliw.</w:t>
      </w:r>
    </w:p>
    <w:p w:rsidR="00862038" w:rsidRDefault="001F4A55">
      <w:pPr>
        <w:pBdr>
          <w:top w:val="nil"/>
          <w:left w:val="nil"/>
          <w:bottom w:val="nil"/>
          <w:right w:val="nil"/>
          <w:between w:val="nil"/>
        </w:pBdr>
        <w:shd w:val="clear" w:color="auto" w:fill="FFFFFF"/>
        <w:spacing w:after="120"/>
        <w:ind w:left="0" w:hanging="2"/>
        <w:jc w:val="both"/>
        <w:rPr>
          <w:rFonts w:ascii="Verdana" w:eastAsia="Verdana" w:hAnsi="Verdana" w:cs="Verdana"/>
          <w:color w:val="595959"/>
          <w:sz w:val="16"/>
          <w:szCs w:val="16"/>
        </w:rPr>
      </w:pPr>
      <w:bookmarkStart w:id="6" w:name="_heading=h.gjdgxs" w:colFirst="0" w:colLast="0"/>
      <w:bookmarkEnd w:id="6"/>
      <w:r>
        <w:rPr>
          <w:rFonts w:ascii="Verdana" w:eastAsia="Verdana" w:hAnsi="Verdana" w:cs="Verdana"/>
          <w:color w:val="595959"/>
          <w:sz w:val="16"/>
          <w:szCs w:val="16"/>
        </w:rPr>
        <w:t xml:space="preserve">Carrefour, jako jeden ze światowych liderów handlu spożywczego, jest silną </w:t>
      </w:r>
      <w:proofErr w:type="spellStart"/>
      <w:r>
        <w:rPr>
          <w:rFonts w:ascii="Verdana" w:eastAsia="Verdana" w:hAnsi="Verdana" w:cs="Verdana"/>
          <w:color w:val="595959"/>
          <w:sz w:val="16"/>
          <w:szCs w:val="16"/>
        </w:rPr>
        <w:t>multiformatową</w:t>
      </w:r>
      <w:proofErr w:type="spellEnd"/>
      <w:r>
        <w:rPr>
          <w:rFonts w:ascii="Verdana" w:eastAsia="Verdana" w:hAnsi="Verdana" w:cs="Verdana"/>
          <w:color w:val="595959"/>
          <w:sz w:val="16"/>
          <w:szCs w:val="16"/>
        </w:rPr>
        <w:t xml:space="preserve"> siecią, która posiada około 13 000 sklepów w ponad 30 krajach. W 2020 r. Carrefour wygenerował sprzedaż w wysokości 78,6 miliarda euro. Grupa liczy ponad 320 000 pracowników, którzy pracują wspólnie, aby Carrefour został światowym liderem transformacji żywieniowej, oferując wszystkim klientom produkty spożywcze wysokiej jakości, ogólnie dostępne i w atrakcyjnej cenie. Więcej informacji na www.carrefour.com oraz na </w:t>
      </w:r>
      <w:proofErr w:type="spellStart"/>
      <w:r>
        <w:rPr>
          <w:rFonts w:ascii="Verdana" w:eastAsia="Verdana" w:hAnsi="Verdana" w:cs="Verdana"/>
          <w:color w:val="595959"/>
          <w:sz w:val="16"/>
          <w:szCs w:val="16"/>
        </w:rPr>
        <w:t>Twitterze</w:t>
      </w:r>
      <w:proofErr w:type="spellEnd"/>
      <w:r>
        <w:rPr>
          <w:rFonts w:ascii="Verdana" w:eastAsia="Verdana" w:hAnsi="Verdana" w:cs="Verdana"/>
          <w:color w:val="595959"/>
          <w:sz w:val="16"/>
          <w:szCs w:val="16"/>
        </w:rPr>
        <w:t xml:space="preserve"> (@</w:t>
      </w:r>
      <w:proofErr w:type="spellStart"/>
      <w:r>
        <w:rPr>
          <w:rFonts w:ascii="Verdana" w:eastAsia="Verdana" w:hAnsi="Verdana" w:cs="Verdana"/>
          <w:color w:val="595959"/>
          <w:sz w:val="16"/>
          <w:szCs w:val="16"/>
        </w:rPr>
        <w:t>GroupeCarrefour</w:t>
      </w:r>
      <w:proofErr w:type="spellEnd"/>
      <w:r>
        <w:rPr>
          <w:rFonts w:ascii="Verdana" w:eastAsia="Verdana" w:hAnsi="Verdana" w:cs="Verdana"/>
          <w:color w:val="595959"/>
          <w:sz w:val="16"/>
          <w:szCs w:val="16"/>
        </w:rPr>
        <w:t xml:space="preserve">) i na </w:t>
      </w:r>
      <w:proofErr w:type="spellStart"/>
      <w:r>
        <w:rPr>
          <w:rFonts w:ascii="Verdana" w:eastAsia="Verdana" w:hAnsi="Verdana" w:cs="Verdana"/>
          <w:color w:val="595959"/>
          <w:sz w:val="16"/>
          <w:szCs w:val="16"/>
        </w:rPr>
        <w:t>LinkedInie</w:t>
      </w:r>
      <w:proofErr w:type="spellEnd"/>
      <w:r>
        <w:rPr>
          <w:rFonts w:ascii="Verdana" w:eastAsia="Verdana" w:hAnsi="Verdana" w:cs="Verdana"/>
          <w:color w:val="595959"/>
          <w:sz w:val="16"/>
          <w:szCs w:val="16"/>
        </w:rPr>
        <w:t xml:space="preserve"> (Carrefour).</w:t>
      </w:r>
    </w:p>
    <w:p w:rsidR="00862038" w:rsidRDefault="001F4A55">
      <w:pPr>
        <w:pBdr>
          <w:top w:val="nil"/>
          <w:left w:val="nil"/>
          <w:bottom w:val="nil"/>
          <w:right w:val="nil"/>
          <w:between w:val="nil"/>
        </w:pBdr>
        <w:shd w:val="clear" w:color="auto" w:fill="FFFFFF"/>
        <w:spacing w:after="120"/>
        <w:ind w:left="0" w:hanging="2"/>
        <w:jc w:val="both"/>
        <w:rPr>
          <w:rFonts w:ascii="Verdana" w:eastAsia="Verdana" w:hAnsi="Verdana" w:cs="Verdana"/>
          <w:color w:val="595959"/>
          <w:sz w:val="16"/>
          <w:szCs w:val="16"/>
        </w:rPr>
      </w:pPr>
      <w:r>
        <w:rPr>
          <w:rFonts w:ascii="Verdana" w:eastAsia="Verdana" w:hAnsi="Verdana" w:cs="Verdana"/>
          <w:color w:val="595959"/>
          <w:sz w:val="16"/>
          <w:szCs w:val="16"/>
        </w:rPr>
        <w:t>Polityka biznesu odpowiedzialnego społecznie Grupy Carrefour opiera się na trzech filarach: zwalczanie wszelkich form marnotrawstwa, ochrona bioróżnorodności oraz wsparcie dla partnerów firmy.</w:t>
      </w:r>
    </w:p>
    <w:sectPr w:rsidR="0086203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A86" w:rsidRDefault="00F95A86">
      <w:pPr>
        <w:spacing w:after="0" w:line="240" w:lineRule="auto"/>
        <w:ind w:left="0" w:hanging="2"/>
      </w:pPr>
      <w:r>
        <w:separator/>
      </w:r>
    </w:p>
  </w:endnote>
  <w:endnote w:type="continuationSeparator" w:id="0">
    <w:p w:rsidR="00F95A86" w:rsidRDefault="00F95A8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038" w:rsidRDefault="00862038">
    <w:pPr>
      <w:pBdr>
        <w:top w:val="nil"/>
        <w:left w:val="nil"/>
        <w:bottom w:val="nil"/>
        <w:right w:val="nil"/>
        <w:between w:val="nil"/>
      </w:pBdr>
      <w:tabs>
        <w:tab w:val="center" w:pos="4536"/>
        <w:tab w:val="right" w:pos="9072"/>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038" w:rsidRDefault="00862038">
    <w:pPr>
      <w:keepNext/>
      <w:pBdr>
        <w:top w:val="nil"/>
        <w:left w:val="nil"/>
        <w:bottom w:val="nil"/>
        <w:right w:val="nil"/>
        <w:between w:val="nil"/>
      </w:pBdr>
      <w:spacing w:after="0" w:line="240" w:lineRule="auto"/>
      <w:ind w:left="0" w:hanging="2"/>
      <w:jc w:val="both"/>
      <w:rPr>
        <w:b/>
        <w:color w:val="000000"/>
        <w:sz w:val="18"/>
        <w:szCs w:val="18"/>
        <w:u w:val="single"/>
      </w:rPr>
    </w:pPr>
  </w:p>
  <w:p w:rsidR="00862038" w:rsidRDefault="001F4A55">
    <w:pPr>
      <w:keepNext/>
      <w:pBdr>
        <w:top w:val="nil"/>
        <w:left w:val="nil"/>
        <w:bottom w:val="nil"/>
        <w:right w:val="nil"/>
        <w:between w:val="nil"/>
      </w:pBdr>
      <w:spacing w:after="0" w:line="240" w:lineRule="auto"/>
      <w:jc w:val="both"/>
      <w:rPr>
        <w:rFonts w:ascii="Verdana" w:eastAsia="Verdana" w:hAnsi="Verdana" w:cs="Verdana"/>
        <w:b/>
        <w:color w:val="254F9B"/>
        <w:sz w:val="14"/>
        <w:szCs w:val="14"/>
      </w:rPr>
    </w:pPr>
    <w:r>
      <w:rPr>
        <w:rFonts w:ascii="Verdana" w:eastAsia="Verdana" w:hAnsi="Verdana" w:cs="Verdana"/>
        <w:b/>
        <w:color w:val="254F9B"/>
        <w:sz w:val="14"/>
        <w:szCs w:val="14"/>
      </w:rPr>
      <w:t>Kontakt dla mediów:</w:t>
    </w:r>
  </w:p>
  <w:p w:rsidR="00862038" w:rsidRDefault="001F4A55">
    <w:pPr>
      <w:keepNext/>
      <w:pBdr>
        <w:top w:val="nil"/>
        <w:left w:val="nil"/>
        <w:bottom w:val="nil"/>
        <w:right w:val="nil"/>
        <w:between w:val="nil"/>
      </w:pBdr>
      <w:spacing w:after="0"/>
      <w:jc w:val="both"/>
      <w:rPr>
        <w:rFonts w:ascii="Verdana" w:eastAsia="Verdana" w:hAnsi="Verdana" w:cs="Verdana"/>
        <w:color w:val="000000"/>
        <w:sz w:val="14"/>
        <w:szCs w:val="14"/>
      </w:rPr>
    </w:pPr>
    <w:r>
      <w:rPr>
        <w:rFonts w:ascii="Verdana" w:eastAsia="Verdana" w:hAnsi="Verdana" w:cs="Verdana"/>
        <w:color w:val="575756"/>
        <w:sz w:val="14"/>
        <w:szCs w:val="14"/>
      </w:rPr>
      <w:t xml:space="preserve">Biuro Prasowe Carrefour Polska, tel.: 22 517 22 21, e-mail: </w:t>
    </w:r>
    <w:hyperlink r:id="rId1">
      <w:r>
        <w:rPr>
          <w:rFonts w:ascii="Verdana" w:eastAsia="Verdana" w:hAnsi="Verdana" w:cs="Verdana"/>
          <w:color w:val="0000FF"/>
          <w:sz w:val="14"/>
          <w:szCs w:val="14"/>
          <w:u w:val="single"/>
        </w:rPr>
        <w:t>biuroprasowe@carrefour.com</w:t>
      </w:r>
    </w:hyperlink>
  </w:p>
  <w:p w:rsidR="00862038" w:rsidRDefault="001F4A55">
    <w:pPr>
      <w:shd w:val="clear" w:color="auto" w:fill="FFFFFF"/>
      <w:spacing w:after="0" w:line="240" w:lineRule="auto"/>
      <w:jc w:val="both"/>
      <w:rPr>
        <w:color w:val="222222"/>
        <w:sz w:val="20"/>
        <w:szCs w:val="20"/>
      </w:rPr>
    </w:pPr>
    <w:r>
      <w:rPr>
        <w:rFonts w:ascii="Verdana" w:eastAsia="Verdana" w:hAnsi="Verdana" w:cs="Verdana"/>
        <w:color w:val="575756"/>
        <w:sz w:val="14"/>
        <w:szCs w:val="14"/>
      </w:rPr>
      <w:t>Izabella Rokicka, Dyrektor Komunikacji Carrefour Polska, e-mail:</w:t>
    </w:r>
    <w:r>
      <w:rPr>
        <w:rFonts w:ascii="Verdana" w:eastAsia="Verdana" w:hAnsi="Verdana" w:cs="Verdana"/>
        <w:color w:val="000000"/>
        <w:sz w:val="14"/>
        <w:szCs w:val="14"/>
      </w:rPr>
      <w:t> </w:t>
    </w:r>
    <w:hyperlink r:id="rId2">
      <w:r>
        <w:rPr>
          <w:rFonts w:ascii="Verdana" w:eastAsia="Verdana" w:hAnsi="Verdana" w:cs="Verdana"/>
          <w:color w:val="0000FF"/>
          <w:sz w:val="14"/>
          <w:szCs w:val="14"/>
          <w:u w:val="single"/>
        </w:rPr>
        <w:t>izabella_rokicka@carrefour.com</w:t>
      </w:r>
    </w:hyperlink>
  </w:p>
  <w:p w:rsidR="00862038" w:rsidRDefault="00862038">
    <w:pPr>
      <w:keepNext/>
      <w:pBdr>
        <w:top w:val="nil"/>
        <w:left w:val="nil"/>
        <w:bottom w:val="nil"/>
        <w:right w:val="nil"/>
        <w:between w:val="nil"/>
      </w:pBdr>
      <w:jc w:val="both"/>
      <w:rPr>
        <w:rFonts w:ascii="Verdana" w:eastAsia="Verdana" w:hAnsi="Verdana" w:cs="Verdana"/>
        <w:color w:val="000000"/>
        <w:sz w:val="14"/>
        <w:szCs w:val="14"/>
      </w:rPr>
    </w:pPr>
  </w:p>
  <w:p w:rsidR="00862038" w:rsidRDefault="001F4A55">
    <w:pPr>
      <w:keepNext/>
      <w:pBdr>
        <w:top w:val="nil"/>
        <w:left w:val="nil"/>
        <w:bottom w:val="nil"/>
        <w:right w:val="nil"/>
        <w:between w:val="nil"/>
      </w:pBdr>
      <w:jc w:val="right"/>
      <w:rPr>
        <w:rFonts w:ascii="Verdana" w:eastAsia="Verdana" w:hAnsi="Verdana" w:cs="Verdana"/>
        <w:color w:val="000000"/>
        <w:sz w:val="14"/>
        <w:szCs w:val="14"/>
      </w:rPr>
    </w:pPr>
    <w:r>
      <w:rPr>
        <w:rFonts w:ascii="Verdana" w:eastAsia="Verdana" w:hAnsi="Verdana" w:cs="Verdana"/>
        <w:b/>
        <w:color w:val="254F9B"/>
        <w:sz w:val="14"/>
        <w:szCs w:val="14"/>
      </w:rPr>
      <w:t>CARREFOUR</w:t>
    </w:r>
    <w:r>
      <w:rPr>
        <w:rFonts w:ascii="Verdana" w:eastAsia="Verdana" w:hAnsi="Verdana" w:cs="Verdana"/>
        <w:b/>
        <w:color w:val="000000"/>
        <w:sz w:val="14"/>
        <w:szCs w:val="14"/>
      </w:rPr>
      <w:t xml:space="preserve"> </w:t>
    </w:r>
    <w:r>
      <w:rPr>
        <w:rFonts w:ascii="Verdana" w:eastAsia="Verdana" w:hAnsi="Verdana" w:cs="Verdana"/>
        <w:b/>
        <w:color w:val="C20016"/>
        <w:sz w:val="14"/>
        <w:szCs w:val="14"/>
      </w:rPr>
      <w:t>POLSKA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038" w:rsidRDefault="00862038">
    <w:pPr>
      <w:pBdr>
        <w:top w:val="nil"/>
        <w:left w:val="nil"/>
        <w:bottom w:val="nil"/>
        <w:right w:val="nil"/>
        <w:between w:val="nil"/>
      </w:pBdr>
      <w:tabs>
        <w:tab w:val="center" w:pos="4536"/>
        <w:tab w:val="right" w:pos="9072"/>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A86" w:rsidRDefault="00F95A86">
      <w:pPr>
        <w:spacing w:after="0" w:line="240" w:lineRule="auto"/>
        <w:ind w:left="0" w:hanging="2"/>
      </w:pPr>
      <w:r>
        <w:separator/>
      </w:r>
    </w:p>
  </w:footnote>
  <w:footnote w:type="continuationSeparator" w:id="0">
    <w:p w:rsidR="00F95A86" w:rsidRDefault="00F95A8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038" w:rsidRDefault="00862038">
    <w:pPr>
      <w:pBdr>
        <w:top w:val="nil"/>
        <w:left w:val="nil"/>
        <w:bottom w:val="nil"/>
        <w:right w:val="nil"/>
        <w:between w:val="nil"/>
      </w:pBdr>
      <w:tabs>
        <w:tab w:val="center" w:pos="4536"/>
        <w:tab w:val="right" w:pos="9072"/>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038" w:rsidRDefault="001F4A55">
    <w:pPr>
      <w:pBdr>
        <w:top w:val="nil"/>
        <w:left w:val="nil"/>
        <w:bottom w:val="nil"/>
        <w:right w:val="nil"/>
        <w:between w:val="nil"/>
      </w:pBdr>
      <w:tabs>
        <w:tab w:val="center" w:pos="4536"/>
        <w:tab w:val="right" w:pos="9072"/>
      </w:tabs>
      <w:ind w:left="0" w:hanging="2"/>
      <w:jc w:val="center"/>
      <w:rPr>
        <w:color w:val="000000"/>
      </w:rPr>
    </w:pPr>
    <w:r>
      <w:rPr>
        <w:b/>
        <w:noProof/>
        <w:color w:val="000000"/>
        <w:lang w:eastAsia="pl-PL"/>
      </w:rPr>
      <w:drawing>
        <wp:inline distT="0" distB="0" distL="114300" distR="114300">
          <wp:extent cx="1057910" cy="894715"/>
          <wp:effectExtent l="0" t="0" r="0" b="0"/>
          <wp:docPr id="103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57910" cy="89471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038" w:rsidRDefault="00862038">
    <w:pPr>
      <w:pBdr>
        <w:top w:val="nil"/>
        <w:left w:val="nil"/>
        <w:bottom w:val="nil"/>
        <w:right w:val="nil"/>
        <w:between w:val="nil"/>
      </w:pBdr>
      <w:tabs>
        <w:tab w:val="center" w:pos="4536"/>
        <w:tab w:val="right" w:pos="9072"/>
      </w:tabs>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38"/>
    <w:rsid w:val="001F4A55"/>
    <w:rsid w:val="00432DDC"/>
    <w:rsid w:val="00862038"/>
    <w:rsid w:val="00A24227"/>
    <w:rsid w:val="00F95A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C4541"/>
  <w15:docId w15:val="{572D09BE-F292-4CF2-974F-34A14C92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PL" w:eastAsia="pl-PL"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ind w:leftChars="-1" w:left="-1" w:hangingChars="1"/>
      <w:textDirection w:val="btLr"/>
      <w:textAlignment w:val="top"/>
      <w:outlineLvl w:val="0"/>
    </w:pPr>
    <w:rPr>
      <w:position w:val="-1"/>
      <w:lang w:eastAsia="en-US"/>
    </w:rPr>
  </w:style>
  <w:style w:type="paragraph" w:styleId="Nagwek1">
    <w:name w:val="heading 1"/>
    <w:basedOn w:val="Normalny"/>
    <w:next w:val="Normalny"/>
    <w:pPr>
      <w:keepNext/>
      <w:keepLines/>
      <w:spacing w:before="480" w:after="120"/>
    </w:pPr>
    <w:rPr>
      <w:b/>
      <w:sz w:val="48"/>
      <w:szCs w:val="48"/>
    </w:rPr>
  </w:style>
  <w:style w:type="paragraph" w:styleId="Nagwek2">
    <w:name w:val="heading 2"/>
    <w:basedOn w:val="Normalny"/>
    <w:next w:val="Normalny"/>
    <w:pPr>
      <w:keepNext/>
      <w:spacing w:before="240" w:after="60" w:line="240" w:lineRule="auto"/>
      <w:outlineLvl w:val="1"/>
    </w:pPr>
    <w:rPr>
      <w:rFonts w:ascii="Cambria" w:eastAsia="Times New Roman" w:hAnsi="Cambria"/>
      <w:b/>
      <w:bCs/>
      <w:i/>
      <w:iCs/>
      <w:sz w:val="28"/>
      <w:szCs w:val="28"/>
      <w:lang w:eastAsia="pl-PL"/>
    </w:rPr>
  </w:style>
  <w:style w:type="paragraph" w:styleId="Nagwek3">
    <w:name w:val="heading 3"/>
    <w:basedOn w:val="Normalny"/>
    <w:next w:val="Normalny"/>
    <w:qFormat/>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qFormat/>
    <w:pPr>
      <w:keepNext/>
      <w:spacing w:before="240" w:after="60"/>
      <w:outlineLvl w:val="3"/>
    </w:pPr>
    <w:rPr>
      <w:b/>
      <w:bCs/>
      <w:sz w:val="28"/>
      <w:szCs w:val="28"/>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character" w:customStyle="1" w:styleId="Nagwek2Znak">
    <w:name w:val="Nagłówek 2 Znak"/>
    <w:rPr>
      <w:rFonts w:ascii="Cambria" w:eastAsia="Times New Roman" w:hAnsi="Cambria" w:cs="Times New Roman"/>
      <w:b/>
      <w:bCs/>
      <w:i/>
      <w:iCs/>
      <w:w w:val="100"/>
      <w:position w:val="-1"/>
      <w:sz w:val="28"/>
      <w:szCs w:val="28"/>
      <w:effect w:val="none"/>
      <w:vertAlign w:val="baseline"/>
      <w:cs w:val="0"/>
      <w:em w:val="none"/>
      <w:lang w:eastAsia="pl-PL"/>
    </w:rPr>
  </w:style>
  <w:style w:type="character" w:styleId="Hipercze">
    <w:name w:val="Hyperlink"/>
    <w:rPr>
      <w:color w:val="0000FF"/>
      <w:w w:val="100"/>
      <w:position w:val="-1"/>
      <w:u w:val="single"/>
      <w:effect w:val="none"/>
      <w:vertAlign w:val="baseline"/>
      <w:cs w:val="0"/>
      <w:em w:val="none"/>
    </w:rPr>
  </w:style>
  <w:style w:type="paragraph" w:customStyle="1" w:styleId="Standard">
    <w:name w:val="Standard"/>
    <w:pPr>
      <w:autoSpaceDN w:val="0"/>
      <w:ind w:leftChars="-1" w:left="-1" w:hangingChars="1"/>
      <w:textDirection w:val="btLr"/>
      <w:textAlignment w:val="baseline"/>
      <w:outlineLvl w:val="0"/>
    </w:pPr>
    <w:rPr>
      <w:kern w:val="3"/>
      <w:position w:val="-1"/>
      <w:lang w:eastAsia="en-US"/>
    </w:rPr>
  </w:style>
  <w:style w:type="character" w:customStyle="1" w:styleId="apple-converted-space">
    <w:name w:val="apple-converted-space"/>
    <w:rPr>
      <w:w w:val="100"/>
      <w:position w:val="-1"/>
      <w:effect w:val="none"/>
      <w:vertAlign w:val="baseline"/>
      <w:cs w:val="0"/>
      <w:em w:val="none"/>
    </w:rPr>
  </w:style>
  <w:style w:type="character" w:styleId="Pogrubienie">
    <w:name w:val="Strong"/>
    <w:rPr>
      <w:b/>
      <w:bCs/>
      <w:w w:val="100"/>
      <w:position w:val="-1"/>
      <w:effect w:val="none"/>
      <w:vertAlign w:val="baseline"/>
      <w:cs w:val="0"/>
      <w:em w:val="none"/>
    </w:rPr>
  </w:style>
  <w:style w:type="paragraph" w:styleId="Tekstdymka">
    <w:name w:val="Balloon Text"/>
    <w:basedOn w:val="Normalny"/>
    <w:qFormat/>
    <w:pPr>
      <w:spacing w:after="0" w:line="240" w:lineRule="auto"/>
    </w:pPr>
    <w:rPr>
      <w:rFonts w:ascii="Tahoma" w:hAnsi="Tahoma"/>
      <w:sz w:val="16"/>
      <w:szCs w:val="16"/>
    </w:rPr>
  </w:style>
  <w:style w:type="character" w:customStyle="1" w:styleId="TekstdymkaZnak">
    <w:name w:val="Tekst dymka Znak"/>
    <w:rPr>
      <w:rFonts w:ascii="Tahoma" w:hAnsi="Tahoma" w:cs="Tahoma"/>
      <w:w w:val="100"/>
      <w:position w:val="-1"/>
      <w:sz w:val="16"/>
      <w:szCs w:val="16"/>
      <w:effect w:val="none"/>
      <w:vertAlign w:val="baseline"/>
      <w:cs w:val="0"/>
      <w:em w:val="none"/>
      <w:lang w:eastAsia="en-US"/>
    </w:rPr>
  </w:style>
  <w:style w:type="paragraph" w:styleId="Nagwek">
    <w:name w:val="header"/>
    <w:basedOn w:val="Normalny"/>
    <w:qFormat/>
    <w:pPr>
      <w:tabs>
        <w:tab w:val="center" w:pos="4536"/>
        <w:tab w:val="right" w:pos="9072"/>
      </w:tabs>
    </w:pPr>
  </w:style>
  <w:style w:type="character" w:customStyle="1" w:styleId="NagwekZnak">
    <w:name w:val="Nagłówek Znak"/>
    <w:rPr>
      <w:w w:val="100"/>
      <w:position w:val="-1"/>
      <w:sz w:val="22"/>
      <w:szCs w:val="22"/>
      <w:effect w:val="none"/>
      <w:vertAlign w:val="baseline"/>
      <w:cs w:val="0"/>
      <w:em w:val="none"/>
      <w:lang w:eastAsia="en-US"/>
    </w:rPr>
  </w:style>
  <w:style w:type="paragraph" w:styleId="Stopka">
    <w:name w:val="footer"/>
    <w:basedOn w:val="Normalny"/>
    <w:qFormat/>
    <w:pPr>
      <w:tabs>
        <w:tab w:val="center" w:pos="4536"/>
        <w:tab w:val="right" w:pos="9072"/>
      </w:tabs>
    </w:pPr>
  </w:style>
  <w:style w:type="character" w:customStyle="1" w:styleId="StopkaZnak">
    <w:name w:val="Stopka Znak"/>
    <w:rPr>
      <w:w w:val="100"/>
      <w:position w:val="-1"/>
      <w:sz w:val="22"/>
      <w:szCs w:val="22"/>
      <w:effect w:val="none"/>
      <w:vertAlign w:val="baseline"/>
      <w:cs w:val="0"/>
      <w:em w:val="none"/>
      <w:lang w:eastAsia="en-US"/>
    </w:rPr>
  </w:style>
  <w:style w:type="character" w:styleId="Odwoaniedokomentarza">
    <w:name w:val="annotation reference"/>
    <w:qFormat/>
    <w:rPr>
      <w:w w:val="100"/>
      <w:position w:val="-1"/>
      <w:sz w:val="16"/>
      <w:szCs w:val="16"/>
      <w:effect w:val="none"/>
      <w:vertAlign w:val="baseline"/>
      <w:cs w:val="0"/>
      <w:em w:val="none"/>
    </w:rPr>
  </w:style>
  <w:style w:type="paragraph" w:styleId="Tekstkomentarza">
    <w:name w:val="annotation text"/>
    <w:basedOn w:val="Normalny"/>
    <w:qFormat/>
    <w:pPr>
      <w:spacing w:after="0" w:line="240" w:lineRule="auto"/>
    </w:pPr>
    <w:rPr>
      <w:rFonts w:ascii="Times New Roman" w:eastAsia="Times New Roman" w:hAnsi="Times New Roman"/>
      <w:sz w:val="20"/>
      <w:szCs w:val="20"/>
    </w:rPr>
  </w:style>
  <w:style w:type="character" w:customStyle="1" w:styleId="TekstkomentarzaZnak">
    <w:name w:val="Tekst komentarza Znak"/>
    <w:rPr>
      <w:rFonts w:ascii="Times New Roman" w:eastAsia="Times New Roman" w:hAnsi="Times New Roman"/>
      <w:w w:val="100"/>
      <w:position w:val="-1"/>
      <w:effect w:val="none"/>
      <w:vertAlign w:val="baseline"/>
      <w:cs w:val="0"/>
      <w:em w:val="none"/>
    </w:rPr>
  </w:style>
  <w:style w:type="character" w:styleId="Uwydatnienie">
    <w:name w:val="Emphasis"/>
    <w:rPr>
      <w:i/>
      <w:iCs/>
      <w:w w:val="100"/>
      <w:position w:val="-1"/>
      <w:effect w:val="none"/>
      <w:vertAlign w:val="baseline"/>
      <w:cs w:val="0"/>
      <w:em w:val="none"/>
    </w:rPr>
  </w:style>
  <w:style w:type="paragraph" w:styleId="Akapitzlist">
    <w:name w:val="List Paragraph"/>
    <w:basedOn w:val="Normalny"/>
    <w:pPr>
      <w:ind w:left="708"/>
    </w:pPr>
  </w:style>
  <w:style w:type="paragraph" w:styleId="NormalnyWeb">
    <w:name w:val="Normal (Web)"/>
    <w:basedOn w:val="Normalny"/>
    <w:qFormat/>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4Znak">
    <w:name w:val="Nagłówek 4 Znak"/>
    <w:rPr>
      <w:rFonts w:ascii="Calibri" w:eastAsia="Times New Roman" w:hAnsi="Calibri" w:cs="Times New Roman"/>
      <w:b/>
      <w:bCs/>
      <w:w w:val="100"/>
      <w:position w:val="-1"/>
      <w:sz w:val="28"/>
      <w:szCs w:val="28"/>
      <w:effect w:val="none"/>
      <w:vertAlign w:val="baseline"/>
      <w:cs w:val="0"/>
      <w:em w:val="none"/>
      <w:lang w:eastAsia="en-US"/>
    </w:rPr>
  </w:style>
  <w:style w:type="paragraph" w:styleId="Tematkomentarza">
    <w:name w:val="annotation subject"/>
    <w:basedOn w:val="Tekstkomentarza"/>
    <w:next w:val="Tekstkomentarza"/>
    <w:qFormat/>
    <w:pPr>
      <w:spacing w:after="200" w:line="276" w:lineRule="auto"/>
    </w:pPr>
    <w:rPr>
      <w:b/>
      <w:bCs/>
    </w:rPr>
  </w:style>
  <w:style w:type="character" w:customStyle="1" w:styleId="TematkomentarzaZnak">
    <w:name w:val="Temat komentarza Znak"/>
    <w:rPr>
      <w:rFonts w:ascii="Times New Roman" w:eastAsia="Times New Roman" w:hAnsi="Times New Roman"/>
      <w:b/>
      <w:bCs/>
      <w:w w:val="100"/>
      <w:position w:val="-1"/>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sz w:val="24"/>
      <w:szCs w:val="24"/>
    </w:rPr>
  </w:style>
  <w:style w:type="character" w:customStyle="1" w:styleId="Nagwek3Znak">
    <w:name w:val="Nagłówek 3 Znak"/>
    <w:rPr>
      <w:rFonts w:ascii="Cambria" w:eastAsia="Times New Roman" w:hAnsi="Cambria" w:cs="Times New Roman"/>
      <w:b/>
      <w:bCs/>
      <w:w w:val="100"/>
      <w:position w:val="-1"/>
      <w:sz w:val="26"/>
      <w:szCs w:val="26"/>
      <w:effect w:val="none"/>
      <w:vertAlign w:val="baseline"/>
      <w:cs w:val="0"/>
      <w:em w:val="none"/>
      <w:lang w:eastAsia="en-US"/>
    </w:rPr>
  </w:style>
  <w:style w:type="paragraph" w:customStyle="1" w:styleId="p1">
    <w:name w:val="p1"/>
    <w:basedOn w:val="Normalny"/>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qFormat/>
    <w:rPr>
      <w:sz w:val="20"/>
      <w:szCs w:val="20"/>
    </w:rPr>
  </w:style>
  <w:style w:type="character" w:customStyle="1" w:styleId="TekstprzypisukocowegoZnak">
    <w:name w:val="Tekst przypisu końcowego Znak"/>
    <w:rPr>
      <w:w w:val="100"/>
      <w:position w:val="-1"/>
      <w:effect w:val="none"/>
      <w:vertAlign w:val="baseline"/>
      <w:cs w:val="0"/>
      <w:em w:val="none"/>
      <w:lang w:eastAsia="en-US"/>
    </w:rPr>
  </w:style>
  <w:style w:type="character" w:styleId="Odwoanieprzypisukocowego">
    <w:name w:val="endnote reference"/>
    <w:qFormat/>
    <w:rPr>
      <w:w w:val="100"/>
      <w:position w:val="-1"/>
      <w:effect w:val="none"/>
      <w:vertAlign w:val="superscript"/>
      <w:cs w:val="0"/>
      <w:em w:val="none"/>
    </w:rPr>
  </w:style>
  <w:style w:type="paragraph" w:styleId="Podtytu">
    <w:name w:val="Subtitle"/>
    <w:basedOn w:val="Normalny"/>
    <w:next w:val="Normalny"/>
    <w:pPr>
      <w:keepNext/>
      <w:keepLines/>
      <w:pBdr>
        <w:top w:val="nil"/>
        <w:left w:val="nil"/>
        <w:bottom w:val="nil"/>
        <w:right w:val="nil"/>
        <w:between w:val="nil"/>
      </w:pBdr>
      <w:spacing w:before="360" w:after="80"/>
      <w:ind w:left="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izabella_rokicka@carrefour.com" TargetMode="External"/><Relationship Id="rId1" Type="http://schemas.openxmlformats.org/officeDocument/2006/relationships/hyperlink" Target="mailto:biuroprasowe@carrefo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sPj5aYQUEif2GTw/zZTdEiPDWA==">AMUW2mVdWwQLNf6gZ3c9Hy3rBotPKcD/lyxGTFgyZtOzBc2itcEFp5xSIYVGMEFjiZljawnYyv4R3/NxNoGatFeL4wjJXw9/5Nn2Iq4nxwUfPJcLGcTjXYM1+CLZE5mWXuGL+MPAc5lI9wCs7dG04gGCIJNEc8sg98YxzVtwKt3/tv9dl7dx2oRVonYdn8++57r9/EKvjCD5duXDGSF6mhl5kfysFzHRVQ==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714</Words>
  <Characters>4285</Characters>
  <Application>Microsoft Office Word</Application>
  <DocSecurity>0</DocSecurity>
  <Lines>35</Lines>
  <Paragraphs>9</Paragraphs>
  <ScaleCrop>false</ScaleCrop>
  <Company>Carrefour</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Kolczyńska</dc:creator>
  <cp:lastModifiedBy>Wojciech WOŁK-ŁANIEWSKI</cp:lastModifiedBy>
  <cp:revision>3</cp:revision>
  <dcterms:created xsi:type="dcterms:W3CDTF">2021-03-29T17:21:00Z</dcterms:created>
  <dcterms:modified xsi:type="dcterms:W3CDTF">2022-02-24T10:40:00Z</dcterms:modified>
</cp:coreProperties>
</file>