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40" w:before="240" w:line="240" w:lineRule="auto"/>
        <w:ind w:firstLine="0"/>
        <w:jc w:val="right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Warszawa, 23.03.2022 r.</w:t>
      </w:r>
    </w:p>
    <w:p w:rsidR="00000000" w:rsidDel="00000000" w:rsidP="00000000" w:rsidRDefault="00000000" w:rsidRPr="00000000" w14:paraId="00000003">
      <w:pPr>
        <w:spacing w:after="240" w:before="240" w:line="240" w:lineRule="auto"/>
        <w:ind w:firstLine="0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4">
      <w:pPr>
        <w:spacing w:after="240" w:before="240" w:line="240" w:lineRule="auto"/>
        <w:ind w:firstLine="0"/>
        <w:jc w:val="both"/>
        <w:rPr>
          <w:rFonts w:ascii="Verdana" w:cs="Verdana" w:eastAsia="Verdana" w:hAnsi="Verdana"/>
          <w:b w:val="1"/>
          <w:sz w:val="24"/>
          <w:szCs w:val="24"/>
        </w:rPr>
      </w:pPr>
      <w:r w:rsidDel="00000000" w:rsidR="00000000" w:rsidRPr="00000000">
        <w:rPr>
          <w:rFonts w:ascii="Verdana" w:cs="Verdana" w:eastAsia="Verdana" w:hAnsi="Verdana"/>
          <w:b w:val="1"/>
          <w:sz w:val="24"/>
          <w:szCs w:val="24"/>
          <w:rtl w:val="0"/>
        </w:rPr>
        <w:t xml:space="preserve">Carrefour otwiera największy i najnowocześniejszy hipermarket w Tarnowie</w:t>
      </w:r>
    </w:p>
    <w:p w:rsidR="00000000" w:rsidDel="00000000" w:rsidP="00000000" w:rsidRDefault="00000000" w:rsidRPr="00000000" w14:paraId="00000005">
      <w:pPr>
        <w:spacing w:after="120" w:line="240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6">
      <w:pPr>
        <w:spacing w:after="120" w:line="240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W środę 23 marca w Tarnowie otworzył się pierwszy hipermarket sieci. Nowy sklep zajmuje powierzchni 5600 m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vertAlign w:val="superscript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 w Gemini Park Tarnów, największym centrum handlowym w regionie. Hipermarket oferuje mieszkańcom pięć razy więcej produktów od klasycznego dyskontu oraz szereg unikalnych w skali kraju konceptów handlowych i nowoczesnych rozwiązań ułatwiających zakupy. W dniu otwarcia na odwiedzających czekają konkursy, warsztaty i dodatkowe atrakcje.</w:t>
      </w:r>
    </w:p>
    <w:p w:rsidR="00000000" w:rsidDel="00000000" w:rsidP="00000000" w:rsidRDefault="00000000" w:rsidRPr="00000000" w14:paraId="00000007">
      <w:pPr>
        <w:spacing w:after="12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8">
      <w:pPr>
        <w:spacing w:after="12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Hipermarket w Gemini Park Tarnów to pierwszy wielkopowierzchniowy sklep sieci Carrefour w mieście, który powstał w miejscu po sklepie Tesco. Po otwarciu stał się największą i najnowocześniejszą przestrzenią handlową z najbardziej różnorodną ofertą na lokalnym rynku. Klienci przez cały rok skorzystają w jednym miejscu z szerokiego asortymentu spożywczego i przemysłowego, w tym nie tylko artykułów sezonowych, ale także stałego asortymentu tekstyliów, wyposażenia domu, artykułów do majsterkowania czy motoryzacyjnych. Zapewni to mieszkańcom regionu większą oszczędność czasu i pieniędzy, jako że nie będą musieli kompletować zakupów w kilku punktach na mapie Tarnowa. Klienci zyskują również dostęp do wygodnych, nowoczesnych rozwiązań, takich jak kasy samoobsługowe czy aplikacja Scan &amp; Go umożliwiająca wprowadzanie zakupów do koszyka i opłacanie ich bez konieczności wyjmowania produktów przy kasie.</w:t>
      </w:r>
    </w:p>
    <w:p w:rsidR="00000000" w:rsidDel="00000000" w:rsidP="00000000" w:rsidRDefault="00000000" w:rsidRPr="00000000" w14:paraId="00000009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Wraz z otwarciem hipermarketu w Gemini Park Tarnów zaoferujemy mieszkańcom całego regionu miasta ponad 22 tysiące produktów spożywczych i przemysłowych, które odpowiedzą na wszelkie potrzeby klientów. Dzięki stale rozwijanej ofercie marki własnej oraz licznym programom i akcjom promocyjnym mieszkańcy Tarnowa i okolic będą mogli zakupić wysokiej jakości produkty w przystępnej cenie. Osoby odwiedzające nasz hipermarket z pewnością docenią również jego dużą, nowocześnie zaaranżowaną powierzchnię, która ułatwia zachowanie dystansu oraz pozwala szybko i sprawnie zrobić zakupy bez długiego oczekiwania przy kasach. W najbliższych tygodniach uruchomimy również usługę Click &amp; Collect, dzięki której załoga sklepu skompletuje zakupy zamówione przez klienta online i przygotuje je do odbioru we wskazanym punkcie hipermarketu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mówi Dyrektor nowego Hipermarketu Carrefour Tarnów,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Radosław Łapczyński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A">
      <w:pPr>
        <w:spacing w:after="120" w:line="240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76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Specjalne strefy zakupowe</w:t>
      </w:r>
    </w:p>
    <w:p w:rsidR="00000000" w:rsidDel="00000000" w:rsidP="00000000" w:rsidRDefault="00000000" w:rsidRPr="00000000" w14:paraId="0000000C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Hipermarket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Verdana" w:cs="Verdana" w:eastAsia="Verdana" w:hAnsi="Verdana"/>
          <w:i w:val="1"/>
          <w:sz w:val="20"/>
          <w:szCs w:val="20"/>
          <w:rtl w:val="0"/>
        </w:rPr>
        <w:t xml:space="preserve">otwarty w Tarnowie to unikalny, autorski format, bazujący na naszych najlepszych doświadczeniach z 25 lat działalności na polskim rynku. Dzięki naszej szerokiej i różnorodnej ofercie dostępnej pod jednym dachem: własnej wędzarni, rozbudowanej ofercie produktów świeżych, czyli dostarczanych codziennie owoców, warzyw, pieczywa, wędlin czy ryb, a także autorskiej zdrowej półce oraz strefom tematycznym mamy możliwość przyciągnięcia do nas na stałe wielu klientów robiących wcześniej zakupy w sklepach dyskontowych 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– dodaje </w:t>
      </w: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Radosław Łapczyński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</w:t>
      </w:r>
    </w:p>
    <w:p w:rsidR="00000000" w:rsidDel="00000000" w:rsidP="00000000" w:rsidRDefault="00000000" w:rsidRPr="00000000" w14:paraId="0000000D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0E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tarnowskim hipermarkecie zaprojektowane zostały specjalne strefy tematyczne, które ułatwią logistykę oraz podniosą komfort zakupów klientów. W strefie sezonowej, rozbudowywanej w zależności od aktualnego okresu w roku, klienci znajdą m.in. sprzęt grillowy i rowerowy, który pozwoli skorzystać z cieplejszych miesięcy wiosennych.</w:t>
      </w:r>
    </w:p>
    <w:p w:rsidR="00000000" w:rsidDel="00000000" w:rsidP="00000000" w:rsidRDefault="00000000" w:rsidRPr="00000000" w14:paraId="0000000F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0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Specjalna strefa Outlet zapewni z kolei dostęp do okazji zakupowych nawet o 70% tańszych niż na rynku. Carrefour przygotował w niej szeroką ofertę kilkuset produktów niespożywczych, które klienci mogą nabyć w wyjątkowo atrakcyjnych cenach i z korzystnymi rabatami. Produkty w strefie OUTLET grupowane są według cen, które rozpoczynają się już od 1 zł. Sieć oferuje szeroką gamę produktów przemysłowych w wielu kategoriach, w tym m.in. artykuły wyposażenia wnętrz, dekoracyjne, sportowe, dla domu, zabawki, RTV/AGD.</w:t>
      </w:r>
    </w:p>
    <w:p w:rsidR="00000000" w:rsidDel="00000000" w:rsidP="00000000" w:rsidRDefault="00000000" w:rsidRPr="00000000" w14:paraId="00000011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2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Klienci Carrefour poszukujący wysokiej jakości produktów spożywczych docenią strefę Targ Świeżości oraz strefę Zdrowia z ofertą bio, vege, bezglutenową, bez cukru czy bez laktozy. W ofercie przewidziano ponad 4000 produktów codziennych marki własnej Carrefour objętych gwarancją najniższej ceny. Carrefour przewidział również strefę alkoholi z szerokim wyborem wina, biblioteką alkoholi mocnych oraz piwami rzemieślniczymi.</w:t>
      </w:r>
    </w:p>
    <w:p w:rsidR="00000000" w:rsidDel="00000000" w:rsidP="00000000" w:rsidRDefault="00000000" w:rsidRPr="00000000" w14:paraId="00000013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Strefa tekstylna Tex Carrefour zapewni zaś klientom modne, wysokiej jakości tekstylia zaprojektowane we Francji, które oferowane są w przystępnych cenach. Nie zapomniano również o miłośnikach zwierząt, którzy będą mogli skorzystać ze specjalnej części sklepu z produktami dla pupila.</w:t>
      </w:r>
    </w:p>
    <w:p w:rsidR="00000000" w:rsidDel="00000000" w:rsidP="00000000" w:rsidRDefault="00000000" w:rsidRPr="00000000" w14:paraId="00000015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6">
      <w:pPr>
        <w:spacing w:after="0" w:line="276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Na terenie hipermarketu będzie dostępny również punkt gastronomiczny Carrefour Bistro, w którym klienci będą mogli kupić świeże kanapki, przekąski czy kawę.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="276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Bardziej zrównoważone zakupy w Carrefour</w:t>
      </w:r>
    </w:p>
    <w:p w:rsidR="00000000" w:rsidDel="00000000" w:rsidP="00000000" w:rsidRDefault="00000000" w:rsidRPr="00000000" w14:paraId="00000018">
      <w:pPr>
        <w:spacing w:after="240" w:before="24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trosce o środowisko w tarnowskim hipermarkecie przewidziano również szereg rozwiązań, dzięki którym sklep będzie bardziej zrównoważonym miejscem do zakupów. W budynku wykorzystano energooszczędne oświetlenie, a w lodówkach i zamrażarkach zamontowano szyby wpływające na ograniczenie emisji CO</w:t>
      </w:r>
      <w:r w:rsidDel="00000000" w:rsidR="00000000" w:rsidRPr="00000000">
        <w:rPr>
          <w:rFonts w:ascii="Verdana" w:cs="Verdana" w:eastAsia="Verdana" w:hAnsi="Verdana"/>
          <w:sz w:val="20"/>
          <w:szCs w:val="20"/>
          <w:vertAlign w:val="subscript"/>
          <w:rtl w:val="0"/>
        </w:rPr>
        <w:t xml:space="preserve">2</w:t>
      </w: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. Co więcej, Carrefour systematycznie ogranicza masę opakowań produktów własnych oraz rozbudowuje asortyment sprzedawany w opakowaniach wielorazowych. Zgodnie z zamysłem zero waste produkty z krótkim terminem ważności będą przeceniane nawet o 90%.</w:t>
      </w:r>
    </w:p>
    <w:p w:rsidR="00000000" w:rsidDel="00000000" w:rsidP="00000000" w:rsidRDefault="00000000" w:rsidRPr="00000000" w14:paraId="00000019">
      <w:pPr>
        <w:spacing w:after="240" w:before="24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Podobnie jak w pozostałych hiper- i supermarketach Carrefour klienci tarnowskiego obiektu będą mogli oddawać butelki zwrotne bez konieczności przedstawienia paragonu. Sieć będzie zachęcać również do skorzystania z toreb i opakowań wielorazowych przy produktach na wagę, a także udostępni kartony do pakowania zakupów.</w:t>
      </w:r>
    </w:p>
    <w:p w:rsidR="00000000" w:rsidDel="00000000" w:rsidP="00000000" w:rsidRDefault="00000000" w:rsidRPr="00000000" w14:paraId="0000001A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Hipermarket Carrefour w Tarnowie wpisuje się w strategię sieci ciągłych inwestycji w innowacje. W Polsce działają już cztery hipermarkety w nowej odsłonie – w Sosnowcu, Łodzi, Suwałkach oraz Warszawie.</w:t>
      </w:r>
    </w:p>
    <w:p w:rsidR="00000000" w:rsidDel="00000000" w:rsidP="00000000" w:rsidRDefault="00000000" w:rsidRPr="00000000" w14:paraId="0000001B">
      <w:pPr>
        <w:spacing w:after="240" w:before="240" w:line="276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Atrakcje od pierwszego dnia</w:t>
      </w:r>
    </w:p>
    <w:p w:rsidR="00000000" w:rsidDel="00000000" w:rsidP="00000000" w:rsidRDefault="00000000" w:rsidRPr="00000000" w14:paraId="0000001C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W dniu uroczystego otwarcia hipermarketu Carrefour 23 marca na odwiedzających czekają liczne powitalne atrakcje. Klienci będą mieć możliwość m.in. wzięcia udziału w konkursie z nagrodami oraz warsztatach wiosennych. Na specjalnym stanowisku można własnoręcznie wykonać m.in. woskowijki służące jako ekologiczne opakowania wielorazowe czy wiosenne wianki.</w:t>
      </w:r>
    </w:p>
    <w:p w:rsidR="00000000" w:rsidDel="00000000" w:rsidP="00000000" w:rsidRDefault="00000000" w:rsidRPr="00000000" w14:paraId="0000001D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1E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 pierwszego dnia działalności hipermarketu klienci mogą skorzystać również z programów sieci, które pozwalają na jeszcze tańsze zakupy. Rodziny posiadające Kartę Dużej Rodziny są objęte stałym rabatem -10% na zakupy, zaś w każdy wtorek ze zniżki -10% mogą skorzystać seniorzy. Z kolei użytkownicy aplikacji Mój Carrefour dostaną dostęp do codziennych zniżek na wybrane artykuły do -50%, zaś w weekend zapłacą 10% mniej za całe zakupy.</w:t>
      </w:r>
    </w:p>
    <w:p w:rsidR="00000000" w:rsidDel="00000000" w:rsidP="00000000" w:rsidRDefault="00000000" w:rsidRPr="00000000" w14:paraId="0000001F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0">
      <w:pPr>
        <w:spacing w:after="0" w:line="276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Otwarcie hipermarketu w Tarnowie</w:t>
      </w:r>
    </w:p>
    <w:p w:rsidR="00000000" w:rsidDel="00000000" w:rsidP="00000000" w:rsidRDefault="00000000" w:rsidRPr="00000000" w14:paraId="00000021">
      <w:pPr>
        <w:spacing w:after="0" w:line="276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data: środa 23 marca</w:t>
      </w:r>
    </w:p>
    <w:p w:rsidR="00000000" w:rsidDel="00000000" w:rsidP="00000000" w:rsidRDefault="00000000" w:rsidRPr="00000000" w14:paraId="00000022">
      <w:pPr>
        <w:spacing w:after="0" w:line="276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godzina: 12:00</w:t>
      </w:r>
    </w:p>
    <w:p w:rsidR="00000000" w:rsidDel="00000000" w:rsidP="00000000" w:rsidRDefault="00000000" w:rsidRPr="00000000" w14:paraId="00000023">
      <w:pPr>
        <w:spacing w:after="0" w:line="276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adres: ul. Nowodąbrowska 127, 33-100 Tarnów</w:t>
      </w:r>
    </w:p>
    <w:p w:rsidR="00000000" w:rsidDel="00000000" w:rsidP="00000000" w:rsidRDefault="00000000" w:rsidRPr="00000000" w14:paraId="00000024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25">
      <w:pPr>
        <w:spacing w:after="0" w:line="276" w:lineRule="auto"/>
        <w:ind w:firstLine="0"/>
        <w:jc w:val="both"/>
        <w:rPr>
          <w:rFonts w:ascii="Verdana" w:cs="Verdana" w:eastAsia="Verdana" w:hAnsi="Verdana"/>
          <w:b w:val="1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b w:val="1"/>
          <w:sz w:val="20"/>
          <w:szCs w:val="20"/>
          <w:rtl w:val="0"/>
        </w:rPr>
        <w:t xml:space="preserve">Planowane godziny otwarcia sklepu:</w:t>
      </w:r>
    </w:p>
    <w:p w:rsidR="00000000" w:rsidDel="00000000" w:rsidP="00000000" w:rsidRDefault="00000000" w:rsidRPr="00000000" w14:paraId="00000026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od poniedziałku do soboty: 8:00-22.00</w:t>
      </w:r>
    </w:p>
    <w:p w:rsidR="00000000" w:rsidDel="00000000" w:rsidP="00000000" w:rsidRDefault="00000000" w:rsidRPr="00000000" w14:paraId="00000027">
      <w:pPr>
        <w:spacing w:after="0" w:line="276" w:lineRule="auto"/>
        <w:ind w:firstLine="0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Fonts w:ascii="Verdana" w:cs="Verdana" w:eastAsia="Verdana" w:hAnsi="Verdana"/>
          <w:sz w:val="20"/>
          <w:szCs w:val="20"/>
          <w:rtl w:val="0"/>
        </w:rPr>
        <w:t xml:space="preserve">niedziele handlowe 8:00-21:00</w:t>
      </w:r>
    </w:p>
    <w:p w:rsidR="00000000" w:rsidDel="00000000" w:rsidP="00000000" w:rsidRDefault="00000000" w:rsidRPr="00000000" w14:paraId="00000028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after="0" w:line="24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pos="1995"/>
          <w:tab w:val="left" w:pos="3329"/>
        </w:tabs>
        <w:spacing w:after="120" w:lineRule="auto"/>
        <w:ind w:left="0" w:hanging="2"/>
        <w:jc w:val="both"/>
        <w:rPr>
          <w:rFonts w:ascii="Verdana" w:cs="Verdana" w:eastAsia="Verdana" w:hAnsi="Verdana"/>
          <w:b w:val="1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b w:val="1"/>
          <w:color w:val="595959"/>
          <w:sz w:val="16"/>
          <w:szCs w:val="16"/>
          <w:rtl w:val="0"/>
        </w:rPr>
        <w:t xml:space="preserve">O Carrefour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 Polska to omnikanałowa sieć handlowa, pod szyldem której działa w Polsce ponad 900 sklepów w 6 formatach: hipermarketów, supermarketów, sklepów hurtowo-dyskontowych, osiedlowych i specjalistycznych oraz sklepu internetowego. Carrefour jest w Polsce również właścicielem sieci 20 centrów handlowych o łącznej powierzchni ponad 230 000 GLA oraz sieci ponad 40 stacji paliw.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bookmarkStart w:colFirst="0" w:colLast="0" w:name="_heading=h.gjdgxs" w:id="0"/>
      <w:bookmarkEnd w:id="0"/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Carrefour, jako jeden ze światowych liderów handlu spożywczego, jest silną multiformatową siecią, która posiada około 13 000 sklepów w ponad 30 krajach. W 2020 r. Carrefour wygenerował sprzedaż w wysokości 78,6 miliarda euro. Grupa liczy ponad 320 000 pracowników, którzy pracują wspólnie, aby Carrefour został światowym liderem transformacji żywieniowej, oferując wszystkim klientom produkty spożywcze wysokiej jakości, ogólnie dostępne i w atrakcyjnej cenie. Więcej informacji na www.carrefour.com oraz na Twitterze (@GroupeCarrefour) i na LinkedInie (Carrefour).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120" w:lineRule="auto"/>
        <w:ind w:left="0" w:hanging="2"/>
        <w:jc w:val="both"/>
        <w:rPr>
          <w:rFonts w:ascii="Verdana" w:cs="Verdana" w:eastAsia="Verdana" w:hAnsi="Verdana"/>
          <w:color w:val="595959"/>
          <w:sz w:val="16"/>
          <w:szCs w:val="16"/>
        </w:rPr>
      </w:pPr>
      <w:r w:rsidDel="00000000" w:rsidR="00000000" w:rsidRPr="00000000">
        <w:rPr>
          <w:rFonts w:ascii="Verdana" w:cs="Verdana" w:eastAsia="Verdana" w:hAnsi="Verdana"/>
          <w:color w:val="595959"/>
          <w:sz w:val="16"/>
          <w:szCs w:val="16"/>
          <w:rtl w:val="0"/>
        </w:rPr>
        <w:t xml:space="preserve">Polityka biznesu odpowiedzialnego społecznie Grupy Carrefour opiera się na trzech filarach: zwalczanie wszelkich form marnotrawstwa, ochrona bioróżnorodności oraz wsparcie dla partnerów firmy.</w:t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Verdan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ind w:left="0" w:hanging="2"/>
      <w:jc w:val="both"/>
      <w:rPr>
        <w:b w:val="1"/>
        <w:color w:val="000000"/>
        <w:sz w:val="18"/>
        <w:szCs w:val="18"/>
        <w:u w:val="singl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6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="240" w:lineRule="auto"/>
      <w:jc w:val="both"/>
      <w:rPr>
        <w:rFonts w:ascii="Verdana" w:cs="Verdana" w:eastAsia="Verdana" w:hAnsi="Verdana"/>
        <w:b w:val="1"/>
        <w:color w:val="254f9b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Kontakt dla mediów:</w:t>
    </w:r>
  </w:p>
  <w:p w:rsidR="00000000" w:rsidDel="00000000" w:rsidP="00000000" w:rsidRDefault="00000000" w:rsidRPr="00000000" w14:paraId="00000037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Biuro Prasowe Carrefour Polska, tel.: 22 517 22 21, e-mail: </w:t>
    </w:r>
    <w:hyperlink r:id="rId1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biuroprasowe@carrefour.com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shd w:fill="ffffff" w:val="clear"/>
      <w:spacing w:after="0" w:line="240" w:lineRule="auto"/>
      <w:jc w:val="both"/>
      <w:rPr>
        <w:color w:val="222222"/>
        <w:sz w:val="20"/>
        <w:szCs w:val="20"/>
      </w:rPr>
    </w:pPr>
    <w:r w:rsidDel="00000000" w:rsidR="00000000" w:rsidRPr="00000000">
      <w:rPr>
        <w:rFonts w:ascii="Verdana" w:cs="Verdana" w:eastAsia="Verdana" w:hAnsi="Verdana"/>
        <w:color w:val="575756"/>
        <w:sz w:val="14"/>
        <w:szCs w:val="14"/>
        <w:rtl w:val="0"/>
      </w:rPr>
      <w:t xml:space="preserve">Izabella Rokicka, Dyrektor Komunikacji Carrefour Polska, e-mail:</w:t>
    </w:r>
    <w:r w:rsidDel="00000000" w:rsidR="00000000" w:rsidRPr="00000000">
      <w:rPr>
        <w:rFonts w:ascii="Verdana" w:cs="Verdana" w:eastAsia="Verdana" w:hAnsi="Verdana"/>
        <w:color w:val="000000"/>
        <w:sz w:val="14"/>
        <w:szCs w:val="14"/>
        <w:rtl w:val="0"/>
      </w:rPr>
      <w:t xml:space="preserve"> </w:t>
    </w:r>
    <w:hyperlink r:id="rId2">
      <w:r w:rsidDel="00000000" w:rsidR="00000000" w:rsidRPr="00000000">
        <w:rPr>
          <w:rFonts w:ascii="Verdana" w:cs="Verdana" w:eastAsia="Verdana" w:hAnsi="Verdana"/>
          <w:color w:val="0000ff"/>
          <w:sz w:val="14"/>
          <w:szCs w:val="14"/>
          <w:u w:val="single"/>
          <w:rtl w:val="0"/>
        </w:rPr>
        <w:t xml:space="preserve">izabella_rokicka@carrefour.com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both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jc w:val="right"/>
      <w:rPr>
        <w:rFonts w:ascii="Verdana" w:cs="Verdana" w:eastAsia="Verdana" w:hAnsi="Verdana"/>
        <w:color w:val="000000"/>
        <w:sz w:val="14"/>
        <w:szCs w:val="14"/>
      </w:rPr>
    </w:pPr>
    <w:r w:rsidDel="00000000" w:rsidR="00000000" w:rsidRPr="00000000">
      <w:rPr>
        <w:rFonts w:ascii="Verdana" w:cs="Verdana" w:eastAsia="Verdana" w:hAnsi="Verdana"/>
        <w:b w:val="1"/>
        <w:color w:val="254f9b"/>
        <w:sz w:val="14"/>
        <w:szCs w:val="14"/>
        <w:rtl w:val="0"/>
      </w:rPr>
      <w:t xml:space="preserve">CARREFOUR</w:t>
    </w:r>
    <w:r w:rsidDel="00000000" w:rsidR="00000000" w:rsidRPr="00000000">
      <w:rPr>
        <w:rFonts w:ascii="Verdana" w:cs="Verdana" w:eastAsia="Verdana" w:hAnsi="Verdana"/>
        <w:b w:val="1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Verdana" w:cs="Verdana" w:eastAsia="Verdana" w:hAnsi="Verdana"/>
        <w:b w:val="1"/>
        <w:color w:val="c20016"/>
        <w:sz w:val="14"/>
        <w:szCs w:val="14"/>
        <w:rtl w:val="0"/>
      </w:rPr>
      <w:t xml:space="preserve">POLSKA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jc w:val="center"/>
      <w:rPr>
        <w:color w:val="000000"/>
      </w:rPr>
    </w:pPr>
    <w:r w:rsidDel="00000000" w:rsidR="00000000" w:rsidRPr="00000000">
      <w:rPr>
        <w:b w:val="1"/>
        <w:color w:val="000000"/>
      </w:rPr>
      <w:drawing>
        <wp:inline distB="0" distT="0" distL="114300" distR="114300">
          <wp:extent cx="1057910" cy="894715"/>
          <wp:effectExtent b="0" l="0" r="0" t="0"/>
          <wp:docPr id="103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57910" cy="89471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pos="4536"/>
        <w:tab w:val="right" w:pos="9072"/>
      </w:tabs>
      <w:ind w:left="0" w:hanging="2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l-PL"/>
      </w:rPr>
    </w:rPrDefault>
    <w:pPrDefault>
      <w:pPr>
        <w:spacing w:after="200" w:line="276" w:lineRule="auto"/>
        <w:ind w:hanging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240" w:line="240" w:lineRule="auto"/>
    </w:pPr>
    <w:rPr>
      <w:rFonts w:ascii="Cambria" w:cs="Cambria" w:eastAsia="Cambria" w:hAnsi="Cambria"/>
      <w:b w:val="1"/>
      <w:i w:val="1"/>
      <w:sz w:val="28"/>
      <w:szCs w:val="28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Cambria" w:cs="Cambria" w:eastAsia="Cambria" w:hAnsi="Cambria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sz w:val="28"/>
      <w:szCs w:val="28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pPr>
      <w:suppressAutoHyphens w:val="1"/>
      <w:ind w:left="-1" w:leftChars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Nagwek1">
    <w:name w:val="heading 1"/>
    <w:basedOn w:val="Normalny"/>
    <w:next w:val="Normalny"/>
    <w:pPr>
      <w:keepNext w:val="1"/>
      <w:keepLines w:val="1"/>
      <w:spacing w:after="120" w:before="480"/>
    </w:pPr>
    <w:rPr>
      <w:b w:val="1"/>
      <w:sz w:val="48"/>
      <w:szCs w:val="48"/>
    </w:rPr>
  </w:style>
  <w:style w:type="paragraph" w:styleId="Nagwek2">
    <w:name w:val="heading 2"/>
    <w:basedOn w:val="Normalny"/>
    <w:next w:val="Normalny"/>
    <w:pPr>
      <w:keepNext w:val="1"/>
      <w:spacing w:after="60" w:before="240" w:line="240" w:lineRule="auto"/>
      <w:outlineLvl w:val="1"/>
    </w:pPr>
    <w:rPr>
      <w:rFonts w:ascii="Cambria" w:eastAsia="Times New Roman" w:hAnsi="Cambria"/>
      <w:b w:val="1"/>
      <w:bCs w:val="1"/>
      <w:i w:val="1"/>
      <w:iCs w:val="1"/>
      <w:sz w:val="28"/>
      <w:szCs w:val="28"/>
      <w:lang w:eastAsia="pl-PL"/>
    </w:rPr>
  </w:style>
  <w:style w:type="paragraph" w:styleId="Nagwek3">
    <w:name w:val="heading 3"/>
    <w:basedOn w:val="Normalny"/>
    <w:next w:val="Normalny"/>
    <w:qFormat w:val="1"/>
    <w:pPr>
      <w:keepNext w:val="1"/>
      <w:spacing w:after="60" w:before="240"/>
      <w:outlineLvl w:val="2"/>
    </w:pPr>
    <w:rPr>
      <w:rFonts w:ascii="Cambria" w:cs="Times New Roman" w:eastAsia="Times New Roman" w:hAnsi="Cambria"/>
      <w:b w:val="1"/>
      <w:bCs w:val="1"/>
      <w:sz w:val="26"/>
      <w:szCs w:val="26"/>
    </w:rPr>
  </w:style>
  <w:style w:type="paragraph" w:styleId="Nagwek4">
    <w:name w:val="heading 4"/>
    <w:basedOn w:val="Normalny"/>
    <w:next w:val="Normalny"/>
    <w:qFormat w:val="1"/>
    <w:pPr>
      <w:keepNext w:val="1"/>
      <w:spacing w:after="60" w:before="240"/>
      <w:outlineLvl w:val="3"/>
    </w:pPr>
    <w:rPr>
      <w:b w:val="1"/>
      <w:bCs w:val="1"/>
      <w:sz w:val="28"/>
      <w:szCs w:val="28"/>
    </w:rPr>
  </w:style>
  <w:style w:type="paragraph" w:styleId="Nagwek5">
    <w:name w:val="heading 5"/>
    <w:basedOn w:val="Normalny"/>
    <w:next w:val="Normalny"/>
    <w:pPr>
      <w:keepNext w:val="1"/>
      <w:keepLines w:val="1"/>
      <w:spacing w:after="40" w:before="220"/>
      <w:outlineLvl w:val="4"/>
    </w:pPr>
    <w:rPr>
      <w:b w:val="1"/>
    </w:rPr>
  </w:style>
  <w:style w:type="paragraph" w:styleId="Nagwek6">
    <w:name w:val="heading 6"/>
    <w:basedOn w:val="Normalny"/>
    <w:next w:val="Normalny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ytu">
    <w:name w:val="Title"/>
    <w:basedOn w:val="Normalny"/>
    <w:next w:val="Normalny"/>
    <w:pPr>
      <w:keepNext w:val="1"/>
      <w:keepLines w:val="1"/>
      <w:spacing w:after="120" w:before="480"/>
    </w:pPr>
    <w:rPr>
      <w:b w:val="1"/>
      <w:sz w:val="72"/>
      <w:szCs w:val="72"/>
    </w:r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2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3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4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5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Nagwek2Znak" w:customStyle="1">
    <w:name w:val="Nagłówek 2 Znak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eastAsia="pl-PL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Standard" w:customStyle="1">
    <w:name w:val="Standard"/>
    <w:pPr>
      <w:autoSpaceDN w:val="0"/>
      <w:ind w:left="-1" w:leftChars="-1" w:hangingChars="1"/>
      <w:textDirection w:val="btLr"/>
      <w:textAlignment w:val="baseline"/>
      <w:outlineLvl w:val="0"/>
    </w:pPr>
    <w:rPr>
      <w:kern w:val="3"/>
      <w:position w:val="-1"/>
      <w:lang w:eastAsia="en-US"/>
    </w:rPr>
  </w:style>
  <w:style w:type="character" w:styleId="apple-converted-space" w:customStyle="1">
    <w:name w:val="apple-converted-space"/>
    <w:rPr>
      <w:w w:val="100"/>
      <w:position w:val="-1"/>
      <w:effect w:val="none"/>
      <w:vertAlign w:val="baseline"/>
      <w:cs w:val="0"/>
      <w:em w:val="none"/>
    </w:rPr>
  </w:style>
  <w:style w:type="character" w:styleId="Pogrubienie">
    <w:name w:val="Strong"/>
    <w:rPr>
      <w:b w:val="1"/>
      <w:bCs w:val="1"/>
      <w:w w:val="100"/>
      <w:position w:val="-1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qFormat w:val="1"/>
    <w:pPr>
      <w:spacing w:after="0" w:line="240" w:lineRule="auto"/>
    </w:pPr>
    <w:rPr>
      <w:rFonts w:ascii="Tahoma" w:hAnsi="Tahoma"/>
      <w:sz w:val="16"/>
      <w:szCs w:val="16"/>
    </w:rPr>
  </w:style>
  <w:style w:type="character" w:styleId="TekstdymkaZnak" w:customStyle="1">
    <w:name w:val="Tekst dymka Znak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eastAsia="en-US"/>
    </w:rPr>
  </w:style>
  <w:style w:type="paragraph" w:styleId="Nagwek">
    <w:name w:val="header"/>
    <w:basedOn w:val="Normalny"/>
    <w:qFormat w:val="1"/>
    <w:pPr>
      <w:tabs>
        <w:tab w:val="center" w:pos="4536"/>
        <w:tab w:val="right" w:pos="9072"/>
      </w:tabs>
    </w:pPr>
  </w:style>
  <w:style w:type="character" w:styleId="NagwekZnak" w:customStyle="1">
    <w:name w:val="Nagłówek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paragraph" w:styleId="Stopka">
    <w:name w:val="footer"/>
    <w:basedOn w:val="Normalny"/>
    <w:qFormat w:val="1"/>
    <w:pPr>
      <w:tabs>
        <w:tab w:val="center" w:pos="4536"/>
        <w:tab w:val="right" w:pos="9072"/>
      </w:tabs>
    </w:pPr>
  </w:style>
  <w:style w:type="character" w:styleId="StopkaZnak" w:customStyle="1">
    <w:name w:val="Stopka Znak"/>
    <w:rPr>
      <w:w w:val="100"/>
      <w:position w:val="-1"/>
      <w:sz w:val="22"/>
      <w:szCs w:val="22"/>
      <w:effect w:val="none"/>
      <w:vertAlign w:val="baseline"/>
      <w:cs w:val="0"/>
      <w:em w:val="none"/>
      <w:lang w:eastAsia="en-US"/>
    </w:rPr>
  </w:style>
  <w:style w:type="character" w:styleId="Odwoaniedokomentarza">
    <w:name w:val="annotation reference"/>
    <w:qFormat w:val="1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Tekstkomentarza">
    <w:name w:val="annotation text"/>
    <w:basedOn w:val="Normalny"/>
    <w:qFormat w:val="1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styleId="TekstkomentarzaZnak" w:customStyle="1">
    <w:name w:val="Tekst komentarza Znak"/>
    <w:rPr>
      <w:rFonts w:ascii="Times New Roman" w:eastAsia="Times New Roman" w:hAnsi="Times New Roman"/>
      <w:w w:val="100"/>
      <w:position w:val="-1"/>
      <w:effect w:val="none"/>
      <w:vertAlign w:val="baseline"/>
      <w:cs w:val="0"/>
      <w:em w:val="none"/>
    </w:rPr>
  </w:style>
  <w:style w:type="character" w:styleId="Uwydatnienie">
    <w:name w:val="Emphasis"/>
    <w:rPr>
      <w:i w:val="1"/>
      <w:iCs w:val="1"/>
      <w:w w:val="100"/>
      <w:position w:val="-1"/>
      <w:effect w:val="none"/>
      <w:vertAlign w:val="baseline"/>
      <w:cs w:val="0"/>
      <w:em w:val="none"/>
    </w:rPr>
  </w:style>
  <w:style w:type="paragraph" w:styleId="Akapitzlist">
    <w:name w:val="List Paragraph"/>
    <w:basedOn w:val="Normalny"/>
    <w:pPr>
      <w:ind w:left="708"/>
    </w:pPr>
  </w:style>
  <w:style w:type="paragraph" w:styleId="NormalnyWeb">
    <w:name w:val="Normal (Web)"/>
    <w:basedOn w:val="Normalny"/>
    <w:qFormat w:val="1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Nagwek4Znak" w:customStyle="1">
    <w:name w:val="Nagłówek 4 Znak"/>
    <w:rPr>
      <w:rFonts w:ascii="Calibri" w:cs="Times New Roman" w:eastAsia="Times New Roman" w:hAnsi="Calibri"/>
      <w:b w:val="1"/>
      <w:bCs w:val="1"/>
      <w:w w:val="100"/>
      <w:position w:val="-1"/>
      <w:sz w:val="28"/>
      <w:szCs w:val="28"/>
      <w:effect w:val="none"/>
      <w:vertAlign w:val="baseline"/>
      <w:cs w:val="0"/>
      <w:em w:val="none"/>
      <w:lang w:eastAsia="en-US"/>
    </w:rPr>
  </w:style>
  <w:style w:type="paragraph" w:styleId="Tematkomentarza">
    <w:name w:val="annotation subject"/>
    <w:basedOn w:val="Tekstkomentarza"/>
    <w:next w:val="Tekstkomentarza"/>
    <w:qFormat w:val="1"/>
    <w:pPr>
      <w:spacing w:after="200" w:line="276" w:lineRule="auto"/>
    </w:pPr>
    <w:rPr>
      <w:b w:val="1"/>
      <w:bCs w:val="1"/>
    </w:rPr>
  </w:style>
  <w:style w:type="character" w:styleId="TematkomentarzaZnak" w:customStyle="1">
    <w:name w:val="Temat komentarza Znak"/>
    <w:rPr>
      <w:rFonts w:ascii="Times New Roman" w:eastAsia="Times New Roman" w:hAnsi="Times New Roman"/>
      <w:b w:val="1"/>
      <w:bCs w:val="1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Default" w:customStyle="1">
    <w:name w:val="Default"/>
    <w:pPr>
      <w:suppressAutoHyphens w:val="1"/>
      <w:autoSpaceDE w:val="0"/>
      <w:autoSpaceDN w:val="0"/>
      <w:adjustRightInd w:val="0"/>
      <w:spacing w:line="1" w:lineRule="atLeast"/>
      <w:ind w:left="-1" w:leftChars="-1" w:hangingChars="1"/>
      <w:textDirection w:val="btLr"/>
      <w:textAlignment w:val="top"/>
      <w:outlineLvl w:val="0"/>
    </w:pPr>
    <w:rPr>
      <w:color w:val="000000"/>
      <w:position w:val="-1"/>
      <w:sz w:val="24"/>
      <w:szCs w:val="24"/>
    </w:rPr>
  </w:style>
  <w:style w:type="character" w:styleId="Nagwek3Znak" w:customStyle="1">
    <w:name w:val="Nagłówek 3 Znak"/>
    <w:rPr>
      <w:rFonts w:ascii="Cambria" w:cs="Times New Roman" w:eastAsia="Times New Roman" w:hAnsi="Cambria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eastAsia="en-US"/>
    </w:rPr>
  </w:style>
  <w:style w:type="paragraph" w:styleId="p1" w:customStyle="1">
    <w:name w:val="p1"/>
    <w:basedOn w:val="Normalny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rzypisukocowego">
    <w:name w:val="endnote text"/>
    <w:basedOn w:val="Normalny"/>
    <w:qFormat w:val="1"/>
    <w:rPr>
      <w:sz w:val="20"/>
      <w:szCs w:val="20"/>
    </w:rPr>
  </w:style>
  <w:style w:type="character" w:styleId="TekstprzypisukocowegoZnak" w:customStyle="1">
    <w:name w:val="Tekst przypisu końcowego Znak"/>
    <w:rPr>
      <w:w w:val="100"/>
      <w:position w:val="-1"/>
      <w:effect w:val="none"/>
      <w:vertAlign w:val="baseline"/>
      <w:cs w:val="0"/>
      <w:em w:val="none"/>
      <w:lang w:eastAsia="en-US"/>
    </w:rPr>
  </w:style>
  <w:style w:type="character" w:styleId="Odwoanieprzypisukocowego">
    <w:name w:val="endnote reference"/>
    <w:qFormat w:val="1"/>
    <w:rPr>
      <w:w w:val="100"/>
      <w:position w:val="-1"/>
      <w:effect w:val="none"/>
      <w:vertAlign w:val="superscript"/>
      <w:cs w:val="0"/>
      <w:em w:val="none"/>
    </w:rPr>
  </w:style>
  <w:style w:type="paragraph" w:styleId="Podtytu">
    <w:name w:val="Subtitle"/>
    <w:basedOn w:val="Normalny"/>
    <w:next w:val="Normalny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/>
      <w:ind w:left="0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  <w:ind w:left="0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2.xml"/><Relationship Id="rId10" Type="http://schemas.openxmlformats.org/officeDocument/2006/relationships/footer" Target="footer3.xml"/><Relationship Id="rId12" Type="http://schemas.openxmlformats.org/officeDocument/2006/relationships/footer" Target="footer1.xml"/><Relationship Id="rId9" Type="http://schemas.openxmlformats.org/officeDocument/2006/relationships/header" Target="head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3.xm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mailto:biuroprasowe@carrefour.com" TargetMode="External"/><Relationship Id="rId2" Type="http://schemas.openxmlformats.org/officeDocument/2006/relationships/hyperlink" Target="mailto:izabella_rokicka@carrefour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fsmHwND20XTdtwjkAPHdUCtbZA==">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2021-03-29T17:21:00Z</dcterms:created>
  <dc:creator>Justyna Kolczyńska</dc:creator>
</cp:coreProperties>
</file>