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right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heading=h.30j0zll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21.10.2022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right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ind w:left="0"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heading=h.1fob9te" w:id="1"/>
      <w:bookmarkEnd w:id="1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Carrefour rozwija programy oszczędności energii i zwiększa inwestycje w OZE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rFonts w:ascii="Verdana" w:cs="Verdana" w:eastAsia="Verdana" w:hAnsi="Verdana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white"/>
          <w:rtl w:val="0"/>
        </w:rPr>
        <w:t xml:space="preserve">W sobotę 22 października przypada Światowy Dzień Energii. W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obliczu zbliżającego się kryzysu energetycznego,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white"/>
          <w:rtl w:val="0"/>
        </w:rPr>
        <w:t xml:space="preserve">Carrefour zdecydował się przyspiesz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yć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white"/>
          <w:rtl w:val="0"/>
        </w:rPr>
        <w:t xml:space="preserve"> wdr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ożeni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white"/>
          <w:rtl w:val="0"/>
        </w:rPr>
        <w:t xml:space="preserve">a w sklepach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, magazynach i centrali firmy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white"/>
          <w:rtl w:val="0"/>
        </w:rPr>
        <w:t xml:space="preserve"> kolejn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ych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white"/>
          <w:rtl w:val="0"/>
        </w:rPr>
        <w:t xml:space="preserve"> dobr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ych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white"/>
          <w:rtl w:val="0"/>
        </w:rPr>
        <w:t xml:space="preserve"> praktyk dot. oszczędzania energii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oraz zaplanowanych inwestycji  w jej źródła odnawialne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white"/>
          <w:rtl w:val="0"/>
        </w:rPr>
        <w:t xml:space="preserve">. Sieć planuje zamknąć 2022 rok ze zużyciem energii przynajmniej o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6%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white"/>
          <w:rtl w:val="0"/>
        </w:rPr>
        <w:t xml:space="preserve">niższym niż w ubiegłym roku, a do 2030 roku pozyskiwać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całą energię z OZE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Carrefour podejmuje aktywne działania mające na celu systematyczne zmniejszanie zużycia energii elektryczne oraz st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ały wzrost pozyskiwania energii ze źródeł odnawialnych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. Stanowią one istotny element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strategii zrównoważonego rozwoju firmy, których efektem jest zmniejszenie negatywnego wpływu na środowisko, w tym emisji gazów cieplarnianych do atmosfery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. W obliczu trudnej sytuacji gospodarczej i kryzysu energetycznego, sieć dodatkowo intensyfikuje działania w tym obszarze.</w:t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W 2021 roku efektywna realizacja planów ograniczania zużycia energii elektrycznej sprawiła, że Carrefour zmniejszył jej zużycie o 11% w stosunku do 2019 roku. Bieżący rok przyniesie dalsze oszczędności energii dzięki wdrażaniu kolejnych rozwiązań. Z kolei w ramach swojego dł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ugoterminowego celu, sieć zobowiązała się, że d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o 2030 roku przej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dzie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w 100% na Odnawialne Źródła Energii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a także zredukuje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zużyci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energii o 27,5% w stosunku do 2019 roku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0"/>
        <w:jc w:val="both"/>
        <w:rPr>
          <w:rFonts w:ascii="Verdana" w:cs="Verdana" w:eastAsia="Verdana" w:hAnsi="Verdana"/>
          <w:i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0"/>
        <w:jc w:val="both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Od wielu lat stosujemy liczne rozwiązania, mające na celu ograniczenie zużycia energii w naszych sklepach, aby były one bardziej zrównoważonym miejscem zakupów. To z jednej strony działania w trosce o środowisko, ale rzeczywistość ostatnich miesięcy sprawia, że jest to także kwestia o dużym znaczeniu gospodarczym Cały czas wypracowujemy najlepsze rozwiązania, mające na celu dalsze ograniczania zużycia energii elektrycznej, przy jednoczesnym zapewnieniu wygody i zadowolenia naszych klientów oraz komfortu pracy naszych pracowników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shd w:fill="fefefe" w:val="clear"/>
          <w:rtl w:val="0"/>
        </w:rPr>
        <w:t xml:space="preserve">- mówi Marek Lipka, Członek Zarządu, Dyrektor Handlowy i Supply Chain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0" w:firstLine="0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vertAlign w:val="baseline"/>
          <w:rtl w:val="0"/>
        </w:rPr>
        <w:t xml:space="preserve">Energooszczędne oświetlenie</w:t>
      </w:r>
    </w:p>
    <w:p w:rsidR="00000000" w:rsidDel="00000000" w:rsidP="00000000" w:rsidRDefault="00000000" w:rsidRPr="00000000" w14:paraId="0000000E">
      <w:pPr>
        <w:spacing w:after="0" w:line="240" w:lineRule="auto"/>
        <w:ind w:left="0" w:firstLine="0"/>
        <w:jc w:val="both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-2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We wszystkich super- i hipermarketach Carrefour Polska zastąpiono tradycyjne oświetlenie nowoczesnymi lampami LED.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Takie rozwiązanie, stosowane w sklepach pomaga zmniejszyć zużycie energii elektrycznej na oświetlenie o około 20-30 procent.</w:t>
      </w:r>
    </w:p>
    <w:p w:rsidR="00000000" w:rsidDel="00000000" w:rsidP="00000000" w:rsidRDefault="00000000" w:rsidRPr="00000000" w14:paraId="00000010">
      <w:pPr>
        <w:spacing w:after="0" w:line="240" w:lineRule="auto"/>
        <w:ind w:left="-2" w:hanging="2"/>
        <w:jc w:val="both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-2" w:hanging="2"/>
        <w:jc w:val="both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Sieć optymalizuje także czas świecenia reklam zewnętrznych do 30 minut po zamknięciu sklepu i maksymalnie 30 minut przed jego otwarciem. W trakcie gdy sklepy są zamknięte, oświetlenie parkingów jest ograniczane do minimum lub całkowicie wyłączane.</w:t>
      </w:r>
    </w:p>
    <w:p w:rsidR="00000000" w:rsidDel="00000000" w:rsidP="00000000" w:rsidRDefault="00000000" w:rsidRPr="00000000" w14:paraId="00000012">
      <w:pPr>
        <w:spacing w:after="0" w:line="240" w:lineRule="auto"/>
        <w:ind w:left="-2" w:hanging="2"/>
        <w:jc w:val="both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-2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Carrefour montuje także czujniki ruchu w pomieszczeniach biurowych i technicznych, aby światło wyłączało się automatycznie w nieużywanych przez pracowników przestrzeniach.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Dodatkowo obniżane jest natężenie oświetlenia w sklepach.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jc w:val="both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2" w:hanging="2"/>
        <w:jc w:val="both"/>
        <w:rPr>
          <w:rFonts w:ascii="Verdana" w:cs="Verdana" w:eastAsia="Verdana" w:hAnsi="Verdana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vertAlign w:val="baseline"/>
          <w:rtl w:val="0"/>
        </w:rPr>
        <w:t xml:space="preserve">CO2 jako czynnik chłodzący</w:t>
      </w:r>
    </w:p>
    <w:p w:rsidR="00000000" w:rsidDel="00000000" w:rsidP="00000000" w:rsidRDefault="00000000" w:rsidRPr="00000000" w14:paraId="00000016">
      <w:pPr>
        <w:spacing w:after="0" w:line="240" w:lineRule="auto"/>
        <w:ind w:left="-2" w:hanging="2"/>
        <w:jc w:val="both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-2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Już w 50 sklepach przyjazne dla środowiska instalacje wykorzystujące dwutlenek węgla jako czynnik chłodzący zastąpiły systemy chłodnicze wykorzystujące freony (czynniki HFC). Zastosowanie CO2 pozwala osiągnąć bardzo niskie temperatury i jest bezpieczne dla środowiska, ludzi i produktów, przy jednoczesnym zmniejszeniu zużycia energii zużywanej do chłodzenia średnio z 30% do 40%. Takie systemy instalowane są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we wszystkich nowootwieranych sklepach. Carrefour montuje również nowe zamykane lodówki i lady chłodnicze, aby ograniczyć utratę energii przy chłodzeniu.</w:t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jc w:val="both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-2" w:hanging="2"/>
        <w:jc w:val="both"/>
        <w:rPr>
          <w:rFonts w:ascii="Verdana" w:cs="Verdana" w:eastAsia="Verdana" w:hAnsi="Verdana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vertAlign w:val="baseline"/>
          <w:rtl w:val="0"/>
        </w:rPr>
        <w:t xml:space="preserve">Instalacje geotermalne</w:t>
      </w:r>
    </w:p>
    <w:p w:rsidR="00000000" w:rsidDel="00000000" w:rsidP="00000000" w:rsidRDefault="00000000" w:rsidRPr="00000000" w14:paraId="0000001A">
      <w:pPr>
        <w:spacing w:after="0" w:line="240" w:lineRule="auto"/>
        <w:ind w:left="-2" w:hanging="2"/>
        <w:jc w:val="both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-2" w:hanging="2"/>
        <w:jc w:val="both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Innowacyjna instalacja geotermalna działa już w 5 sklepach Carrefour: w Sosnowcu, Zamościu, Olsztynie, Gdańsku i Warszawie (Carrefour Głębocka). Zastosowanie systemu wykorzystującego temperaturę wody gruntowej do obniżenia lub podniesienia temperatury powietrza w budynku pozwala zoptymalizować zużycie energii nawet o 40% (jak pokazuje przykład sklepu Carrefour przy ul. Głębockiej).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jc w:val="both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-2" w:hanging="2"/>
        <w:jc w:val="both"/>
        <w:rPr>
          <w:rFonts w:ascii="Verdana" w:cs="Verdana" w:eastAsia="Verdana" w:hAnsi="Verdana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vertAlign w:val="baseline"/>
          <w:rtl w:val="0"/>
        </w:rPr>
        <w:t xml:space="preserve">Inwestycje w panele fotowoltaiczne</w:t>
      </w:r>
    </w:p>
    <w:p w:rsidR="00000000" w:rsidDel="00000000" w:rsidP="00000000" w:rsidRDefault="00000000" w:rsidRPr="00000000" w14:paraId="0000001E">
      <w:pPr>
        <w:spacing w:after="0" w:line="240" w:lineRule="auto"/>
        <w:ind w:left="-2" w:hanging="2"/>
        <w:jc w:val="both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Carrefour inwestuje także w fotowoltaikę - pierwszą innowacyjną instalację odzysku energii słonecznej firma zainstalowana na dachu hipermarketu w Zgorzelcu (moc instalacji - 49 kWp), drugą (22 kWp) – na dachu sklepu w Łodzi. Obecnie trwa montaż instalacji w Kaliszu i w Psarach (w magazynie), planowane są także kolejne inwestycje. Energia uzyskana z paneli fotowoltaicznych pozwala zaspokoić nawet 30 procent rocznego zapotrzebowania na energię elektryczną dla danego sklepu.</w:t>
      </w:r>
    </w:p>
    <w:p w:rsidR="00000000" w:rsidDel="00000000" w:rsidP="00000000" w:rsidRDefault="00000000" w:rsidRPr="00000000" w14:paraId="00000020">
      <w:pPr>
        <w:spacing w:after="0" w:line="240" w:lineRule="auto"/>
        <w:ind w:left="0" w:hanging="2"/>
        <w:jc w:val="both"/>
        <w:rPr>
          <w:rFonts w:ascii="Verdana" w:cs="Verdana" w:eastAsia="Verdana" w:hAnsi="Verdana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Nocne oszczędności </w:t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Dodatkowo Carrefour wprowadza rozwiązania informatyczne kontrolujące przekroczenia zużycia energii w swoich sklepach w nocy. Sieć rozpoczęła również wyłączanie w okresie nocnym lodówek z napojami, a także systemów kasowych i informatycznych, aby dodatkowo zmniejszać pobór energii w sklepach.</w:t>
      </w:r>
    </w:p>
    <w:p w:rsidR="00000000" w:rsidDel="00000000" w:rsidP="00000000" w:rsidRDefault="00000000" w:rsidRPr="00000000" w14:paraId="00000024">
      <w:pPr>
        <w:shd w:fill="fefefe" w:val="clear"/>
        <w:spacing w:after="0" w:before="280" w:line="240" w:lineRule="auto"/>
        <w:ind w:left="0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firstLine="0"/>
        <w:jc w:val="both"/>
        <w:rPr>
          <w:rFonts w:ascii="Verdana" w:cs="Verdana" w:eastAsia="Verdana" w:hAnsi="Verdana"/>
          <w:color w:val="3d3d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firstLine="0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bookmarkStart w:colFirst="0" w:colLast="0" w:name="_heading=h.gjdgxs" w:id="2"/>
      <w:bookmarkEnd w:id="2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32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uiPriority w:val="22"/>
    <w:qFormat w:val="1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uiPriority w:val="99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6zufwUyzOJuIOT+qtpbEvT5w1A==">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