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359F" w14:textId="13A39F32" w:rsidR="00231D74" w:rsidRDefault="00D575A5" w:rsidP="00376E3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E37">
        <w:rPr>
          <w:rFonts w:ascii="Tahoma" w:hAnsi="Tahoma" w:cs="Tahoma"/>
          <w:b/>
          <w:bCs/>
          <w:sz w:val="20"/>
          <w:szCs w:val="20"/>
        </w:rPr>
        <w:t>Dlaczego Polacy biorą zwolnienia</w:t>
      </w:r>
      <w:r w:rsidR="00C94B00" w:rsidRPr="00376E37">
        <w:rPr>
          <w:rFonts w:ascii="Tahoma" w:hAnsi="Tahoma" w:cs="Tahoma"/>
          <w:b/>
          <w:bCs/>
          <w:sz w:val="20"/>
          <w:szCs w:val="20"/>
        </w:rPr>
        <w:t xml:space="preserve"> lekarskie</w:t>
      </w:r>
      <w:r w:rsidRPr="00376E37">
        <w:rPr>
          <w:rFonts w:ascii="Tahoma" w:hAnsi="Tahoma" w:cs="Tahoma"/>
          <w:b/>
          <w:bCs/>
          <w:sz w:val="20"/>
          <w:szCs w:val="20"/>
        </w:rPr>
        <w:t>?</w:t>
      </w:r>
    </w:p>
    <w:p w14:paraId="467F993A" w14:textId="77777777" w:rsidR="00376E37" w:rsidRPr="00376E37" w:rsidRDefault="00376E37" w:rsidP="00376E3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6A1D3DC" w14:textId="07CCFDCF" w:rsidR="00A140D3" w:rsidRPr="00376E37" w:rsidRDefault="00E4601A" w:rsidP="00376E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E37">
        <w:rPr>
          <w:rFonts w:ascii="Tahoma" w:hAnsi="Tahoma" w:cs="Tahoma"/>
          <w:b/>
          <w:bCs/>
          <w:sz w:val="20"/>
          <w:szCs w:val="20"/>
        </w:rPr>
        <w:t>W</w:t>
      </w:r>
      <w:r w:rsidR="00A140D3" w:rsidRPr="00376E37">
        <w:rPr>
          <w:rFonts w:ascii="Tahoma" w:hAnsi="Tahoma" w:cs="Tahoma"/>
          <w:b/>
          <w:bCs/>
          <w:sz w:val="20"/>
          <w:szCs w:val="20"/>
        </w:rPr>
        <w:t xml:space="preserve"> 2022 roku Polacy skorzystali z prawie 22 mln zaświadczeń lekarskich</w:t>
      </w:r>
      <w:r w:rsidR="00AD3B4D" w:rsidRPr="00376E37">
        <w:rPr>
          <w:rFonts w:ascii="Tahoma" w:hAnsi="Tahoma" w:cs="Tahoma"/>
          <w:b/>
          <w:bCs/>
          <w:sz w:val="20"/>
          <w:szCs w:val="20"/>
        </w:rPr>
        <w:t xml:space="preserve"> i</w:t>
      </w:r>
      <w:r w:rsidR="00A140D3" w:rsidRPr="00376E37">
        <w:rPr>
          <w:rFonts w:ascii="Tahoma" w:hAnsi="Tahoma" w:cs="Tahoma"/>
          <w:b/>
          <w:bCs/>
          <w:sz w:val="20"/>
          <w:szCs w:val="20"/>
        </w:rPr>
        <w:t xml:space="preserve"> nieco ponad 239 mln dni absencji chorobowej.</w:t>
      </w:r>
    </w:p>
    <w:p w14:paraId="3D5B5714" w14:textId="3D9DF4AC" w:rsidR="00A140D3" w:rsidRPr="00376E37" w:rsidRDefault="00A67983" w:rsidP="00376E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E37">
        <w:rPr>
          <w:rFonts w:ascii="Tahoma" w:hAnsi="Tahoma" w:cs="Tahoma"/>
          <w:b/>
          <w:bCs/>
          <w:sz w:val="20"/>
          <w:szCs w:val="20"/>
        </w:rPr>
        <w:t xml:space="preserve">Najczęściej powodem były: </w:t>
      </w:r>
      <w:r w:rsidR="00A140D3" w:rsidRPr="00376E37">
        <w:rPr>
          <w:rFonts w:ascii="Tahoma" w:hAnsi="Tahoma" w:cs="Tahoma"/>
          <w:b/>
          <w:bCs/>
          <w:sz w:val="20"/>
          <w:szCs w:val="20"/>
        </w:rPr>
        <w:t>stan</w:t>
      </w:r>
      <w:r w:rsidRPr="00376E37">
        <w:rPr>
          <w:rFonts w:ascii="Tahoma" w:hAnsi="Tahoma" w:cs="Tahoma"/>
          <w:b/>
          <w:bCs/>
          <w:sz w:val="20"/>
          <w:szCs w:val="20"/>
        </w:rPr>
        <w:t>y</w:t>
      </w:r>
      <w:r w:rsidR="00A140D3" w:rsidRPr="00376E37">
        <w:rPr>
          <w:rFonts w:ascii="Tahoma" w:hAnsi="Tahoma" w:cs="Tahoma"/>
          <w:b/>
          <w:bCs/>
          <w:sz w:val="20"/>
          <w:szCs w:val="20"/>
        </w:rPr>
        <w:t xml:space="preserve"> zapaln</w:t>
      </w:r>
      <w:r w:rsidRPr="00376E37">
        <w:rPr>
          <w:rFonts w:ascii="Tahoma" w:hAnsi="Tahoma" w:cs="Tahoma"/>
          <w:b/>
          <w:bCs/>
          <w:sz w:val="20"/>
          <w:szCs w:val="20"/>
        </w:rPr>
        <w:t>e</w:t>
      </w:r>
      <w:r w:rsidR="00A140D3" w:rsidRPr="00376E37">
        <w:rPr>
          <w:rFonts w:ascii="Tahoma" w:hAnsi="Tahoma" w:cs="Tahoma"/>
          <w:b/>
          <w:bCs/>
          <w:sz w:val="20"/>
          <w:szCs w:val="20"/>
        </w:rPr>
        <w:t xml:space="preserve"> i zakażenia nosa, gardła lub górnych dróg oddechowych, ból</w:t>
      </w:r>
      <w:r w:rsidR="006F250D" w:rsidRPr="00376E37">
        <w:rPr>
          <w:rFonts w:ascii="Tahoma" w:hAnsi="Tahoma" w:cs="Tahoma"/>
          <w:b/>
          <w:bCs/>
          <w:sz w:val="20"/>
          <w:szCs w:val="20"/>
        </w:rPr>
        <w:t>e</w:t>
      </w:r>
      <w:r w:rsidR="00A140D3" w:rsidRPr="00376E37">
        <w:rPr>
          <w:rFonts w:ascii="Tahoma" w:hAnsi="Tahoma" w:cs="Tahoma"/>
          <w:b/>
          <w:bCs/>
          <w:sz w:val="20"/>
          <w:szCs w:val="20"/>
        </w:rPr>
        <w:t xml:space="preserve"> kręgosłupa </w:t>
      </w:r>
      <w:r w:rsidR="006F250D" w:rsidRPr="00376E37">
        <w:rPr>
          <w:rFonts w:ascii="Tahoma" w:hAnsi="Tahoma" w:cs="Tahoma"/>
          <w:b/>
          <w:bCs/>
          <w:sz w:val="20"/>
          <w:szCs w:val="20"/>
        </w:rPr>
        <w:t>oraz</w:t>
      </w:r>
      <w:r w:rsidR="00A140D3" w:rsidRPr="00376E37">
        <w:rPr>
          <w:rFonts w:ascii="Tahoma" w:hAnsi="Tahoma" w:cs="Tahoma"/>
          <w:b/>
          <w:bCs/>
          <w:sz w:val="20"/>
          <w:szCs w:val="20"/>
        </w:rPr>
        <w:t xml:space="preserve"> reakcj</w:t>
      </w:r>
      <w:r w:rsidR="006F250D" w:rsidRPr="00376E37">
        <w:rPr>
          <w:rFonts w:ascii="Tahoma" w:hAnsi="Tahoma" w:cs="Tahoma"/>
          <w:b/>
          <w:bCs/>
          <w:sz w:val="20"/>
          <w:szCs w:val="20"/>
        </w:rPr>
        <w:t>a</w:t>
      </w:r>
      <w:r w:rsidR="00A140D3" w:rsidRPr="00376E37">
        <w:rPr>
          <w:rFonts w:ascii="Tahoma" w:hAnsi="Tahoma" w:cs="Tahoma"/>
          <w:b/>
          <w:bCs/>
          <w:sz w:val="20"/>
          <w:szCs w:val="20"/>
        </w:rPr>
        <w:t xml:space="preserve"> na stres.</w:t>
      </w:r>
    </w:p>
    <w:p w14:paraId="22A22786" w14:textId="1DABE85B" w:rsidR="00C94B00" w:rsidRDefault="00376E37" w:rsidP="00376E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E37">
        <w:rPr>
          <w:rFonts w:ascii="Tahoma" w:hAnsi="Tahoma" w:cs="Tahoma"/>
          <w:b/>
          <w:bCs/>
          <w:sz w:val="20"/>
          <w:szCs w:val="20"/>
        </w:rPr>
        <w:t>Szybki dostęp do pomocy lekarskiej dzięki ubezpieczeniom zdrowotnym skraca czas absencji i pozwala uniknąć powikłań.</w:t>
      </w:r>
    </w:p>
    <w:p w14:paraId="4F79DDAD" w14:textId="77777777" w:rsidR="00376E37" w:rsidRPr="00CE07B5" w:rsidRDefault="00376E37" w:rsidP="00CE07B5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8C7F549" w14:textId="40CA43D5" w:rsidR="00782408" w:rsidRDefault="00782408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E37">
        <w:rPr>
          <w:rFonts w:ascii="Tahoma" w:hAnsi="Tahoma" w:cs="Tahoma"/>
          <w:sz w:val="20"/>
          <w:szCs w:val="20"/>
        </w:rPr>
        <w:t xml:space="preserve">Skalę problemu absencji chorobowej pokazują najnowsze dane Zakładu Ubezpieczeń Społecznych (ZUS). W 2022 roku wystawiono łącznie 21 829 877 zaświadczeń lekarskich, które przełożyły się na 239 005 767 dni absencji chorobowej. </w:t>
      </w:r>
      <w:r w:rsidR="00424E15">
        <w:rPr>
          <w:rFonts w:ascii="Tahoma" w:hAnsi="Tahoma" w:cs="Tahoma"/>
          <w:sz w:val="20"/>
          <w:szCs w:val="20"/>
        </w:rPr>
        <w:t>Najczęściej zwolnienia z pracy braliśmy z powodu</w:t>
      </w:r>
      <w:r w:rsidRPr="00376E37">
        <w:rPr>
          <w:rFonts w:ascii="Tahoma" w:hAnsi="Tahoma" w:cs="Tahoma"/>
          <w:sz w:val="20"/>
          <w:szCs w:val="20"/>
        </w:rPr>
        <w:t>: ostre</w:t>
      </w:r>
      <w:r w:rsidR="00424E15">
        <w:rPr>
          <w:rFonts w:ascii="Tahoma" w:hAnsi="Tahoma" w:cs="Tahoma"/>
          <w:sz w:val="20"/>
          <w:szCs w:val="20"/>
        </w:rPr>
        <w:t>go</w:t>
      </w:r>
      <w:r w:rsidRPr="00376E37">
        <w:rPr>
          <w:rFonts w:ascii="Tahoma" w:hAnsi="Tahoma" w:cs="Tahoma"/>
          <w:sz w:val="20"/>
          <w:szCs w:val="20"/>
        </w:rPr>
        <w:t xml:space="preserve"> zakażeni</w:t>
      </w:r>
      <w:r w:rsidR="00505E99">
        <w:rPr>
          <w:rFonts w:ascii="Tahoma" w:hAnsi="Tahoma" w:cs="Tahoma"/>
          <w:sz w:val="20"/>
          <w:szCs w:val="20"/>
        </w:rPr>
        <w:t>a</w:t>
      </w:r>
      <w:r w:rsidRPr="00376E37">
        <w:rPr>
          <w:rFonts w:ascii="Tahoma" w:hAnsi="Tahoma" w:cs="Tahoma"/>
          <w:sz w:val="20"/>
          <w:szCs w:val="20"/>
        </w:rPr>
        <w:t xml:space="preserve"> górnych dróg oddechowych, nosa i gardła, ból</w:t>
      </w:r>
      <w:r w:rsidR="00424E15">
        <w:rPr>
          <w:rFonts w:ascii="Tahoma" w:hAnsi="Tahoma" w:cs="Tahoma"/>
          <w:sz w:val="20"/>
          <w:szCs w:val="20"/>
        </w:rPr>
        <w:t>ów</w:t>
      </w:r>
      <w:r w:rsidRPr="00376E37">
        <w:rPr>
          <w:rFonts w:ascii="Tahoma" w:hAnsi="Tahoma" w:cs="Tahoma"/>
          <w:sz w:val="20"/>
          <w:szCs w:val="20"/>
        </w:rPr>
        <w:t xml:space="preserve"> grzbietu, zaburze</w:t>
      </w:r>
      <w:r w:rsidR="00424E15">
        <w:rPr>
          <w:rFonts w:ascii="Tahoma" w:hAnsi="Tahoma" w:cs="Tahoma"/>
          <w:sz w:val="20"/>
          <w:szCs w:val="20"/>
        </w:rPr>
        <w:t>ń</w:t>
      </w:r>
      <w:r w:rsidRPr="00376E37">
        <w:rPr>
          <w:rFonts w:ascii="Tahoma" w:hAnsi="Tahoma" w:cs="Tahoma"/>
          <w:sz w:val="20"/>
          <w:szCs w:val="20"/>
        </w:rPr>
        <w:t xml:space="preserve"> korzeni rdzeniowych i splotów nerwowych. </w:t>
      </w:r>
      <w:r w:rsidR="00297D8C">
        <w:rPr>
          <w:rFonts w:ascii="Tahoma" w:hAnsi="Tahoma" w:cs="Tahoma"/>
          <w:sz w:val="20"/>
          <w:szCs w:val="20"/>
        </w:rPr>
        <w:t>Przyczyną przerw</w:t>
      </w:r>
      <w:r w:rsidRPr="00376E37">
        <w:rPr>
          <w:rFonts w:ascii="Tahoma" w:hAnsi="Tahoma" w:cs="Tahoma"/>
          <w:sz w:val="20"/>
          <w:szCs w:val="20"/>
        </w:rPr>
        <w:t xml:space="preserve"> w pracy</w:t>
      </w:r>
      <w:r w:rsidR="00297D8C">
        <w:rPr>
          <w:rFonts w:ascii="Tahoma" w:hAnsi="Tahoma" w:cs="Tahoma"/>
          <w:sz w:val="20"/>
          <w:szCs w:val="20"/>
        </w:rPr>
        <w:t xml:space="preserve"> były</w:t>
      </w:r>
      <w:r w:rsidRPr="00376E37">
        <w:rPr>
          <w:rFonts w:ascii="Tahoma" w:hAnsi="Tahoma" w:cs="Tahoma"/>
          <w:sz w:val="20"/>
          <w:szCs w:val="20"/>
        </w:rPr>
        <w:t xml:space="preserve"> także reakcj</w:t>
      </w:r>
      <w:r w:rsidR="00297D8C">
        <w:rPr>
          <w:rFonts w:ascii="Tahoma" w:hAnsi="Tahoma" w:cs="Tahoma"/>
          <w:sz w:val="20"/>
          <w:szCs w:val="20"/>
        </w:rPr>
        <w:t>e</w:t>
      </w:r>
      <w:r w:rsidRPr="00376E37">
        <w:rPr>
          <w:rFonts w:ascii="Tahoma" w:hAnsi="Tahoma" w:cs="Tahoma"/>
          <w:sz w:val="20"/>
          <w:szCs w:val="20"/>
        </w:rPr>
        <w:t xml:space="preserve"> na ciężki stres i zaburzenia adaptacyjne.</w:t>
      </w:r>
    </w:p>
    <w:p w14:paraId="6CF3B500" w14:textId="77777777" w:rsidR="00376E37" w:rsidRPr="00376E37" w:rsidRDefault="00376E37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CCBF7E" w14:textId="2F934A47" w:rsidR="00782408" w:rsidRDefault="00F979C2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E37">
        <w:rPr>
          <w:rFonts w:ascii="Tahoma" w:hAnsi="Tahoma" w:cs="Tahoma"/>
          <w:sz w:val="20"/>
          <w:szCs w:val="20"/>
        </w:rPr>
        <w:t>–</w:t>
      </w:r>
      <w:r w:rsidR="00782408" w:rsidRPr="00376E37">
        <w:rPr>
          <w:rFonts w:ascii="Tahoma" w:hAnsi="Tahoma" w:cs="Tahoma"/>
          <w:sz w:val="20"/>
          <w:szCs w:val="20"/>
        </w:rPr>
        <w:t xml:space="preserve"> </w:t>
      </w:r>
      <w:r w:rsidR="00782408" w:rsidRPr="00376E37">
        <w:rPr>
          <w:rFonts w:ascii="Tahoma" w:hAnsi="Tahoma" w:cs="Tahoma"/>
          <w:i/>
          <w:iCs/>
          <w:sz w:val="20"/>
          <w:szCs w:val="20"/>
        </w:rPr>
        <w:t xml:space="preserve">Zapalenia gardła lub nosa, a także zakażenia górnych dróg oddechowych, czyli przeziębienia i tzw. </w:t>
      </w:r>
      <w:r w:rsidR="00142CF0" w:rsidRPr="00376E37">
        <w:rPr>
          <w:rFonts w:ascii="Tahoma" w:hAnsi="Tahoma" w:cs="Tahoma"/>
          <w:i/>
          <w:iCs/>
          <w:sz w:val="20"/>
          <w:szCs w:val="20"/>
        </w:rPr>
        <w:t>i</w:t>
      </w:r>
      <w:r w:rsidR="00782408" w:rsidRPr="00376E37">
        <w:rPr>
          <w:rFonts w:ascii="Tahoma" w:hAnsi="Tahoma" w:cs="Tahoma"/>
          <w:i/>
          <w:iCs/>
          <w:sz w:val="20"/>
          <w:szCs w:val="20"/>
        </w:rPr>
        <w:t xml:space="preserve">nfekcje sezonowe, </w:t>
      </w:r>
      <w:r w:rsidR="00142CF0" w:rsidRPr="00376E37">
        <w:rPr>
          <w:rFonts w:ascii="Tahoma" w:hAnsi="Tahoma" w:cs="Tahoma"/>
          <w:i/>
          <w:iCs/>
          <w:sz w:val="20"/>
          <w:szCs w:val="20"/>
        </w:rPr>
        <w:t xml:space="preserve">są </w:t>
      </w:r>
      <w:r w:rsidR="00782408" w:rsidRPr="00376E37">
        <w:rPr>
          <w:rFonts w:ascii="Tahoma" w:hAnsi="Tahoma" w:cs="Tahoma"/>
          <w:i/>
          <w:iCs/>
          <w:sz w:val="20"/>
          <w:szCs w:val="20"/>
        </w:rPr>
        <w:t>dokuczliwe szczególnie</w:t>
      </w:r>
      <w:r w:rsidR="00E259EA">
        <w:rPr>
          <w:rFonts w:ascii="Tahoma" w:hAnsi="Tahoma" w:cs="Tahoma"/>
          <w:i/>
          <w:iCs/>
          <w:sz w:val="20"/>
          <w:szCs w:val="20"/>
        </w:rPr>
        <w:t xml:space="preserve"> wiosną,</w:t>
      </w:r>
      <w:r w:rsidR="00782408" w:rsidRPr="00376E37">
        <w:rPr>
          <w:rFonts w:ascii="Tahoma" w:hAnsi="Tahoma" w:cs="Tahoma"/>
          <w:i/>
          <w:iCs/>
          <w:sz w:val="20"/>
          <w:szCs w:val="20"/>
        </w:rPr>
        <w:t xml:space="preserve"> jesienią i zimą, </w:t>
      </w:r>
      <w:r w:rsidR="00142CF0" w:rsidRPr="00376E37">
        <w:rPr>
          <w:rFonts w:ascii="Tahoma" w:hAnsi="Tahoma" w:cs="Tahoma"/>
          <w:i/>
          <w:iCs/>
          <w:sz w:val="20"/>
          <w:szCs w:val="20"/>
        </w:rPr>
        <w:t>dlatego to wręcz „normalne”</w:t>
      </w:r>
      <w:r w:rsidR="00782408" w:rsidRPr="00376E37">
        <w:rPr>
          <w:rFonts w:ascii="Tahoma" w:hAnsi="Tahoma" w:cs="Tahoma"/>
          <w:i/>
          <w:iCs/>
          <w:sz w:val="20"/>
          <w:szCs w:val="20"/>
        </w:rPr>
        <w:t xml:space="preserve">, że przodują w statystykach dotyczących absencji chorobowej. Nie dziwią </w:t>
      </w:r>
      <w:r w:rsidR="00142CF0" w:rsidRPr="00376E37">
        <w:rPr>
          <w:rFonts w:ascii="Tahoma" w:hAnsi="Tahoma" w:cs="Tahoma"/>
          <w:i/>
          <w:iCs/>
          <w:sz w:val="20"/>
          <w:szCs w:val="20"/>
        </w:rPr>
        <w:t>też</w:t>
      </w:r>
      <w:r w:rsidR="00782408" w:rsidRPr="00376E37">
        <w:rPr>
          <w:rFonts w:ascii="Tahoma" w:hAnsi="Tahoma" w:cs="Tahoma"/>
          <w:i/>
          <w:iCs/>
          <w:sz w:val="20"/>
          <w:szCs w:val="20"/>
        </w:rPr>
        <w:t xml:space="preserve"> problemy z kręgosłupem i korzonkami.</w:t>
      </w:r>
      <w:r w:rsidR="000A3F68">
        <w:rPr>
          <w:rFonts w:ascii="Tahoma" w:hAnsi="Tahoma" w:cs="Tahoma"/>
          <w:i/>
          <w:iCs/>
          <w:sz w:val="20"/>
          <w:szCs w:val="20"/>
        </w:rPr>
        <w:t xml:space="preserve"> Wiele osób pracuje w tzw. wymuszonej pozycji</w:t>
      </w:r>
      <w:r w:rsidR="00281EB2">
        <w:rPr>
          <w:rFonts w:ascii="Tahoma" w:hAnsi="Tahoma" w:cs="Tahoma"/>
          <w:i/>
          <w:iCs/>
          <w:sz w:val="20"/>
          <w:szCs w:val="20"/>
        </w:rPr>
        <w:t xml:space="preserve"> ciała</w:t>
      </w:r>
      <w:r w:rsidR="000A3F68">
        <w:rPr>
          <w:rFonts w:ascii="Tahoma" w:hAnsi="Tahoma" w:cs="Tahoma"/>
          <w:i/>
          <w:iCs/>
          <w:sz w:val="20"/>
          <w:szCs w:val="20"/>
        </w:rPr>
        <w:t>.</w:t>
      </w:r>
      <w:r w:rsidR="00782408" w:rsidRPr="00376E37">
        <w:rPr>
          <w:rFonts w:ascii="Tahoma" w:hAnsi="Tahoma" w:cs="Tahoma"/>
          <w:i/>
          <w:iCs/>
          <w:sz w:val="20"/>
          <w:szCs w:val="20"/>
        </w:rPr>
        <w:t xml:space="preserve"> Dość smutnym punktem z czołówki </w:t>
      </w:r>
      <w:r w:rsidR="00391E91">
        <w:rPr>
          <w:rFonts w:ascii="Tahoma" w:hAnsi="Tahoma" w:cs="Tahoma"/>
          <w:i/>
          <w:iCs/>
          <w:sz w:val="20"/>
          <w:szCs w:val="20"/>
        </w:rPr>
        <w:t>przyczyn zwolnień</w:t>
      </w:r>
      <w:r w:rsidR="00782408" w:rsidRPr="00376E37">
        <w:rPr>
          <w:rFonts w:ascii="Tahoma" w:hAnsi="Tahoma" w:cs="Tahoma"/>
          <w:i/>
          <w:iCs/>
          <w:sz w:val="20"/>
          <w:szCs w:val="20"/>
        </w:rPr>
        <w:t xml:space="preserve"> są stany związane z nieradzeniem sobie ze stresem czy adaptacją. Winę za to można zrzucić na zmiany cywilizacyjne i wciąż rosnące tempo życia</w:t>
      </w:r>
      <w:r w:rsidR="00CD24B2">
        <w:rPr>
          <w:rFonts w:ascii="Tahoma" w:hAnsi="Tahoma" w:cs="Tahoma"/>
          <w:i/>
          <w:iCs/>
          <w:sz w:val="20"/>
          <w:szCs w:val="20"/>
        </w:rPr>
        <w:t>. N</w:t>
      </w:r>
      <w:r w:rsidR="00782408" w:rsidRPr="00376E37">
        <w:rPr>
          <w:rFonts w:ascii="Tahoma" w:hAnsi="Tahoma" w:cs="Tahoma"/>
          <w:i/>
          <w:iCs/>
          <w:sz w:val="20"/>
          <w:szCs w:val="20"/>
        </w:rPr>
        <w:t xml:space="preserve">iemniej jednak ten znak czasu dobitnie pokazuje, że </w:t>
      </w:r>
      <w:r w:rsidR="00D42827">
        <w:rPr>
          <w:rFonts w:ascii="Tahoma" w:hAnsi="Tahoma" w:cs="Tahoma"/>
          <w:i/>
          <w:iCs/>
          <w:sz w:val="20"/>
          <w:szCs w:val="20"/>
        </w:rPr>
        <w:t>dostęp do profilaktyki</w:t>
      </w:r>
      <w:r w:rsidR="00782408" w:rsidRPr="00376E37">
        <w:rPr>
          <w:rFonts w:ascii="Tahoma" w:hAnsi="Tahoma" w:cs="Tahoma"/>
          <w:i/>
          <w:iCs/>
          <w:sz w:val="20"/>
          <w:szCs w:val="20"/>
        </w:rPr>
        <w:t xml:space="preserve"> potrzebn</w:t>
      </w:r>
      <w:r w:rsidR="00D42827">
        <w:rPr>
          <w:rFonts w:ascii="Tahoma" w:hAnsi="Tahoma" w:cs="Tahoma"/>
          <w:i/>
          <w:iCs/>
          <w:sz w:val="20"/>
          <w:szCs w:val="20"/>
        </w:rPr>
        <w:t>y jest przy</w:t>
      </w:r>
      <w:r w:rsidR="00782408" w:rsidRPr="00376E37">
        <w:rPr>
          <w:rFonts w:ascii="Tahoma" w:hAnsi="Tahoma" w:cs="Tahoma"/>
          <w:i/>
          <w:iCs/>
          <w:sz w:val="20"/>
          <w:szCs w:val="20"/>
        </w:rPr>
        <w:t xml:space="preserve"> wszystkich schorzeniach</w:t>
      </w:r>
      <w:r w:rsidR="00231D74" w:rsidRPr="00376E37">
        <w:rPr>
          <w:rFonts w:ascii="Tahoma" w:hAnsi="Tahoma" w:cs="Tahoma"/>
          <w:i/>
          <w:iCs/>
          <w:sz w:val="20"/>
          <w:szCs w:val="20"/>
        </w:rPr>
        <w:t>. Cieszyć może</w:t>
      </w:r>
      <w:r w:rsidR="00C94B00" w:rsidRPr="00376E37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31D74" w:rsidRPr="00376E37">
        <w:rPr>
          <w:rFonts w:ascii="Tahoma" w:hAnsi="Tahoma" w:cs="Tahoma"/>
          <w:i/>
          <w:iCs/>
          <w:sz w:val="20"/>
          <w:szCs w:val="20"/>
        </w:rPr>
        <w:t>zmniejszająca się od kilku lat średnia liczba dni jednego zwolnienia</w:t>
      </w:r>
      <w:r w:rsidR="00782408" w:rsidRPr="00376E37">
        <w:rPr>
          <w:rFonts w:ascii="Tahoma" w:hAnsi="Tahoma" w:cs="Tahoma"/>
          <w:sz w:val="20"/>
          <w:szCs w:val="20"/>
        </w:rPr>
        <w:t xml:space="preserve"> – </w:t>
      </w:r>
      <w:r w:rsidR="00231D74" w:rsidRPr="00376E37">
        <w:rPr>
          <w:rFonts w:ascii="Tahoma" w:hAnsi="Tahoma" w:cs="Tahoma"/>
          <w:sz w:val="20"/>
          <w:szCs w:val="20"/>
        </w:rPr>
        <w:t>mówi</w:t>
      </w:r>
      <w:r w:rsidR="00260803">
        <w:rPr>
          <w:rFonts w:ascii="Tahoma" w:hAnsi="Tahoma" w:cs="Tahoma"/>
          <w:sz w:val="20"/>
          <w:szCs w:val="20"/>
        </w:rPr>
        <w:t xml:space="preserve"> </w:t>
      </w:r>
      <w:r w:rsidR="00260803" w:rsidRPr="00260803">
        <w:rPr>
          <w:rFonts w:ascii="Tahoma" w:hAnsi="Tahoma" w:cs="Tahoma"/>
          <w:sz w:val="20"/>
          <w:szCs w:val="20"/>
        </w:rPr>
        <w:t xml:space="preserve">Beata Tylke, Dyrektor Sprzedaży Ubezpieczeń Zdrowotnych i Pracowniczych w </w:t>
      </w:r>
      <w:proofErr w:type="spellStart"/>
      <w:r w:rsidR="00260803" w:rsidRPr="00260803">
        <w:rPr>
          <w:rFonts w:ascii="Tahoma" w:hAnsi="Tahoma" w:cs="Tahoma"/>
          <w:sz w:val="20"/>
          <w:szCs w:val="20"/>
        </w:rPr>
        <w:t>Saltus</w:t>
      </w:r>
      <w:proofErr w:type="spellEnd"/>
      <w:r w:rsidR="00260803" w:rsidRPr="00260803">
        <w:rPr>
          <w:rFonts w:ascii="Tahoma" w:hAnsi="Tahoma" w:cs="Tahoma"/>
          <w:sz w:val="20"/>
          <w:szCs w:val="20"/>
        </w:rPr>
        <w:t xml:space="preserve"> Ubezpieczenia</w:t>
      </w:r>
      <w:r>
        <w:rPr>
          <w:rFonts w:ascii="Tahoma" w:hAnsi="Tahoma" w:cs="Tahoma"/>
          <w:sz w:val="20"/>
          <w:szCs w:val="20"/>
        </w:rPr>
        <w:t>.</w:t>
      </w:r>
    </w:p>
    <w:p w14:paraId="5E6069E0" w14:textId="77777777" w:rsidR="00376E37" w:rsidRPr="00376E37" w:rsidRDefault="00376E37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2FC1E3" w14:textId="7D03FC70" w:rsidR="00782408" w:rsidRPr="00376E37" w:rsidRDefault="00782408" w:rsidP="00376E3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E37">
        <w:rPr>
          <w:rFonts w:ascii="Tahoma" w:hAnsi="Tahoma" w:cs="Tahoma"/>
          <w:b/>
          <w:bCs/>
          <w:sz w:val="20"/>
          <w:szCs w:val="20"/>
        </w:rPr>
        <w:t>Jak długo Polacy chorują?</w:t>
      </w:r>
    </w:p>
    <w:p w14:paraId="0D1D207A" w14:textId="1C0D53F5" w:rsidR="00782408" w:rsidRPr="00376E37" w:rsidRDefault="00782408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E37">
        <w:rPr>
          <w:rFonts w:ascii="Tahoma" w:hAnsi="Tahoma" w:cs="Tahoma"/>
          <w:sz w:val="20"/>
          <w:szCs w:val="20"/>
        </w:rPr>
        <w:t xml:space="preserve">W 2022 r. najwięcej zaświadczeń </w:t>
      </w:r>
      <w:r w:rsidR="00142CF0" w:rsidRPr="00376E37">
        <w:rPr>
          <w:rFonts w:ascii="Tahoma" w:hAnsi="Tahoma" w:cs="Tahoma"/>
          <w:sz w:val="20"/>
          <w:szCs w:val="20"/>
        </w:rPr>
        <w:t xml:space="preserve">chorobowych </w:t>
      </w:r>
      <w:r w:rsidRPr="00376E37">
        <w:rPr>
          <w:rFonts w:ascii="Tahoma" w:hAnsi="Tahoma" w:cs="Tahoma"/>
          <w:sz w:val="20"/>
          <w:szCs w:val="20"/>
        </w:rPr>
        <w:t xml:space="preserve">wystawiono na 5 dni (2 445 291 zaświadczeń), 3 dni (1 874 493 zaświadczenia) oraz 7 dni (1 753 190 zaświadczeń). Wśród </w:t>
      </w:r>
      <w:r w:rsidR="00F979C2">
        <w:rPr>
          <w:rFonts w:ascii="Tahoma" w:hAnsi="Tahoma" w:cs="Tahoma"/>
          <w:sz w:val="20"/>
          <w:szCs w:val="20"/>
        </w:rPr>
        <w:t>n</w:t>
      </w:r>
      <w:r w:rsidRPr="00376E37">
        <w:rPr>
          <w:rFonts w:ascii="Tahoma" w:hAnsi="Tahoma" w:cs="Tahoma"/>
          <w:sz w:val="20"/>
          <w:szCs w:val="20"/>
        </w:rPr>
        <w:t>ajczęstszych długości zwolnienia lekarskiego w ubiegłym roku znalazły się także te wystawione na 1 dzień (było ich 1 273 970) oraz na 14 dni (1 090 650).</w:t>
      </w:r>
      <w:r w:rsidR="00F979C2">
        <w:rPr>
          <w:rFonts w:ascii="Tahoma" w:hAnsi="Tahoma" w:cs="Tahoma"/>
          <w:sz w:val="20"/>
          <w:szCs w:val="20"/>
        </w:rPr>
        <w:t xml:space="preserve"> </w:t>
      </w:r>
      <w:r w:rsidRPr="00376E37">
        <w:rPr>
          <w:rFonts w:ascii="Tahoma" w:hAnsi="Tahoma" w:cs="Tahoma"/>
          <w:sz w:val="20"/>
          <w:szCs w:val="20"/>
        </w:rPr>
        <w:t>Odrobinę pocieszające mogą być dane dotyczące średniej długości zaświadczenia. W 2022 roku</w:t>
      </w:r>
      <w:r w:rsidR="00D50494" w:rsidRPr="00376E37">
        <w:rPr>
          <w:rFonts w:ascii="Tahoma" w:hAnsi="Tahoma" w:cs="Tahoma"/>
          <w:sz w:val="20"/>
          <w:szCs w:val="20"/>
        </w:rPr>
        <w:t xml:space="preserve"> ubezpieczony w ZUS był na zwolnieniu przez średnio</w:t>
      </w:r>
      <w:r w:rsidRPr="00376E37">
        <w:rPr>
          <w:rFonts w:ascii="Tahoma" w:hAnsi="Tahoma" w:cs="Tahoma"/>
          <w:sz w:val="20"/>
          <w:szCs w:val="20"/>
        </w:rPr>
        <w:t xml:space="preserve"> 10,9 dnia i jest to wynik najlepszy od kilku lat – w 2021 r. średnia długość zwolnienia wynosiła 11,7 dnia, w 2020 r. – 12,4 dnia, a w 2019 r. – 12 dni.</w:t>
      </w:r>
    </w:p>
    <w:p w14:paraId="01864C0E" w14:textId="77777777" w:rsidR="00376E37" w:rsidRDefault="00376E37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D1F552" w14:textId="5FE6D723" w:rsidR="00C94B00" w:rsidRPr="00376E37" w:rsidRDefault="007F2225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E37">
        <w:rPr>
          <w:rFonts w:ascii="Tahoma" w:hAnsi="Tahoma" w:cs="Tahoma"/>
          <w:sz w:val="20"/>
          <w:szCs w:val="20"/>
        </w:rPr>
        <w:t>–</w:t>
      </w:r>
      <w:r w:rsidR="000025D2" w:rsidRPr="00376E37">
        <w:rPr>
          <w:rFonts w:ascii="Tahoma" w:hAnsi="Tahoma" w:cs="Tahoma"/>
          <w:sz w:val="20"/>
          <w:szCs w:val="20"/>
        </w:rPr>
        <w:t xml:space="preserve"> 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>Biorąc po</w:t>
      </w:r>
      <w:r w:rsidR="007D3EA5">
        <w:rPr>
          <w:rFonts w:ascii="Tahoma" w:hAnsi="Tahoma" w:cs="Tahoma"/>
          <w:i/>
          <w:iCs/>
          <w:sz w:val="20"/>
          <w:szCs w:val="20"/>
        </w:rPr>
        <w:t>d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uwagę </w:t>
      </w:r>
      <w:r w:rsidR="003E3C9A" w:rsidRPr="00376E37">
        <w:rPr>
          <w:rFonts w:ascii="Tahoma" w:hAnsi="Tahoma" w:cs="Tahoma"/>
          <w:i/>
          <w:iCs/>
          <w:sz w:val="20"/>
          <w:szCs w:val="20"/>
        </w:rPr>
        <w:t>kryzysy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zdrowotne związane z pandemią COVID-19</w:t>
      </w:r>
      <w:r w:rsidR="00B41104">
        <w:rPr>
          <w:rFonts w:ascii="Tahoma" w:hAnsi="Tahoma" w:cs="Tahoma"/>
          <w:i/>
          <w:iCs/>
          <w:sz w:val="20"/>
          <w:szCs w:val="20"/>
        </w:rPr>
        <w:t>,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czy z równoległą dużą liczbą zachorowań na grypę, wiemy jak cenn</w:t>
      </w:r>
      <w:r w:rsidR="00677E9B" w:rsidRPr="00376E37">
        <w:rPr>
          <w:rFonts w:ascii="Tahoma" w:hAnsi="Tahoma" w:cs="Tahoma"/>
          <w:i/>
          <w:iCs/>
          <w:sz w:val="20"/>
          <w:szCs w:val="20"/>
        </w:rPr>
        <w:t>y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wśród pracowników </w:t>
      </w:r>
      <w:r w:rsidR="00677E9B" w:rsidRPr="00376E37">
        <w:rPr>
          <w:rFonts w:ascii="Tahoma" w:hAnsi="Tahoma" w:cs="Tahoma"/>
          <w:i/>
          <w:iCs/>
          <w:sz w:val="20"/>
          <w:szCs w:val="20"/>
        </w:rPr>
        <w:t xml:space="preserve">jest </w:t>
      </w:r>
      <w:r w:rsidR="004031E5">
        <w:rPr>
          <w:rFonts w:ascii="Tahoma" w:hAnsi="Tahoma" w:cs="Tahoma"/>
          <w:i/>
          <w:iCs/>
          <w:sz w:val="20"/>
          <w:szCs w:val="20"/>
        </w:rPr>
        <w:t>sprawny dostęp</w:t>
      </w:r>
      <w:r w:rsidR="002329C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05E99">
        <w:rPr>
          <w:rFonts w:ascii="Tahoma" w:hAnsi="Tahoma" w:cs="Tahoma"/>
          <w:i/>
          <w:iCs/>
          <w:sz w:val="20"/>
          <w:szCs w:val="20"/>
        </w:rPr>
        <w:t xml:space="preserve">do </w:t>
      </w:r>
      <w:r w:rsidR="004031E5">
        <w:rPr>
          <w:rFonts w:ascii="Tahoma" w:hAnsi="Tahoma" w:cs="Tahoma"/>
          <w:i/>
          <w:iCs/>
          <w:sz w:val="20"/>
          <w:szCs w:val="20"/>
        </w:rPr>
        <w:t>opieki medycznej dzięki ubezpieczeniom grupowym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oferowan</w:t>
      </w:r>
      <w:r w:rsidR="004031E5">
        <w:rPr>
          <w:rFonts w:ascii="Tahoma" w:hAnsi="Tahoma" w:cs="Tahoma"/>
          <w:i/>
          <w:iCs/>
          <w:sz w:val="20"/>
          <w:szCs w:val="20"/>
        </w:rPr>
        <w:t>ym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przez pracodawców</w:t>
      </w:r>
      <w:r w:rsidR="00677E9B" w:rsidRPr="00376E37">
        <w:rPr>
          <w:rFonts w:ascii="Tahoma" w:hAnsi="Tahoma" w:cs="Tahoma"/>
          <w:i/>
          <w:iCs/>
          <w:sz w:val="20"/>
          <w:szCs w:val="20"/>
        </w:rPr>
        <w:t>. Z</w:t>
      </w:r>
      <w:r w:rsidR="00C94B00" w:rsidRPr="00376E37">
        <w:rPr>
          <w:rFonts w:ascii="Tahoma" w:hAnsi="Tahoma" w:cs="Tahoma"/>
          <w:i/>
          <w:iCs/>
          <w:sz w:val="20"/>
          <w:szCs w:val="20"/>
        </w:rPr>
        <w:t>apewniają</w:t>
      </w:r>
      <w:r w:rsidR="007232CB" w:rsidRPr="00376E37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77E9B" w:rsidRPr="00376E37">
        <w:rPr>
          <w:rFonts w:ascii="Tahoma" w:hAnsi="Tahoma" w:cs="Tahoma"/>
          <w:i/>
          <w:iCs/>
          <w:sz w:val="20"/>
          <w:szCs w:val="20"/>
        </w:rPr>
        <w:t xml:space="preserve">one </w:t>
      </w:r>
      <w:r w:rsidR="00E4601A" w:rsidRPr="00376E37">
        <w:rPr>
          <w:rFonts w:ascii="Tahoma" w:hAnsi="Tahoma" w:cs="Tahoma"/>
          <w:i/>
          <w:iCs/>
          <w:sz w:val="20"/>
          <w:szCs w:val="20"/>
        </w:rPr>
        <w:t>szybszą diagnozę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i leczen</w:t>
      </w:r>
      <w:r w:rsidR="00E4601A" w:rsidRPr="00376E37">
        <w:rPr>
          <w:rFonts w:ascii="Tahoma" w:hAnsi="Tahoma" w:cs="Tahoma"/>
          <w:i/>
          <w:iCs/>
          <w:sz w:val="20"/>
          <w:szCs w:val="20"/>
        </w:rPr>
        <w:t>ie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– trochę w myśl zasady „lepiej zapobiegać</w:t>
      </w:r>
      <w:r w:rsidR="00723347">
        <w:rPr>
          <w:rFonts w:ascii="Tahoma" w:hAnsi="Tahoma" w:cs="Tahoma"/>
          <w:i/>
          <w:iCs/>
          <w:sz w:val="20"/>
          <w:szCs w:val="20"/>
        </w:rPr>
        <w:t>,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niż leczy</w:t>
      </w:r>
      <w:r w:rsidR="007232CB" w:rsidRPr="00376E37">
        <w:rPr>
          <w:rFonts w:ascii="Tahoma" w:hAnsi="Tahoma" w:cs="Tahoma"/>
          <w:i/>
          <w:iCs/>
          <w:sz w:val="20"/>
          <w:szCs w:val="20"/>
        </w:rPr>
        <w:t>ć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”. Natomiast z perspektywy przedsiębiorców </w:t>
      </w:r>
      <w:r w:rsidR="003E6877">
        <w:rPr>
          <w:rFonts w:ascii="Tahoma" w:hAnsi="Tahoma" w:cs="Tahoma"/>
          <w:i/>
          <w:iCs/>
          <w:sz w:val="20"/>
          <w:szCs w:val="20"/>
        </w:rPr>
        <w:t xml:space="preserve">ochrona ubezpieczeniowa pozwala 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na </w:t>
      </w:r>
      <w:r w:rsidR="004C0ACF">
        <w:rPr>
          <w:rFonts w:ascii="Tahoma" w:hAnsi="Tahoma" w:cs="Tahoma"/>
          <w:i/>
          <w:iCs/>
          <w:sz w:val="20"/>
          <w:szCs w:val="20"/>
        </w:rPr>
        <w:t xml:space="preserve">skrócenie </w:t>
      </w:r>
      <w:r w:rsidR="00653683">
        <w:rPr>
          <w:rFonts w:ascii="Tahoma" w:hAnsi="Tahoma" w:cs="Tahoma"/>
          <w:i/>
          <w:iCs/>
          <w:sz w:val="20"/>
          <w:szCs w:val="20"/>
        </w:rPr>
        <w:t>nieobecności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pracowników, któr</w:t>
      </w:r>
      <w:r w:rsidR="004C0ACF">
        <w:rPr>
          <w:rFonts w:ascii="Tahoma" w:hAnsi="Tahoma" w:cs="Tahoma"/>
          <w:i/>
          <w:iCs/>
          <w:sz w:val="20"/>
          <w:szCs w:val="20"/>
        </w:rPr>
        <w:t>a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w przypadku wielu branż </w:t>
      </w:r>
      <w:r w:rsidR="004C0ACF">
        <w:rPr>
          <w:rFonts w:ascii="Tahoma" w:hAnsi="Tahoma" w:cs="Tahoma"/>
          <w:i/>
          <w:iCs/>
          <w:sz w:val="20"/>
          <w:szCs w:val="20"/>
        </w:rPr>
        <w:t>może nawet</w:t>
      </w:r>
      <w:r w:rsidR="00C94B00" w:rsidRPr="00376E37">
        <w:rPr>
          <w:rFonts w:ascii="Tahoma" w:hAnsi="Tahoma" w:cs="Tahoma"/>
          <w:i/>
          <w:iCs/>
          <w:sz w:val="20"/>
          <w:szCs w:val="20"/>
        </w:rPr>
        <w:t xml:space="preserve"> zaburzać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płynność działa</w:t>
      </w:r>
      <w:r w:rsidR="00B21D12">
        <w:rPr>
          <w:rFonts w:ascii="Tahoma" w:hAnsi="Tahoma" w:cs="Tahoma"/>
          <w:i/>
          <w:iCs/>
          <w:sz w:val="20"/>
          <w:szCs w:val="20"/>
        </w:rPr>
        <w:t>nia</w:t>
      </w:r>
      <w:r w:rsidR="000025D2" w:rsidRPr="00376E37">
        <w:rPr>
          <w:rFonts w:ascii="Tahoma" w:hAnsi="Tahoma" w:cs="Tahoma"/>
          <w:i/>
          <w:iCs/>
          <w:sz w:val="20"/>
          <w:szCs w:val="20"/>
        </w:rPr>
        <w:t xml:space="preserve"> firmy</w:t>
      </w:r>
      <w:r w:rsidR="004C0ACF">
        <w:rPr>
          <w:rFonts w:ascii="Tahoma" w:hAnsi="Tahoma" w:cs="Tahoma"/>
          <w:i/>
          <w:iCs/>
          <w:sz w:val="20"/>
          <w:szCs w:val="20"/>
        </w:rPr>
        <w:t xml:space="preserve">. </w:t>
      </w:r>
      <w:r>
        <w:rPr>
          <w:rFonts w:ascii="Tahoma" w:hAnsi="Tahoma" w:cs="Tahoma"/>
          <w:i/>
          <w:iCs/>
          <w:sz w:val="20"/>
          <w:szCs w:val="20"/>
        </w:rPr>
        <w:t>Dlatego ubezpieczyciele nieustannie rozwijają swoją ofertę, żeby jak najlepiej sprostać oczekiwaniom pracowników i pracodawców</w:t>
      </w:r>
      <w:r w:rsidR="003E3C9A" w:rsidRPr="00376E37">
        <w:rPr>
          <w:rFonts w:ascii="Tahoma" w:hAnsi="Tahoma" w:cs="Tahoma"/>
          <w:sz w:val="20"/>
          <w:szCs w:val="20"/>
        </w:rPr>
        <w:t xml:space="preserve"> – dodaje </w:t>
      </w:r>
      <w:r w:rsidR="004C0ACF">
        <w:rPr>
          <w:rFonts w:ascii="Tahoma" w:hAnsi="Tahoma" w:cs="Tahoma"/>
          <w:sz w:val="20"/>
          <w:szCs w:val="20"/>
        </w:rPr>
        <w:t>Beata Tylke z SALTUS Ubezpieczenia.</w:t>
      </w:r>
    </w:p>
    <w:p w14:paraId="2F130595" w14:textId="77777777" w:rsidR="00376E37" w:rsidRDefault="00376E37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8C289B8" w14:textId="063D3513" w:rsidR="00582E22" w:rsidRPr="00376E37" w:rsidRDefault="00F256A3" w:rsidP="00B849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Skutecznym sposobem na </w:t>
      </w:r>
      <w:r w:rsidR="003E3C9A" w:rsidRPr="00376E37">
        <w:rPr>
          <w:rFonts w:ascii="Tahoma" w:hAnsi="Tahoma" w:cs="Tahoma"/>
          <w:sz w:val="20"/>
          <w:szCs w:val="20"/>
        </w:rPr>
        <w:t>minimalizowani</w:t>
      </w:r>
      <w:r w:rsidR="00653683">
        <w:rPr>
          <w:rFonts w:ascii="Tahoma" w:hAnsi="Tahoma" w:cs="Tahoma"/>
          <w:sz w:val="20"/>
          <w:szCs w:val="20"/>
        </w:rPr>
        <w:t>e</w:t>
      </w:r>
      <w:r w:rsidR="003E3C9A" w:rsidRPr="00376E37">
        <w:rPr>
          <w:rFonts w:ascii="Tahoma" w:hAnsi="Tahoma" w:cs="Tahoma"/>
          <w:sz w:val="20"/>
          <w:szCs w:val="20"/>
        </w:rPr>
        <w:t xml:space="preserve"> absencji chorobowej są </w:t>
      </w:r>
      <w:r w:rsidR="00BE514B">
        <w:rPr>
          <w:rFonts w:ascii="Tahoma" w:hAnsi="Tahoma" w:cs="Tahoma"/>
          <w:sz w:val="20"/>
          <w:szCs w:val="20"/>
        </w:rPr>
        <w:t>świadczenia</w:t>
      </w:r>
      <w:r w:rsidR="003E3C9A" w:rsidRPr="00376E37">
        <w:rPr>
          <w:rFonts w:ascii="Tahoma" w:hAnsi="Tahoma" w:cs="Tahoma"/>
          <w:sz w:val="20"/>
          <w:szCs w:val="20"/>
        </w:rPr>
        <w:t xml:space="preserve"> profilaktyczne. </w:t>
      </w:r>
      <w:r w:rsidR="00BE514B">
        <w:rPr>
          <w:rFonts w:ascii="Tahoma" w:hAnsi="Tahoma" w:cs="Tahoma"/>
          <w:sz w:val="20"/>
          <w:szCs w:val="20"/>
        </w:rPr>
        <w:t>W ofercie towarzystw ubezpieczeniowych można znaleźć różne programy i pakiety profilaktyczne</w:t>
      </w:r>
      <w:r w:rsidR="006457EC">
        <w:rPr>
          <w:rFonts w:ascii="Tahoma" w:hAnsi="Tahoma" w:cs="Tahoma"/>
          <w:sz w:val="20"/>
          <w:szCs w:val="20"/>
        </w:rPr>
        <w:t xml:space="preserve">, jak np. </w:t>
      </w:r>
      <w:r w:rsidR="00B849A9">
        <w:rPr>
          <w:rFonts w:ascii="Tahoma" w:hAnsi="Tahoma" w:cs="Tahoma"/>
          <w:sz w:val="20"/>
          <w:szCs w:val="20"/>
        </w:rPr>
        <w:t xml:space="preserve">dodatkowa </w:t>
      </w:r>
      <w:r w:rsidR="006457EC">
        <w:rPr>
          <w:rFonts w:ascii="Tahoma" w:hAnsi="Tahoma" w:cs="Tahoma"/>
          <w:sz w:val="20"/>
          <w:szCs w:val="20"/>
        </w:rPr>
        <w:t>opieka</w:t>
      </w:r>
      <w:r w:rsidR="00582E22" w:rsidRPr="00376E37">
        <w:rPr>
          <w:rFonts w:ascii="Tahoma" w:hAnsi="Tahoma" w:cs="Tahoma"/>
          <w:sz w:val="20"/>
          <w:szCs w:val="20"/>
        </w:rPr>
        <w:t xml:space="preserve"> kardiologiczn</w:t>
      </w:r>
      <w:r w:rsidR="00B849A9">
        <w:rPr>
          <w:rFonts w:ascii="Tahoma" w:hAnsi="Tahoma" w:cs="Tahoma"/>
          <w:sz w:val="20"/>
          <w:szCs w:val="20"/>
        </w:rPr>
        <w:t>a</w:t>
      </w:r>
      <w:r w:rsidR="00582E22" w:rsidRPr="00376E37">
        <w:rPr>
          <w:rFonts w:ascii="Tahoma" w:hAnsi="Tahoma" w:cs="Tahoma"/>
          <w:sz w:val="20"/>
          <w:szCs w:val="20"/>
        </w:rPr>
        <w:t>, neurologiczn</w:t>
      </w:r>
      <w:r w:rsidR="00B849A9">
        <w:rPr>
          <w:rFonts w:ascii="Tahoma" w:hAnsi="Tahoma" w:cs="Tahoma"/>
          <w:sz w:val="20"/>
          <w:szCs w:val="20"/>
        </w:rPr>
        <w:t>a</w:t>
      </w:r>
      <w:r w:rsidR="00582E22" w:rsidRPr="00376E37">
        <w:rPr>
          <w:rFonts w:ascii="Tahoma" w:hAnsi="Tahoma" w:cs="Tahoma"/>
          <w:sz w:val="20"/>
          <w:szCs w:val="20"/>
        </w:rPr>
        <w:t>, onkologiczn</w:t>
      </w:r>
      <w:r w:rsidR="00B849A9">
        <w:rPr>
          <w:rFonts w:ascii="Tahoma" w:hAnsi="Tahoma" w:cs="Tahoma"/>
          <w:sz w:val="20"/>
          <w:szCs w:val="20"/>
        </w:rPr>
        <w:t>a</w:t>
      </w:r>
      <w:r w:rsidR="003F40B9">
        <w:rPr>
          <w:rFonts w:ascii="Tahoma" w:hAnsi="Tahoma" w:cs="Tahoma"/>
          <w:sz w:val="20"/>
          <w:szCs w:val="20"/>
        </w:rPr>
        <w:t>,</w:t>
      </w:r>
      <w:r w:rsidR="00582E22" w:rsidRPr="00376E37">
        <w:rPr>
          <w:rFonts w:ascii="Tahoma" w:hAnsi="Tahoma" w:cs="Tahoma"/>
          <w:sz w:val="20"/>
          <w:szCs w:val="20"/>
        </w:rPr>
        <w:t xml:space="preserve"> epidemiologiczn</w:t>
      </w:r>
      <w:r w:rsidR="00B849A9">
        <w:rPr>
          <w:rFonts w:ascii="Tahoma" w:hAnsi="Tahoma" w:cs="Tahoma"/>
          <w:sz w:val="20"/>
          <w:szCs w:val="20"/>
        </w:rPr>
        <w:t>a</w:t>
      </w:r>
      <w:r w:rsidR="00582E22" w:rsidRPr="00376E37">
        <w:rPr>
          <w:rFonts w:ascii="Tahoma" w:hAnsi="Tahoma" w:cs="Tahoma"/>
          <w:sz w:val="20"/>
          <w:szCs w:val="20"/>
        </w:rPr>
        <w:t xml:space="preserve"> czy diabetologiczn</w:t>
      </w:r>
      <w:r w:rsidR="00505E99">
        <w:rPr>
          <w:rFonts w:ascii="Tahoma" w:hAnsi="Tahoma" w:cs="Tahoma"/>
          <w:sz w:val="20"/>
          <w:szCs w:val="20"/>
        </w:rPr>
        <w:t>a</w:t>
      </w:r>
      <w:r w:rsidR="00582E22" w:rsidRPr="00376E37">
        <w:rPr>
          <w:rFonts w:ascii="Tahoma" w:hAnsi="Tahoma" w:cs="Tahoma"/>
          <w:sz w:val="20"/>
          <w:szCs w:val="20"/>
        </w:rPr>
        <w:t>.</w:t>
      </w:r>
      <w:r w:rsidR="00505E99">
        <w:rPr>
          <w:rFonts w:ascii="Tahoma" w:hAnsi="Tahoma" w:cs="Tahoma"/>
          <w:sz w:val="20"/>
          <w:szCs w:val="20"/>
        </w:rPr>
        <w:t xml:space="preserve"> M</w:t>
      </w:r>
      <w:r w:rsidR="003F40B9">
        <w:rPr>
          <w:rFonts w:ascii="Tahoma" w:hAnsi="Tahoma" w:cs="Tahoma"/>
          <w:sz w:val="20"/>
          <w:szCs w:val="20"/>
        </w:rPr>
        <w:t>ogą też służyć szybkiemu wykrywaniu</w:t>
      </w:r>
      <w:r w:rsidR="00582E22" w:rsidRPr="00376E37">
        <w:rPr>
          <w:rFonts w:ascii="Tahoma" w:hAnsi="Tahoma" w:cs="Tahoma"/>
          <w:sz w:val="20"/>
          <w:szCs w:val="20"/>
        </w:rPr>
        <w:t xml:space="preserve"> i leczeni</w:t>
      </w:r>
      <w:r w:rsidR="003F40B9">
        <w:rPr>
          <w:rFonts w:ascii="Tahoma" w:hAnsi="Tahoma" w:cs="Tahoma"/>
          <w:sz w:val="20"/>
          <w:szCs w:val="20"/>
        </w:rPr>
        <w:t>u</w:t>
      </w:r>
      <w:r w:rsidR="00582E22" w:rsidRPr="00376E37">
        <w:rPr>
          <w:rFonts w:ascii="Tahoma" w:hAnsi="Tahoma" w:cs="Tahoma"/>
          <w:sz w:val="20"/>
          <w:szCs w:val="20"/>
        </w:rPr>
        <w:t xml:space="preserve"> chorób układu oddechowego, nabytych wad słuchu i wzroku </w:t>
      </w:r>
      <w:r w:rsidR="003F40B9">
        <w:rPr>
          <w:rFonts w:ascii="Tahoma" w:hAnsi="Tahoma" w:cs="Tahoma"/>
          <w:sz w:val="20"/>
          <w:szCs w:val="20"/>
        </w:rPr>
        <w:t>lub</w:t>
      </w:r>
      <w:r w:rsidR="00582E22" w:rsidRPr="00376E37">
        <w:rPr>
          <w:rFonts w:ascii="Tahoma" w:hAnsi="Tahoma" w:cs="Tahoma"/>
          <w:sz w:val="20"/>
          <w:szCs w:val="20"/>
        </w:rPr>
        <w:t xml:space="preserve"> postawy. </w:t>
      </w:r>
    </w:p>
    <w:p w14:paraId="67495FBD" w14:textId="77777777" w:rsidR="00376E37" w:rsidRDefault="00376E37" w:rsidP="00376E3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2256A99" w14:textId="07C9E456" w:rsidR="00582E22" w:rsidRDefault="00582E22" w:rsidP="00376E3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E37">
        <w:rPr>
          <w:rFonts w:ascii="Tahoma" w:hAnsi="Tahoma" w:cs="Tahoma"/>
          <w:b/>
          <w:bCs/>
          <w:sz w:val="20"/>
          <w:szCs w:val="20"/>
        </w:rPr>
        <w:t xml:space="preserve">Przez jakie schorzenia najczęściej </w:t>
      </w:r>
      <w:r w:rsidR="003779E5" w:rsidRPr="00376E37">
        <w:rPr>
          <w:rFonts w:ascii="Tahoma" w:hAnsi="Tahoma" w:cs="Tahoma"/>
          <w:b/>
          <w:bCs/>
          <w:sz w:val="20"/>
          <w:szCs w:val="20"/>
        </w:rPr>
        <w:t>idziemy</w:t>
      </w:r>
      <w:r w:rsidRPr="00376E37">
        <w:rPr>
          <w:rFonts w:ascii="Tahoma" w:hAnsi="Tahoma" w:cs="Tahoma"/>
          <w:b/>
          <w:bCs/>
          <w:sz w:val="20"/>
          <w:szCs w:val="20"/>
        </w:rPr>
        <w:t xml:space="preserve"> na zwolnienie?</w:t>
      </w:r>
    </w:p>
    <w:p w14:paraId="3A31B442" w14:textId="77777777" w:rsidR="00376E37" w:rsidRPr="00376E37" w:rsidRDefault="00376E37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8B88324" w14:textId="7AF5A8F4" w:rsidR="00582E22" w:rsidRPr="00376E37" w:rsidRDefault="00582E22" w:rsidP="00376E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E37">
        <w:rPr>
          <w:rFonts w:ascii="Tahoma" w:hAnsi="Tahoma" w:cs="Tahoma"/>
          <w:b/>
          <w:bCs/>
          <w:sz w:val="20"/>
          <w:szCs w:val="20"/>
        </w:rPr>
        <w:t>Ostre zakażenie górnych dróg oddechowych o umiejscowieniu mnogim lub nieokreślonym</w:t>
      </w:r>
    </w:p>
    <w:p w14:paraId="3F76801D" w14:textId="4C98B2D6" w:rsidR="004F1EDB" w:rsidRDefault="00222521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E37">
        <w:rPr>
          <w:rFonts w:ascii="Tahoma" w:hAnsi="Tahoma" w:cs="Tahoma"/>
          <w:sz w:val="20"/>
          <w:szCs w:val="20"/>
        </w:rPr>
        <w:t xml:space="preserve">Najczęściej odpowiadają </w:t>
      </w:r>
      <w:r w:rsidR="003779E5" w:rsidRPr="00376E37">
        <w:rPr>
          <w:rFonts w:ascii="Tahoma" w:hAnsi="Tahoma" w:cs="Tahoma"/>
          <w:sz w:val="20"/>
          <w:szCs w:val="20"/>
        </w:rPr>
        <w:t xml:space="preserve">za nie </w:t>
      </w:r>
      <w:r w:rsidRPr="00376E37">
        <w:rPr>
          <w:rFonts w:ascii="Tahoma" w:hAnsi="Tahoma" w:cs="Tahoma"/>
          <w:sz w:val="20"/>
          <w:szCs w:val="20"/>
        </w:rPr>
        <w:t xml:space="preserve">wirusy, ewentualnie bakterie. Infekcja obejmuje </w:t>
      </w:r>
      <w:r w:rsidR="00505E99">
        <w:rPr>
          <w:rFonts w:ascii="Tahoma" w:hAnsi="Tahoma" w:cs="Tahoma"/>
          <w:sz w:val="20"/>
          <w:szCs w:val="20"/>
        </w:rPr>
        <w:t>zwykle</w:t>
      </w:r>
      <w:r w:rsidR="00505E99" w:rsidRPr="00376E37">
        <w:rPr>
          <w:rFonts w:ascii="Tahoma" w:hAnsi="Tahoma" w:cs="Tahoma"/>
          <w:sz w:val="20"/>
          <w:szCs w:val="20"/>
        </w:rPr>
        <w:t xml:space="preserve"> </w:t>
      </w:r>
      <w:r w:rsidRPr="00376E37">
        <w:rPr>
          <w:rFonts w:ascii="Tahoma" w:hAnsi="Tahoma" w:cs="Tahoma"/>
          <w:sz w:val="20"/>
          <w:szCs w:val="20"/>
        </w:rPr>
        <w:t xml:space="preserve">krtań, tchawicę i </w:t>
      </w:r>
      <w:r w:rsidR="00BD7FBB" w:rsidRPr="00376E37">
        <w:rPr>
          <w:rFonts w:ascii="Tahoma" w:hAnsi="Tahoma" w:cs="Tahoma"/>
          <w:sz w:val="20"/>
          <w:szCs w:val="20"/>
        </w:rPr>
        <w:t>oskrzela</w:t>
      </w:r>
      <w:r w:rsidRPr="00376E37">
        <w:rPr>
          <w:rFonts w:ascii="Tahoma" w:hAnsi="Tahoma" w:cs="Tahoma"/>
          <w:sz w:val="20"/>
          <w:szCs w:val="20"/>
        </w:rPr>
        <w:t xml:space="preserve">. Może jej towarzyszyć wysoka temperatura. W 2022 </w:t>
      </w:r>
      <w:r w:rsidR="00BD7FBB" w:rsidRPr="00376E37">
        <w:rPr>
          <w:rFonts w:ascii="Tahoma" w:hAnsi="Tahoma" w:cs="Tahoma"/>
          <w:sz w:val="20"/>
          <w:szCs w:val="20"/>
        </w:rPr>
        <w:t>r.</w:t>
      </w:r>
      <w:r w:rsidRPr="00376E37">
        <w:rPr>
          <w:rFonts w:ascii="Tahoma" w:hAnsi="Tahoma" w:cs="Tahoma"/>
          <w:sz w:val="20"/>
          <w:szCs w:val="20"/>
        </w:rPr>
        <w:t xml:space="preserve"> w związku z tym schorzeniem wystawiono 2 580 094 zaświadczenia lekarskie, które przełożyły się na 13 236 154 dni absencji </w:t>
      </w:r>
      <w:r w:rsidRPr="00376E37">
        <w:rPr>
          <w:rFonts w:ascii="Tahoma" w:hAnsi="Tahoma" w:cs="Tahoma"/>
          <w:sz w:val="20"/>
          <w:szCs w:val="20"/>
        </w:rPr>
        <w:lastRenderedPageBreak/>
        <w:t>chorobowej.</w:t>
      </w:r>
      <w:r w:rsidR="00BD7FBB" w:rsidRPr="00376E37">
        <w:rPr>
          <w:rFonts w:ascii="Tahoma" w:hAnsi="Tahoma" w:cs="Tahoma"/>
          <w:sz w:val="20"/>
          <w:szCs w:val="20"/>
        </w:rPr>
        <w:t xml:space="preserve"> </w:t>
      </w:r>
      <w:r w:rsidR="00394C8F">
        <w:rPr>
          <w:rFonts w:ascii="Tahoma" w:hAnsi="Tahoma" w:cs="Tahoma"/>
          <w:sz w:val="20"/>
          <w:szCs w:val="20"/>
        </w:rPr>
        <w:t xml:space="preserve">W </w:t>
      </w:r>
      <w:r w:rsidR="00EB037F">
        <w:rPr>
          <w:rFonts w:ascii="Tahoma" w:hAnsi="Tahoma" w:cs="Tahoma"/>
          <w:sz w:val="20"/>
          <w:szCs w:val="20"/>
        </w:rPr>
        <w:t xml:space="preserve">ich zwalczaniu </w:t>
      </w:r>
      <w:r w:rsidR="00EF7326">
        <w:rPr>
          <w:rFonts w:ascii="Tahoma" w:hAnsi="Tahoma" w:cs="Tahoma"/>
          <w:sz w:val="20"/>
          <w:szCs w:val="20"/>
        </w:rPr>
        <w:t xml:space="preserve">pomagają </w:t>
      </w:r>
      <w:r w:rsidR="00BD7FBB" w:rsidRPr="00376E37">
        <w:rPr>
          <w:rFonts w:ascii="Tahoma" w:hAnsi="Tahoma" w:cs="Tahoma"/>
          <w:sz w:val="20"/>
          <w:szCs w:val="20"/>
        </w:rPr>
        <w:t xml:space="preserve">programy profilaktyczne chorób układu oddechowego, czyli przyspieszone konsultacje z internistą, pulmonologiem </w:t>
      </w:r>
      <w:r w:rsidR="003779E5" w:rsidRPr="00376E37">
        <w:rPr>
          <w:rFonts w:ascii="Tahoma" w:hAnsi="Tahoma" w:cs="Tahoma"/>
          <w:sz w:val="20"/>
          <w:szCs w:val="20"/>
        </w:rPr>
        <w:t>lub</w:t>
      </w:r>
      <w:r w:rsidR="00BD7FBB" w:rsidRPr="00376E37">
        <w:rPr>
          <w:rFonts w:ascii="Tahoma" w:hAnsi="Tahoma" w:cs="Tahoma"/>
          <w:sz w:val="20"/>
          <w:szCs w:val="20"/>
        </w:rPr>
        <w:t xml:space="preserve"> alergologiem</w:t>
      </w:r>
      <w:r w:rsidR="00A91920">
        <w:rPr>
          <w:rFonts w:ascii="Tahoma" w:hAnsi="Tahoma" w:cs="Tahoma"/>
          <w:sz w:val="20"/>
          <w:szCs w:val="20"/>
        </w:rPr>
        <w:t xml:space="preserve"> </w:t>
      </w:r>
      <w:r w:rsidR="00A91920" w:rsidRPr="00376E37">
        <w:rPr>
          <w:rFonts w:ascii="Tahoma" w:hAnsi="Tahoma" w:cs="Tahoma"/>
          <w:sz w:val="20"/>
          <w:szCs w:val="20"/>
        </w:rPr>
        <w:t xml:space="preserve">(w przypadku rozwoju choroby do cięższej </w:t>
      </w:r>
      <w:r w:rsidR="00D36F26">
        <w:rPr>
          <w:rFonts w:ascii="Tahoma" w:hAnsi="Tahoma" w:cs="Tahoma"/>
          <w:sz w:val="20"/>
          <w:szCs w:val="20"/>
        </w:rPr>
        <w:t>lub</w:t>
      </w:r>
      <w:r w:rsidR="00A91920" w:rsidRPr="00376E37">
        <w:rPr>
          <w:rFonts w:ascii="Tahoma" w:hAnsi="Tahoma" w:cs="Tahoma"/>
          <w:sz w:val="20"/>
          <w:szCs w:val="20"/>
        </w:rPr>
        <w:t xml:space="preserve"> przewlekłej postaci)</w:t>
      </w:r>
      <w:r w:rsidR="00EB037F">
        <w:rPr>
          <w:rFonts w:ascii="Tahoma" w:hAnsi="Tahoma" w:cs="Tahoma"/>
          <w:sz w:val="20"/>
          <w:szCs w:val="20"/>
        </w:rPr>
        <w:t>.</w:t>
      </w:r>
    </w:p>
    <w:p w14:paraId="7DCC6A1C" w14:textId="77777777" w:rsidR="00376E37" w:rsidRPr="00376E37" w:rsidRDefault="00376E37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52282B6" w14:textId="5E5D7379" w:rsidR="004F1EDB" w:rsidRPr="00376E37" w:rsidRDefault="00582E22" w:rsidP="00376E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E37">
        <w:rPr>
          <w:rFonts w:ascii="Tahoma" w:hAnsi="Tahoma" w:cs="Tahoma"/>
          <w:b/>
          <w:bCs/>
          <w:sz w:val="20"/>
          <w:szCs w:val="20"/>
        </w:rPr>
        <w:t>Ostre zapalenie nosa i gardła (przeziębienie)</w:t>
      </w:r>
    </w:p>
    <w:p w14:paraId="0CCA7181" w14:textId="2CB6B057" w:rsidR="00222521" w:rsidRDefault="00C94B00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E37">
        <w:rPr>
          <w:rFonts w:ascii="Tahoma" w:hAnsi="Tahoma" w:cs="Tahoma"/>
          <w:sz w:val="20"/>
          <w:szCs w:val="20"/>
        </w:rPr>
        <w:t>W minionym roku przez ostre zapalenie nosa i gardła</w:t>
      </w:r>
      <w:r w:rsidR="00A91920">
        <w:rPr>
          <w:rFonts w:ascii="Tahoma" w:hAnsi="Tahoma" w:cs="Tahoma"/>
          <w:sz w:val="20"/>
          <w:szCs w:val="20"/>
        </w:rPr>
        <w:t xml:space="preserve"> wystawiono</w:t>
      </w:r>
      <w:r w:rsidRPr="00376E37">
        <w:rPr>
          <w:rFonts w:ascii="Tahoma" w:hAnsi="Tahoma" w:cs="Tahoma"/>
          <w:sz w:val="20"/>
          <w:szCs w:val="20"/>
        </w:rPr>
        <w:t xml:space="preserve"> 1 630 635 </w:t>
      </w:r>
      <w:r w:rsidR="00A91920">
        <w:rPr>
          <w:rFonts w:ascii="Tahoma" w:hAnsi="Tahoma" w:cs="Tahoma"/>
          <w:sz w:val="20"/>
          <w:szCs w:val="20"/>
        </w:rPr>
        <w:t>z</w:t>
      </w:r>
      <w:r w:rsidRPr="00376E37">
        <w:rPr>
          <w:rFonts w:ascii="Tahoma" w:hAnsi="Tahoma" w:cs="Tahoma"/>
          <w:sz w:val="20"/>
          <w:szCs w:val="20"/>
        </w:rPr>
        <w:t>wolnie</w:t>
      </w:r>
      <w:r w:rsidR="00A91920">
        <w:rPr>
          <w:rFonts w:ascii="Tahoma" w:hAnsi="Tahoma" w:cs="Tahoma"/>
          <w:sz w:val="20"/>
          <w:szCs w:val="20"/>
        </w:rPr>
        <w:t>ń</w:t>
      </w:r>
      <w:r w:rsidRPr="00376E37">
        <w:rPr>
          <w:rFonts w:ascii="Tahoma" w:hAnsi="Tahoma" w:cs="Tahoma"/>
          <w:sz w:val="20"/>
          <w:szCs w:val="20"/>
        </w:rPr>
        <w:t xml:space="preserve">, </w:t>
      </w:r>
      <w:r w:rsidR="00091C20">
        <w:rPr>
          <w:rFonts w:ascii="Tahoma" w:hAnsi="Tahoma" w:cs="Tahoma"/>
          <w:sz w:val="20"/>
          <w:szCs w:val="20"/>
        </w:rPr>
        <w:t>które spowodowały</w:t>
      </w:r>
      <w:r w:rsidRPr="00376E37">
        <w:rPr>
          <w:rFonts w:ascii="Tahoma" w:hAnsi="Tahoma" w:cs="Tahoma"/>
          <w:sz w:val="20"/>
          <w:szCs w:val="20"/>
        </w:rPr>
        <w:t xml:space="preserve"> 6 935 313 dni</w:t>
      </w:r>
      <w:r w:rsidR="00091C20">
        <w:rPr>
          <w:rFonts w:ascii="Tahoma" w:hAnsi="Tahoma" w:cs="Tahoma"/>
          <w:sz w:val="20"/>
          <w:szCs w:val="20"/>
        </w:rPr>
        <w:t xml:space="preserve"> nieobecności</w:t>
      </w:r>
      <w:r w:rsidRPr="00376E37">
        <w:rPr>
          <w:rFonts w:ascii="Tahoma" w:hAnsi="Tahoma" w:cs="Tahoma"/>
          <w:sz w:val="20"/>
          <w:szCs w:val="20"/>
        </w:rPr>
        <w:t>.</w:t>
      </w:r>
      <w:r w:rsidR="007232CB" w:rsidRPr="00376E37">
        <w:rPr>
          <w:rFonts w:ascii="Tahoma" w:hAnsi="Tahoma" w:cs="Tahoma"/>
          <w:sz w:val="20"/>
          <w:szCs w:val="20"/>
        </w:rPr>
        <w:t xml:space="preserve"> </w:t>
      </w:r>
      <w:r w:rsidR="003779E5" w:rsidRPr="00376E37">
        <w:rPr>
          <w:rFonts w:ascii="Tahoma" w:hAnsi="Tahoma" w:cs="Tahoma"/>
          <w:sz w:val="20"/>
          <w:szCs w:val="20"/>
        </w:rPr>
        <w:t>Ta infekcja</w:t>
      </w:r>
      <w:r w:rsidR="007232CB" w:rsidRPr="00376E37">
        <w:rPr>
          <w:rFonts w:ascii="Tahoma" w:hAnsi="Tahoma" w:cs="Tahoma"/>
          <w:sz w:val="20"/>
          <w:szCs w:val="20"/>
        </w:rPr>
        <w:t>,</w:t>
      </w:r>
      <w:r w:rsidR="003779E5" w:rsidRPr="00376E37">
        <w:rPr>
          <w:rFonts w:ascii="Tahoma" w:hAnsi="Tahoma" w:cs="Tahoma"/>
          <w:sz w:val="20"/>
          <w:szCs w:val="20"/>
        </w:rPr>
        <w:t xml:space="preserve"> </w:t>
      </w:r>
      <w:r w:rsidR="00222521" w:rsidRPr="00376E37">
        <w:rPr>
          <w:rFonts w:ascii="Tahoma" w:hAnsi="Tahoma" w:cs="Tahoma"/>
          <w:sz w:val="20"/>
          <w:szCs w:val="20"/>
        </w:rPr>
        <w:t>znan</w:t>
      </w:r>
      <w:r w:rsidR="003779E5" w:rsidRPr="00376E37">
        <w:rPr>
          <w:rFonts w:ascii="Tahoma" w:hAnsi="Tahoma" w:cs="Tahoma"/>
          <w:sz w:val="20"/>
          <w:szCs w:val="20"/>
        </w:rPr>
        <w:t xml:space="preserve">a </w:t>
      </w:r>
      <w:r w:rsidR="00222521" w:rsidRPr="00376E37">
        <w:rPr>
          <w:rFonts w:ascii="Tahoma" w:hAnsi="Tahoma" w:cs="Tahoma"/>
          <w:sz w:val="20"/>
          <w:szCs w:val="20"/>
        </w:rPr>
        <w:t>pod nazwą „przeziębienie</w:t>
      </w:r>
      <w:r w:rsidR="003779E5" w:rsidRPr="00376E37">
        <w:rPr>
          <w:rFonts w:ascii="Tahoma" w:hAnsi="Tahoma" w:cs="Tahoma"/>
          <w:sz w:val="20"/>
          <w:szCs w:val="20"/>
        </w:rPr>
        <w:t>”</w:t>
      </w:r>
      <w:r w:rsidR="007232CB" w:rsidRPr="00376E37">
        <w:rPr>
          <w:rFonts w:ascii="Tahoma" w:hAnsi="Tahoma" w:cs="Tahoma"/>
          <w:sz w:val="20"/>
          <w:szCs w:val="20"/>
        </w:rPr>
        <w:t xml:space="preserve">, to częste schorzenie wśród pracowników. Choć </w:t>
      </w:r>
      <w:r w:rsidR="00222521" w:rsidRPr="00376E37">
        <w:rPr>
          <w:rFonts w:ascii="Tahoma" w:hAnsi="Tahoma" w:cs="Tahoma"/>
          <w:sz w:val="20"/>
          <w:szCs w:val="20"/>
        </w:rPr>
        <w:t>zwykle</w:t>
      </w:r>
      <w:r w:rsidR="003779E5" w:rsidRPr="00376E37">
        <w:rPr>
          <w:rFonts w:ascii="Tahoma" w:hAnsi="Tahoma" w:cs="Tahoma"/>
          <w:sz w:val="20"/>
          <w:szCs w:val="20"/>
        </w:rPr>
        <w:t xml:space="preserve"> ma</w:t>
      </w:r>
      <w:r w:rsidR="00222521" w:rsidRPr="00376E37">
        <w:rPr>
          <w:rFonts w:ascii="Tahoma" w:hAnsi="Tahoma" w:cs="Tahoma"/>
          <w:sz w:val="20"/>
          <w:szCs w:val="20"/>
        </w:rPr>
        <w:t xml:space="preserve"> łagodny przebieg, a głównymi objawami </w:t>
      </w:r>
      <w:r w:rsidR="00091C20">
        <w:rPr>
          <w:rFonts w:ascii="Tahoma" w:hAnsi="Tahoma" w:cs="Tahoma"/>
          <w:sz w:val="20"/>
          <w:szCs w:val="20"/>
        </w:rPr>
        <w:t>są</w:t>
      </w:r>
      <w:r w:rsidR="00091C20" w:rsidRPr="00376E37">
        <w:rPr>
          <w:rFonts w:ascii="Tahoma" w:hAnsi="Tahoma" w:cs="Tahoma"/>
          <w:sz w:val="20"/>
          <w:szCs w:val="20"/>
        </w:rPr>
        <w:t xml:space="preserve"> </w:t>
      </w:r>
      <w:r w:rsidR="00222521" w:rsidRPr="00376E37">
        <w:rPr>
          <w:rFonts w:ascii="Tahoma" w:hAnsi="Tahoma" w:cs="Tahoma"/>
          <w:sz w:val="20"/>
          <w:szCs w:val="20"/>
        </w:rPr>
        <w:t>silny ból gardła oraz dokuczliwy katar</w:t>
      </w:r>
      <w:r w:rsidR="007232CB" w:rsidRPr="00376E37">
        <w:rPr>
          <w:rFonts w:ascii="Tahoma" w:hAnsi="Tahoma" w:cs="Tahoma"/>
          <w:sz w:val="20"/>
          <w:szCs w:val="20"/>
        </w:rPr>
        <w:t xml:space="preserve">, może prowadzić do groźnych powikłań. </w:t>
      </w:r>
      <w:r w:rsidR="003424AF">
        <w:rPr>
          <w:rFonts w:ascii="Tahoma" w:hAnsi="Tahoma" w:cs="Tahoma"/>
          <w:sz w:val="20"/>
          <w:szCs w:val="20"/>
        </w:rPr>
        <w:t xml:space="preserve">W razie </w:t>
      </w:r>
      <w:r w:rsidR="00FC2CA4">
        <w:rPr>
          <w:rFonts w:ascii="Tahoma" w:hAnsi="Tahoma" w:cs="Tahoma"/>
          <w:sz w:val="20"/>
          <w:szCs w:val="20"/>
        </w:rPr>
        <w:t xml:space="preserve">komplikacji konieczna może być konsultacja z </w:t>
      </w:r>
      <w:r w:rsidR="00BD7FBB" w:rsidRPr="00376E37">
        <w:rPr>
          <w:rFonts w:ascii="Tahoma" w:hAnsi="Tahoma" w:cs="Tahoma"/>
          <w:sz w:val="20"/>
          <w:szCs w:val="20"/>
        </w:rPr>
        <w:t>alergologiem i pulmonologiem oraz wykona</w:t>
      </w:r>
      <w:r w:rsidR="00FC2CA4">
        <w:rPr>
          <w:rFonts w:ascii="Tahoma" w:hAnsi="Tahoma" w:cs="Tahoma"/>
          <w:sz w:val="20"/>
          <w:szCs w:val="20"/>
        </w:rPr>
        <w:t>nie</w:t>
      </w:r>
      <w:r w:rsidR="00BD7FBB" w:rsidRPr="00376E37">
        <w:rPr>
          <w:rFonts w:ascii="Tahoma" w:hAnsi="Tahoma" w:cs="Tahoma"/>
          <w:sz w:val="20"/>
          <w:szCs w:val="20"/>
        </w:rPr>
        <w:t xml:space="preserve"> bada</w:t>
      </w:r>
      <w:r w:rsidR="00FC2CA4">
        <w:rPr>
          <w:rFonts w:ascii="Tahoma" w:hAnsi="Tahoma" w:cs="Tahoma"/>
          <w:sz w:val="20"/>
          <w:szCs w:val="20"/>
        </w:rPr>
        <w:t>ń</w:t>
      </w:r>
      <w:r w:rsidR="00BD7FBB" w:rsidRPr="00376E37">
        <w:rPr>
          <w:rFonts w:ascii="Tahoma" w:hAnsi="Tahoma" w:cs="Tahoma"/>
          <w:sz w:val="20"/>
          <w:szCs w:val="20"/>
        </w:rPr>
        <w:t xml:space="preserve"> laboratoryjn</w:t>
      </w:r>
      <w:r w:rsidR="00FC2CA4">
        <w:rPr>
          <w:rFonts w:ascii="Tahoma" w:hAnsi="Tahoma" w:cs="Tahoma"/>
          <w:sz w:val="20"/>
          <w:szCs w:val="20"/>
        </w:rPr>
        <w:t>ych</w:t>
      </w:r>
      <w:r w:rsidR="00BD7FBB" w:rsidRPr="00376E37">
        <w:rPr>
          <w:rFonts w:ascii="Tahoma" w:hAnsi="Tahoma" w:cs="Tahoma"/>
          <w:sz w:val="20"/>
          <w:szCs w:val="20"/>
        </w:rPr>
        <w:t xml:space="preserve"> – morfologi</w:t>
      </w:r>
      <w:r w:rsidR="00505E99">
        <w:rPr>
          <w:rFonts w:ascii="Tahoma" w:hAnsi="Tahoma" w:cs="Tahoma"/>
          <w:sz w:val="20"/>
          <w:szCs w:val="20"/>
        </w:rPr>
        <w:t>i</w:t>
      </w:r>
      <w:r w:rsidR="00BD7FBB" w:rsidRPr="00376E37">
        <w:rPr>
          <w:rFonts w:ascii="Tahoma" w:hAnsi="Tahoma" w:cs="Tahoma"/>
          <w:sz w:val="20"/>
          <w:szCs w:val="20"/>
        </w:rPr>
        <w:t xml:space="preserve"> krwi, OB., CRP, </w:t>
      </w:r>
      <w:r w:rsidR="00FC2CA4">
        <w:rPr>
          <w:rFonts w:ascii="Tahoma" w:hAnsi="Tahoma" w:cs="Tahoma"/>
          <w:sz w:val="20"/>
          <w:szCs w:val="20"/>
        </w:rPr>
        <w:t xml:space="preserve">czy </w:t>
      </w:r>
      <w:r w:rsidR="00BD7FBB" w:rsidRPr="00376E37">
        <w:rPr>
          <w:rFonts w:ascii="Tahoma" w:hAnsi="Tahoma" w:cs="Tahoma"/>
          <w:sz w:val="20"/>
          <w:szCs w:val="20"/>
        </w:rPr>
        <w:t>diagnostyczn</w:t>
      </w:r>
      <w:r w:rsidR="00FC2CA4">
        <w:rPr>
          <w:rFonts w:ascii="Tahoma" w:hAnsi="Tahoma" w:cs="Tahoma"/>
          <w:sz w:val="20"/>
          <w:szCs w:val="20"/>
        </w:rPr>
        <w:t>ych</w:t>
      </w:r>
      <w:r w:rsidR="00BD7FBB" w:rsidRPr="00376E37">
        <w:rPr>
          <w:rFonts w:ascii="Tahoma" w:hAnsi="Tahoma" w:cs="Tahoma"/>
          <w:sz w:val="20"/>
          <w:szCs w:val="20"/>
        </w:rPr>
        <w:t xml:space="preserve"> – CT płuc, RTG klatki piersiowej, spirometri</w:t>
      </w:r>
      <w:r w:rsidR="00505E99">
        <w:rPr>
          <w:rFonts w:ascii="Tahoma" w:hAnsi="Tahoma" w:cs="Tahoma"/>
          <w:sz w:val="20"/>
          <w:szCs w:val="20"/>
        </w:rPr>
        <w:t>i</w:t>
      </w:r>
      <w:r w:rsidR="00BD7FBB" w:rsidRPr="00376E37">
        <w:rPr>
          <w:rFonts w:ascii="Tahoma" w:hAnsi="Tahoma" w:cs="Tahoma"/>
          <w:sz w:val="20"/>
          <w:szCs w:val="20"/>
        </w:rPr>
        <w:t>, test</w:t>
      </w:r>
      <w:r w:rsidR="00505E99">
        <w:rPr>
          <w:rFonts w:ascii="Tahoma" w:hAnsi="Tahoma" w:cs="Tahoma"/>
          <w:sz w:val="20"/>
          <w:szCs w:val="20"/>
        </w:rPr>
        <w:t>ów</w:t>
      </w:r>
      <w:r w:rsidR="00BD7FBB" w:rsidRPr="00376E37">
        <w:rPr>
          <w:rFonts w:ascii="Tahoma" w:hAnsi="Tahoma" w:cs="Tahoma"/>
          <w:sz w:val="20"/>
          <w:szCs w:val="20"/>
        </w:rPr>
        <w:t xml:space="preserve"> alergiczn</w:t>
      </w:r>
      <w:r w:rsidR="00505E99">
        <w:rPr>
          <w:rFonts w:ascii="Tahoma" w:hAnsi="Tahoma" w:cs="Tahoma"/>
          <w:sz w:val="20"/>
          <w:szCs w:val="20"/>
        </w:rPr>
        <w:t>ych</w:t>
      </w:r>
      <w:r w:rsidR="00BD7FBB" w:rsidRPr="00376E37">
        <w:rPr>
          <w:rFonts w:ascii="Tahoma" w:hAnsi="Tahoma" w:cs="Tahoma"/>
          <w:sz w:val="20"/>
          <w:szCs w:val="20"/>
        </w:rPr>
        <w:t>.</w:t>
      </w:r>
    </w:p>
    <w:p w14:paraId="407C9B98" w14:textId="77777777" w:rsidR="00376E37" w:rsidRPr="00376E37" w:rsidRDefault="00376E37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D8335C2" w14:textId="2BE8BBC3" w:rsidR="004F1EDB" w:rsidRPr="00376E37" w:rsidRDefault="00582E22" w:rsidP="00376E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E37">
        <w:rPr>
          <w:rFonts w:ascii="Tahoma" w:hAnsi="Tahoma" w:cs="Tahoma"/>
          <w:b/>
          <w:bCs/>
          <w:sz w:val="20"/>
          <w:szCs w:val="20"/>
        </w:rPr>
        <w:t>Bóle grzbietu</w:t>
      </w:r>
    </w:p>
    <w:p w14:paraId="6C18CA89" w14:textId="35D8355A" w:rsidR="001E6858" w:rsidRDefault="009C5AE9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3779E5" w:rsidRPr="00376E37">
        <w:rPr>
          <w:rFonts w:ascii="Tahoma" w:hAnsi="Tahoma" w:cs="Tahoma"/>
          <w:sz w:val="20"/>
          <w:szCs w:val="20"/>
        </w:rPr>
        <w:t xml:space="preserve">ą to </w:t>
      </w:r>
      <w:r w:rsidR="0046595A" w:rsidRPr="00376E37">
        <w:rPr>
          <w:rFonts w:ascii="Tahoma" w:hAnsi="Tahoma" w:cs="Tahoma"/>
          <w:sz w:val="20"/>
          <w:szCs w:val="20"/>
        </w:rPr>
        <w:t xml:space="preserve">bóle kręgosłupa na różnych </w:t>
      </w:r>
      <w:r w:rsidR="006B18DE">
        <w:rPr>
          <w:rFonts w:ascii="Tahoma" w:hAnsi="Tahoma" w:cs="Tahoma"/>
          <w:sz w:val="20"/>
          <w:szCs w:val="20"/>
        </w:rPr>
        <w:t xml:space="preserve">jego </w:t>
      </w:r>
      <w:r w:rsidR="0046595A" w:rsidRPr="00376E37">
        <w:rPr>
          <w:rFonts w:ascii="Tahoma" w:hAnsi="Tahoma" w:cs="Tahoma"/>
          <w:sz w:val="20"/>
          <w:szCs w:val="20"/>
        </w:rPr>
        <w:t>odcinkach</w:t>
      </w:r>
      <w:r w:rsidR="006B18DE">
        <w:rPr>
          <w:rFonts w:ascii="Tahoma" w:hAnsi="Tahoma" w:cs="Tahoma"/>
          <w:sz w:val="20"/>
          <w:szCs w:val="20"/>
        </w:rPr>
        <w:t xml:space="preserve"> i</w:t>
      </w:r>
      <w:r w:rsidR="0046595A" w:rsidRPr="00376E37">
        <w:rPr>
          <w:rFonts w:ascii="Tahoma" w:hAnsi="Tahoma" w:cs="Tahoma"/>
          <w:sz w:val="20"/>
          <w:szCs w:val="20"/>
        </w:rPr>
        <w:t xml:space="preserve"> </w:t>
      </w:r>
      <w:r w:rsidR="003779E5" w:rsidRPr="00376E37">
        <w:rPr>
          <w:rFonts w:ascii="Tahoma" w:hAnsi="Tahoma" w:cs="Tahoma"/>
          <w:sz w:val="20"/>
          <w:szCs w:val="20"/>
        </w:rPr>
        <w:t xml:space="preserve">o </w:t>
      </w:r>
      <w:r w:rsidR="0046595A" w:rsidRPr="00376E37">
        <w:rPr>
          <w:rFonts w:ascii="Tahoma" w:hAnsi="Tahoma" w:cs="Tahoma"/>
          <w:sz w:val="20"/>
          <w:szCs w:val="20"/>
        </w:rPr>
        <w:t>różn</w:t>
      </w:r>
      <w:r w:rsidR="003779E5" w:rsidRPr="00376E37">
        <w:rPr>
          <w:rFonts w:ascii="Tahoma" w:hAnsi="Tahoma" w:cs="Tahoma"/>
          <w:sz w:val="20"/>
          <w:szCs w:val="20"/>
        </w:rPr>
        <w:t>ym</w:t>
      </w:r>
      <w:r w:rsidR="0046595A" w:rsidRPr="00376E37">
        <w:rPr>
          <w:rFonts w:ascii="Tahoma" w:hAnsi="Tahoma" w:cs="Tahoma"/>
          <w:sz w:val="20"/>
          <w:szCs w:val="20"/>
        </w:rPr>
        <w:t xml:space="preserve"> pochodzeni</w:t>
      </w:r>
      <w:r w:rsidR="003779E5" w:rsidRPr="00376E37">
        <w:rPr>
          <w:rFonts w:ascii="Tahoma" w:hAnsi="Tahoma" w:cs="Tahoma"/>
          <w:sz w:val="20"/>
          <w:szCs w:val="20"/>
        </w:rPr>
        <w:t>u</w:t>
      </w:r>
      <w:r w:rsidR="0046595A" w:rsidRPr="00376E37">
        <w:rPr>
          <w:rFonts w:ascii="Tahoma" w:hAnsi="Tahoma" w:cs="Tahoma"/>
          <w:sz w:val="20"/>
          <w:szCs w:val="20"/>
        </w:rPr>
        <w:t xml:space="preserve">. Najczęściej prowadzą do </w:t>
      </w:r>
      <w:r w:rsidR="00BD7FBB" w:rsidRPr="00376E37">
        <w:rPr>
          <w:rFonts w:ascii="Tahoma" w:hAnsi="Tahoma" w:cs="Tahoma"/>
          <w:sz w:val="20"/>
          <w:szCs w:val="20"/>
        </w:rPr>
        <w:t>chorób</w:t>
      </w:r>
      <w:r w:rsidR="0046595A" w:rsidRPr="00376E37">
        <w:rPr>
          <w:rFonts w:ascii="Tahoma" w:hAnsi="Tahoma" w:cs="Tahoma"/>
          <w:sz w:val="20"/>
          <w:szCs w:val="20"/>
        </w:rPr>
        <w:t xml:space="preserve"> zwyrodnieniowych, dyskopatii</w:t>
      </w:r>
      <w:r w:rsidR="003779E5" w:rsidRPr="00376E37">
        <w:rPr>
          <w:rFonts w:ascii="Tahoma" w:hAnsi="Tahoma" w:cs="Tahoma"/>
          <w:sz w:val="20"/>
          <w:szCs w:val="20"/>
        </w:rPr>
        <w:t xml:space="preserve"> czy</w:t>
      </w:r>
      <w:r w:rsidR="0046595A" w:rsidRPr="00376E37">
        <w:rPr>
          <w:rFonts w:ascii="Tahoma" w:hAnsi="Tahoma" w:cs="Tahoma"/>
          <w:sz w:val="20"/>
          <w:szCs w:val="20"/>
        </w:rPr>
        <w:t xml:space="preserve"> zapalenia stawów lub przyczepów mięśni i więzadeł</w:t>
      </w:r>
      <w:r w:rsidR="003779E5" w:rsidRPr="00376E37">
        <w:rPr>
          <w:rFonts w:ascii="Tahoma" w:hAnsi="Tahoma" w:cs="Tahoma"/>
          <w:sz w:val="20"/>
          <w:szCs w:val="20"/>
        </w:rPr>
        <w:t xml:space="preserve"> kręgosłupa</w:t>
      </w:r>
      <w:r w:rsidR="0046595A" w:rsidRPr="00376E37">
        <w:rPr>
          <w:rFonts w:ascii="Tahoma" w:hAnsi="Tahoma" w:cs="Tahoma"/>
          <w:sz w:val="20"/>
          <w:szCs w:val="20"/>
        </w:rPr>
        <w:t xml:space="preserve">. </w:t>
      </w:r>
      <w:r w:rsidR="007232CB" w:rsidRPr="00376E37">
        <w:rPr>
          <w:rFonts w:ascii="Tahoma" w:hAnsi="Tahoma" w:cs="Tahoma"/>
          <w:sz w:val="20"/>
          <w:szCs w:val="20"/>
        </w:rPr>
        <w:t xml:space="preserve">Zwykle wynikają z </w:t>
      </w:r>
      <w:r w:rsidR="006B18DE">
        <w:rPr>
          <w:rFonts w:ascii="Tahoma" w:hAnsi="Tahoma" w:cs="Tahoma"/>
          <w:sz w:val="20"/>
          <w:szCs w:val="20"/>
        </w:rPr>
        <w:t xml:space="preserve">długotrwałego przebywania w </w:t>
      </w:r>
      <w:r w:rsidR="007232CB" w:rsidRPr="00376E37">
        <w:rPr>
          <w:rFonts w:ascii="Tahoma" w:hAnsi="Tahoma" w:cs="Tahoma"/>
          <w:sz w:val="20"/>
          <w:szCs w:val="20"/>
        </w:rPr>
        <w:t>wymuszon</w:t>
      </w:r>
      <w:r w:rsidR="006B18DE">
        <w:rPr>
          <w:rFonts w:ascii="Tahoma" w:hAnsi="Tahoma" w:cs="Tahoma"/>
          <w:sz w:val="20"/>
          <w:szCs w:val="20"/>
        </w:rPr>
        <w:t>ej</w:t>
      </w:r>
      <w:r w:rsidR="007232CB" w:rsidRPr="00376E37">
        <w:rPr>
          <w:rFonts w:ascii="Tahoma" w:hAnsi="Tahoma" w:cs="Tahoma"/>
          <w:sz w:val="20"/>
          <w:szCs w:val="20"/>
        </w:rPr>
        <w:t xml:space="preserve"> pozycji</w:t>
      </w:r>
      <w:r w:rsidR="00281EB2">
        <w:rPr>
          <w:rFonts w:ascii="Tahoma" w:hAnsi="Tahoma" w:cs="Tahoma"/>
          <w:sz w:val="20"/>
          <w:szCs w:val="20"/>
        </w:rPr>
        <w:t xml:space="preserve"> ciała</w:t>
      </w:r>
      <w:r w:rsidR="00443DB8">
        <w:rPr>
          <w:rFonts w:ascii="Tahoma" w:hAnsi="Tahoma" w:cs="Tahoma"/>
          <w:sz w:val="20"/>
          <w:szCs w:val="20"/>
        </w:rPr>
        <w:t xml:space="preserve">, </w:t>
      </w:r>
      <w:r w:rsidR="006B18DE">
        <w:rPr>
          <w:rFonts w:ascii="Tahoma" w:hAnsi="Tahoma" w:cs="Tahoma"/>
          <w:sz w:val="20"/>
          <w:szCs w:val="20"/>
        </w:rPr>
        <w:t>np. kilkugodzinne</w:t>
      </w:r>
      <w:r w:rsidR="00505E99">
        <w:rPr>
          <w:rFonts w:ascii="Tahoma" w:hAnsi="Tahoma" w:cs="Tahoma"/>
          <w:sz w:val="20"/>
          <w:szCs w:val="20"/>
        </w:rPr>
        <w:t>go</w:t>
      </w:r>
      <w:r w:rsidR="006B18DE">
        <w:rPr>
          <w:rFonts w:ascii="Tahoma" w:hAnsi="Tahoma" w:cs="Tahoma"/>
          <w:sz w:val="20"/>
          <w:szCs w:val="20"/>
        </w:rPr>
        <w:t xml:space="preserve"> siedzeni</w:t>
      </w:r>
      <w:r w:rsidR="00505E99">
        <w:rPr>
          <w:rFonts w:ascii="Tahoma" w:hAnsi="Tahoma" w:cs="Tahoma"/>
          <w:sz w:val="20"/>
          <w:szCs w:val="20"/>
        </w:rPr>
        <w:t>a</w:t>
      </w:r>
      <w:r w:rsidR="006B18DE">
        <w:rPr>
          <w:rFonts w:ascii="Tahoma" w:hAnsi="Tahoma" w:cs="Tahoma"/>
          <w:sz w:val="20"/>
          <w:szCs w:val="20"/>
        </w:rPr>
        <w:t xml:space="preserve">. </w:t>
      </w:r>
      <w:r w:rsidR="007232CB" w:rsidRPr="00376E37">
        <w:rPr>
          <w:rFonts w:ascii="Tahoma" w:hAnsi="Tahoma" w:cs="Tahoma"/>
          <w:sz w:val="20"/>
          <w:szCs w:val="20"/>
        </w:rPr>
        <w:t>Oprócz wizyty u ortopedy lub neurologa,</w:t>
      </w:r>
      <w:r w:rsidR="000A24C2" w:rsidRPr="00376E37">
        <w:rPr>
          <w:rFonts w:ascii="Tahoma" w:hAnsi="Tahoma" w:cs="Tahoma"/>
          <w:sz w:val="20"/>
          <w:szCs w:val="20"/>
        </w:rPr>
        <w:t xml:space="preserve"> </w:t>
      </w:r>
      <w:r w:rsidR="00603AA2">
        <w:rPr>
          <w:rFonts w:ascii="Tahoma" w:hAnsi="Tahoma" w:cs="Tahoma"/>
          <w:sz w:val="20"/>
          <w:szCs w:val="20"/>
        </w:rPr>
        <w:t>przy</w:t>
      </w:r>
      <w:r w:rsidR="001E6858" w:rsidRPr="00376E37">
        <w:rPr>
          <w:rFonts w:ascii="Tahoma" w:hAnsi="Tahoma" w:cs="Tahoma"/>
          <w:sz w:val="20"/>
          <w:szCs w:val="20"/>
        </w:rPr>
        <w:t xml:space="preserve"> niektórych bardziej poważnych schorzeniach niezbędne jest wykonanie</w:t>
      </w:r>
      <w:r w:rsidR="000A24C2" w:rsidRPr="00376E37">
        <w:rPr>
          <w:rFonts w:ascii="Tahoma" w:hAnsi="Tahoma" w:cs="Tahoma"/>
          <w:sz w:val="20"/>
          <w:szCs w:val="20"/>
        </w:rPr>
        <w:t xml:space="preserve"> badań obrazowych kręgosłupa</w:t>
      </w:r>
      <w:r w:rsidR="004676AD">
        <w:rPr>
          <w:rFonts w:ascii="Tahoma" w:hAnsi="Tahoma" w:cs="Tahoma"/>
          <w:sz w:val="20"/>
          <w:szCs w:val="20"/>
        </w:rPr>
        <w:t xml:space="preserve"> i rehabilitacj</w:t>
      </w:r>
      <w:r w:rsidR="007E24FB">
        <w:rPr>
          <w:rFonts w:ascii="Tahoma" w:hAnsi="Tahoma" w:cs="Tahoma"/>
          <w:sz w:val="20"/>
          <w:szCs w:val="20"/>
        </w:rPr>
        <w:t>a</w:t>
      </w:r>
      <w:r w:rsidR="000A24C2" w:rsidRPr="00376E37">
        <w:rPr>
          <w:rFonts w:ascii="Tahoma" w:hAnsi="Tahoma" w:cs="Tahoma"/>
          <w:sz w:val="20"/>
          <w:szCs w:val="20"/>
        </w:rPr>
        <w:t>.</w:t>
      </w:r>
      <w:r w:rsidR="001E6858" w:rsidRPr="00376E37">
        <w:rPr>
          <w:rFonts w:ascii="Tahoma" w:hAnsi="Tahoma" w:cs="Tahoma"/>
          <w:sz w:val="20"/>
          <w:szCs w:val="20"/>
        </w:rPr>
        <w:t xml:space="preserve"> Pogłębiające się stany bólowe mogą prowadzić </w:t>
      </w:r>
      <w:r w:rsidR="0095777E">
        <w:rPr>
          <w:rFonts w:ascii="Tahoma" w:hAnsi="Tahoma" w:cs="Tahoma"/>
          <w:sz w:val="20"/>
          <w:szCs w:val="20"/>
        </w:rPr>
        <w:t xml:space="preserve">nawet </w:t>
      </w:r>
      <w:r w:rsidR="001E6858" w:rsidRPr="00376E37">
        <w:rPr>
          <w:rFonts w:ascii="Tahoma" w:hAnsi="Tahoma" w:cs="Tahoma"/>
          <w:sz w:val="20"/>
          <w:szCs w:val="20"/>
        </w:rPr>
        <w:t>do</w:t>
      </w:r>
      <w:r w:rsidR="004676AD">
        <w:rPr>
          <w:rFonts w:ascii="Tahoma" w:hAnsi="Tahoma" w:cs="Tahoma"/>
          <w:sz w:val="20"/>
          <w:szCs w:val="20"/>
        </w:rPr>
        <w:t xml:space="preserve"> całkowitej</w:t>
      </w:r>
      <w:r w:rsidR="001E6858" w:rsidRPr="00376E37">
        <w:rPr>
          <w:rFonts w:ascii="Tahoma" w:hAnsi="Tahoma" w:cs="Tahoma"/>
          <w:sz w:val="20"/>
          <w:szCs w:val="20"/>
        </w:rPr>
        <w:t xml:space="preserve"> niezdolności do pracy</w:t>
      </w:r>
      <w:r w:rsidR="004676AD">
        <w:rPr>
          <w:rFonts w:ascii="Tahoma" w:hAnsi="Tahoma" w:cs="Tahoma"/>
          <w:sz w:val="20"/>
          <w:szCs w:val="20"/>
        </w:rPr>
        <w:t>. W</w:t>
      </w:r>
      <w:r w:rsidR="001E6858" w:rsidRPr="00376E37">
        <w:rPr>
          <w:rFonts w:ascii="Tahoma" w:hAnsi="Tahoma" w:cs="Tahoma"/>
          <w:sz w:val="20"/>
          <w:szCs w:val="20"/>
        </w:rPr>
        <w:t xml:space="preserve"> 2022 r. w związku z bólami grzbietu wystawione zostały 934 702 zaświadczenia lekarskie </w:t>
      </w:r>
      <w:r w:rsidR="004676AD">
        <w:rPr>
          <w:rFonts w:ascii="Tahoma" w:hAnsi="Tahoma" w:cs="Tahoma"/>
          <w:sz w:val="20"/>
          <w:szCs w:val="20"/>
        </w:rPr>
        <w:t>o łącznej długości</w:t>
      </w:r>
      <w:r w:rsidR="001E6858" w:rsidRPr="00376E37">
        <w:rPr>
          <w:rFonts w:ascii="Tahoma" w:hAnsi="Tahoma" w:cs="Tahoma"/>
          <w:sz w:val="20"/>
          <w:szCs w:val="20"/>
        </w:rPr>
        <w:t xml:space="preserve"> 8 625 542 dni</w:t>
      </w:r>
      <w:r w:rsidR="004676AD">
        <w:rPr>
          <w:rFonts w:ascii="Tahoma" w:hAnsi="Tahoma" w:cs="Tahoma"/>
          <w:sz w:val="20"/>
          <w:szCs w:val="20"/>
        </w:rPr>
        <w:t>.</w:t>
      </w:r>
      <w:r w:rsidR="001E6858" w:rsidRPr="00376E37">
        <w:rPr>
          <w:rFonts w:ascii="Tahoma" w:hAnsi="Tahoma" w:cs="Tahoma"/>
          <w:sz w:val="20"/>
          <w:szCs w:val="20"/>
        </w:rPr>
        <w:t xml:space="preserve"> </w:t>
      </w:r>
    </w:p>
    <w:p w14:paraId="06BDDA87" w14:textId="77777777" w:rsidR="00376E37" w:rsidRPr="00376E37" w:rsidRDefault="00376E37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B6CBF7" w14:textId="0E1ECBC7" w:rsidR="00582E22" w:rsidRPr="00376E37" w:rsidRDefault="00582E22" w:rsidP="00376E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E37">
        <w:rPr>
          <w:rFonts w:ascii="Tahoma" w:hAnsi="Tahoma" w:cs="Tahoma"/>
          <w:b/>
          <w:bCs/>
          <w:sz w:val="20"/>
          <w:szCs w:val="20"/>
        </w:rPr>
        <w:t>Zaburzenia korzeni rdzeniowych i splotów nerwowych</w:t>
      </w:r>
    </w:p>
    <w:p w14:paraId="21F277DB" w14:textId="14ED3285" w:rsidR="001E6858" w:rsidRDefault="00F14A27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Ich przyczyną jest najczęściej</w:t>
      </w:r>
      <w:r w:rsidR="0046595A" w:rsidRPr="00376E37">
        <w:rPr>
          <w:rFonts w:ascii="Tahoma" w:hAnsi="Tahoma" w:cs="Tahoma"/>
          <w:sz w:val="20"/>
          <w:szCs w:val="20"/>
        </w:rPr>
        <w:t xml:space="preserve"> ucisk na korzenie nerwowe kręgosłupa, zwykle w odcinku szyjnym, krzyżowo-lędźwiowym lub lędźwiowym</w:t>
      </w:r>
      <w:r w:rsidR="002A24BB">
        <w:rPr>
          <w:rFonts w:ascii="Tahoma" w:hAnsi="Tahoma" w:cs="Tahoma"/>
          <w:sz w:val="20"/>
          <w:szCs w:val="20"/>
        </w:rPr>
        <w:t>. Mogą skutkować</w:t>
      </w:r>
      <w:r w:rsidR="001E6858" w:rsidRPr="00376E37">
        <w:rPr>
          <w:rFonts w:ascii="Tahoma" w:hAnsi="Tahoma" w:cs="Tahoma"/>
          <w:sz w:val="20"/>
          <w:szCs w:val="20"/>
        </w:rPr>
        <w:t xml:space="preserve"> tzw. wypadającym dyskiem</w:t>
      </w:r>
      <w:r w:rsidR="002A24BB">
        <w:rPr>
          <w:rFonts w:ascii="Tahoma" w:hAnsi="Tahoma" w:cs="Tahoma"/>
          <w:sz w:val="20"/>
          <w:szCs w:val="20"/>
        </w:rPr>
        <w:t>, który powoduje</w:t>
      </w:r>
      <w:r w:rsidR="0046595A" w:rsidRPr="00376E37">
        <w:rPr>
          <w:rFonts w:ascii="Tahoma" w:hAnsi="Tahoma" w:cs="Tahoma"/>
          <w:sz w:val="20"/>
          <w:szCs w:val="20"/>
        </w:rPr>
        <w:t xml:space="preserve"> silny, rwący ból, </w:t>
      </w:r>
      <w:r w:rsidR="00BB1495">
        <w:rPr>
          <w:rFonts w:ascii="Tahoma" w:hAnsi="Tahoma" w:cs="Tahoma"/>
          <w:sz w:val="20"/>
          <w:szCs w:val="20"/>
        </w:rPr>
        <w:t>promieniujący</w:t>
      </w:r>
      <w:r w:rsidR="0046595A" w:rsidRPr="00376E37">
        <w:rPr>
          <w:rFonts w:ascii="Tahoma" w:hAnsi="Tahoma" w:cs="Tahoma"/>
          <w:sz w:val="20"/>
          <w:szCs w:val="20"/>
        </w:rPr>
        <w:t xml:space="preserve"> do kończyn. </w:t>
      </w:r>
      <w:r w:rsidR="00BB1495">
        <w:rPr>
          <w:rFonts w:ascii="Tahoma" w:hAnsi="Tahoma" w:cs="Tahoma"/>
          <w:sz w:val="20"/>
          <w:szCs w:val="20"/>
        </w:rPr>
        <w:t>Często</w:t>
      </w:r>
      <w:r w:rsidR="00BB1495" w:rsidRPr="00376E37">
        <w:rPr>
          <w:rFonts w:ascii="Tahoma" w:hAnsi="Tahoma" w:cs="Tahoma"/>
          <w:sz w:val="20"/>
          <w:szCs w:val="20"/>
        </w:rPr>
        <w:t xml:space="preserve"> </w:t>
      </w:r>
      <w:r w:rsidR="005E622D">
        <w:rPr>
          <w:rFonts w:ascii="Tahoma" w:hAnsi="Tahoma" w:cs="Tahoma"/>
          <w:sz w:val="20"/>
          <w:szCs w:val="20"/>
        </w:rPr>
        <w:t>pacjenci muszą też zmierzyć się z</w:t>
      </w:r>
      <w:r w:rsidR="0046595A" w:rsidRPr="00376E37">
        <w:rPr>
          <w:rFonts w:ascii="Tahoma" w:hAnsi="Tahoma" w:cs="Tahoma"/>
          <w:sz w:val="20"/>
          <w:szCs w:val="20"/>
        </w:rPr>
        <w:t xml:space="preserve"> zaburzenia</w:t>
      </w:r>
      <w:r w:rsidR="004E3955">
        <w:rPr>
          <w:rFonts w:ascii="Tahoma" w:hAnsi="Tahoma" w:cs="Tahoma"/>
          <w:sz w:val="20"/>
          <w:szCs w:val="20"/>
        </w:rPr>
        <w:t>mi</w:t>
      </w:r>
      <w:r w:rsidR="0046595A" w:rsidRPr="00376E37">
        <w:rPr>
          <w:rFonts w:ascii="Tahoma" w:hAnsi="Tahoma" w:cs="Tahoma"/>
          <w:sz w:val="20"/>
          <w:szCs w:val="20"/>
        </w:rPr>
        <w:t xml:space="preserve"> czucia</w:t>
      </w:r>
      <w:r w:rsidR="003779E5" w:rsidRPr="00376E37">
        <w:rPr>
          <w:rFonts w:ascii="Tahoma" w:hAnsi="Tahoma" w:cs="Tahoma"/>
          <w:sz w:val="20"/>
          <w:szCs w:val="20"/>
        </w:rPr>
        <w:t xml:space="preserve"> </w:t>
      </w:r>
      <w:r w:rsidR="0046595A" w:rsidRPr="00376E37">
        <w:rPr>
          <w:rFonts w:ascii="Tahoma" w:hAnsi="Tahoma" w:cs="Tahoma"/>
          <w:sz w:val="20"/>
          <w:szCs w:val="20"/>
        </w:rPr>
        <w:t xml:space="preserve">czy </w:t>
      </w:r>
      <w:r w:rsidR="000A24C2" w:rsidRPr="00376E37">
        <w:rPr>
          <w:rFonts w:ascii="Tahoma" w:hAnsi="Tahoma" w:cs="Tahoma"/>
          <w:sz w:val="20"/>
          <w:szCs w:val="20"/>
        </w:rPr>
        <w:t>osłabienie</w:t>
      </w:r>
      <w:r w:rsidR="004E3955">
        <w:rPr>
          <w:rFonts w:ascii="Tahoma" w:hAnsi="Tahoma" w:cs="Tahoma"/>
          <w:sz w:val="20"/>
          <w:szCs w:val="20"/>
        </w:rPr>
        <w:t>m</w:t>
      </w:r>
      <w:r w:rsidR="0046595A" w:rsidRPr="00376E37">
        <w:rPr>
          <w:rFonts w:ascii="Tahoma" w:hAnsi="Tahoma" w:cs="Tahoma"/>
          <w:sz w:val="20"/>
          <w:szCs w:val="20"/>
        </w:rPr>
        <w:t xml:space="preserve"> mięśni. </w:t>
      </w:r>
      <w:r w:rsidR="000E5D03">
        <w:rPr>
          <w:rFonts w:ascii="Tahoma" w:hAnsi="Tahoma" w:cs="Tahoma"/>
          <w:sz w:val="20"/>
          <w:szCs w:val="20"/>
        </w:rPr>
        <w:t>Warto więc zadbać, żeby pracownicy mieli dostęp do szybkiej</w:t>
      </w:r>
      <w:r w:rsidR="00364E7A">
        <w:rPr>
          <w:rFonts w:ascii="Tahoma" w:hAnsi="Tahoma" w:cs="Tahoma"/>
          <w:sz w:val="20"/>
          <w:szCs w:val="20"/>
        </w:rPr>
        <w:t xml:space="preserve"> diagnostyki</w:t>
      </w:r>
      <w:r w:rsidR="000A24C2" w:rsidRPr="00376E37">
        <w:rPr>
          <w:rFonts w:ascii="Tahoma" w:hAnsi="Tahoma" w:cs="Tahoma"/>
          <w:sz w:val="20"/>
          <w:szCs w:val="20"/>
        </w:rPr>
        <w:t xml:space="preserve"> neurolog</w:t>
      </w:r>
      <w:r w:rsidR="00364E7A">
        <w:rPr>
          <w:rFonts w:ascii="Tahoma" w:hAnsi="Tahoma" w:cs="Tahoma"/>
          <w:sz w:val="20"/>
          <w:szCs w:val="20"/>
        </w:rPr>
        <w:t>icznej</w:t>
      </w:r>
      <w:r w:rsidR="000A24C2" w:rsidRPr="00376E37">
        <w:rPr>
          <w:rFonts w:ascii="Tahoma" w:hAnsi="Tahoma" w:cs="Tahoma"/>
          <w:sz w:val="20"/>
          <w:szCs w:val="20"/>
        </w:rPr>
        <w:t xml:space="preserve"> </w:t>
      </w:r>
      <w:r w:rsidR="00364E7A">
        <w:rPr>
          <w:rFonts w:ascii="Tahoma" w:hAnsi="Tahoma" w:cs="Tahoma"/>
          <w:sz w:val="20"/>
          <w:szCs w:val="20"/>
        </w:rPr>
        <w:t>i</w:t>
      </w:r>
      <w:r w:rsidR="000A24C2" w:rsidRPr="00376E37">
        <w:rPr>
          <w:rFonts w:ascii="Tahoma" w:hAnsi="Tahoma" w:cs="Tahoma"/>
          <w:sz w:val="20"/>
          <w:szCs w:val="20"/>
        </w:rPr>
        <w:t xml:space="preserve"> ortopedy</w:t>
      </w:r>
      <w:r w:rsidR="00364E7A">
        <w:rPr>
          <w:rFonts w:ascii="Tahoma" w:hAnsi="Tahoma" w:cs="Tahoma"/>
          <w:sz w:val="20"/>
          <w:szCs w:val="20"/>
        </w:rPr>
        <w:t>cznej</w:t>
      </w:r>
      <w:r w:rsidR="001E6858" w:rsidRPr="00376E37">
        <w:rPr>
          <w:rFonts w:ascii="Tahoma" w:hAnsi="Tahoma" w:cs="Tahoma"/>
          <w:sz w:val="20"/>
          <w:szCs w:val="20"/>
        </w:rPr>
        <w:t xml:space="preserve">, </w:t>
      </w:r>
      <w:r w:rsidR="00364E7A">
        <w:rPr>
          <w:rFonts w:ascii="Tahoma" w:hAnsi="Tahoma" w:cs="Tahoma"/>
          <w:sz w:val="20"/>
          <w:szCs w:val="20"/>
        </w:rPr>
        <w:t>m.in</w:t>
      </w:r>
      <w:r w:rsidR="000A24C2" w:rsidRPr="00376E37">
        <w:rPr>
          <w:rFonts w:ascii="Tahoma" w:hAnsi="Tahoma" w:cs="Tahoma"/>
          <w:sz w:val="20"/>
          <w:szCs w:val="20"/>
        </w:rPr>
        <w:t xml:space="preserve">. RTG i MR kręgosłupa. </w:t>
      </w:r>
      <w:r w:rsidR="002C7D56">
        <w:rPr>
          <w:rFonts w:ascii="Tahoma" w:hAnsi="Tahoma" w:cs="Tahoma"/>
          <w:sz w:val="20"/>
          <w:szCs w:val="20"/>
        </w:rPr>
        <w:t>W zeszłym roku z tego powodu wystawiono</w:t>
      </w:r>
      <w:r w:rsidR="00BD7FBB" w:rsidRPr="00376E37">
        <w:rPr>
          <w:rFonts w:ascii="Tahoma" w:hAnsi="Tahoma" w:cs="Tahoma"/>
          <w:sz w:val="20"/>
          <w:szCs w:val="20"/>
        </w:rPr>
        <w:t xml:space="preserve"> 919 840</w:t>
      </w:r>
      <w:r w:rsidR="001941BE">
        <w:rPr>
          <w:rFonts w:ascii="Tahoma" w:hAnsi="Tahoma" w:cs="Tahoma"/>
          <w:sz w:val="20"/>
          <w:szCs w:val="20"/>
        </w:rPr>
        <w:t xml:space="preserve"> L4</w:t>
      </w:r>
      <w:r w:rsidR="00BD7FBB" w:rsidRPr="00376E37">
        <w:rPr>
          <w:rFonts w:ascii="Tahoma" w:hAnsi="Tahoma" w:cs="Tahoma"/>
          <w:sz w:val="20"/>
          <w:szCs w:val="20"/>
        </w:rPr>
        <w:t xml:space="preserve"> </w:t>
      </w:r>
      <w:r w:rsidR="001941BE">
        <w:rPr>
          <w:rFonts w:ascii="Tahoma" w:hAnsi="Tahoma" w:cs="Tahoma"/>
          <w:sz w:val="20"/>
          <w:szCs w:val="20"/>
        </w:rPr>
        <w:t xml:space="preserve">(łącznie na </w:t>
      </w:r>
      <w:r w:rsidR="00BD7FBB" w:rsidRPr="00376E37">
        <w:rPr>
          <w:rFonts w:ascii="Tahoma" w:hAnsi="Tahoma" w:cs="Tahoma"/>
          <w:sz w:val="20"/>
          <w:szCs w:val="20"/>
        </w:rPr>
        <w:t>10 139 767</w:t>
      </w:r>
      <w:r w:rsidR="001941BE">
        <w:rPr>
          <w:rFonts w:ascii="Tahoma" w:hAnsi="Tahoma" w:cs="Tahoma"/>
          <w:sz w:val="20"/>
          <w:szCs w:val="20"/>
        </w:rPr>
        <w:t xml:space="preserve"> dni)</w:t>
      </w:r>
      <w:r w:rsidR="00BD7FBB" w:rsidRPr="00376E37">
        <w:rPr>
          <w:rFonts w:ascii="Tahoma" w:hAnsi="Tahoma" w:cs="Tahoma"/>
          <w:sz w:val="20"/>
          <w:szCs w:val="20"/>
        </w:rPr>
        <w:t>.</w:t>
      </w:r>
    </w:p>
    <w:p w14:paraId="775B9E3B" w14:textId="77777777" w:rsidR="00376E37" w:rsidRPr="00376E37" w:rsidRDefault="00376E37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CBB8AE3" w14:textId="30C573A6" w:rsidR="00582E22" w:rsidRPr="00376E37" w:rsidRDefault="00582E22" w:rsidP="00376E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E37">
        <w:rPr>
          <w:rFonts w:ascii="Tahoma" w:hAnsi="Tahoma" w:cs="Tahoma"/>
          <w:b/>
          <w:bCs/>
          <w:sz w:val="20"/>
          <w:szCs w:val="20"/>
        </w:rPr>
        <w:t>Reakcja na ciężki stres i zaburzenia adaptacyjne</w:t>
      </w:r>
    </w:p>
    <w:p w14:paraId="3D0E7C63" w14:textId="4E30CABE" w:rsidR="00C211CE" w:rsidRPr="00376E37" w:rsidRDefault="00C211CE" w:rsidP="00376E3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E37">
        <w:rPr>
          <w:rFonts w:ascii="Tahoma" w:hAnsi="Tahoma" w:cs="Tahoma"/>
          <w:sz w:val="20"/>
          <w:szCs w:val="20"/>
        </w:rPr>
        <w:t>W minionym roku przez tę dolegliwość konieczne było wystawienie 426 307 zaświadczeń lekarskich</w:t>
      </w:r>
      <w:r w:rsidR="00B56C91">
        <w:rPr>
          <w:rFonts w:ascii="Tahoma" w:hAnsi="Tahoma" w:cs="Tahoma"/>
          <w:sz w:val="20"/>
          <w:szCs w:val="20"/>
        </w:rPr>
        <w:t xml:space="preserve"> na ł</w:t>
      </w:r>
      <w:r w:rsidRPr="00376E37">
        <w:rPr>
          <w:rFonts w:ascii="Tahoma" w:hAnsi="Tahoma" w:cs="Tahoma"/>
          <w:sz w:val="20"/>
          <w:szCs w:val="20"/>
        </w:rPr>
        <w:t xml:space="preserve">ącznie 7 799 251 dni. </w:t>
      </w:r>
      <w:r w:rsidR="009C19A0">
        <w:rPr>
          <w:rFonts w:ascii="Tahoma" w:hAnsi="Tahoma" w:cs="Tahoma"/>
          <w:sz w:val="20"/>
          <w:szCs w:val="20"/>
        </w:rPr>
        <w:t>Skutkiem</w:t>
      </w:r>
      <w:r w:rsidRPr="00376E37">
        <w:rPr>
          <w:rFonts w:ascii="Tahoma" w:hAnsi="Tahoma" w:cs="Tahoma"/>
          <w:sz w:val="20"/>
          <w:szCs w:val="20"/>
        </w:rPr>
        <w:t xml:space="preserve"> </w:t>
      </w:r>
      <w:r w:rsidR="009C19A0">
        <w:rPr>
          <w:rFonts w:ascii="Tahoma" w:hAnsi="Tahoma" w:cs="Tahoma"/>
          <w:sz w:val="20"/>
          <w:szCs w:val="20"/>
        </w:rPr>
        <w:t xml:space="preserve">stresu często są </w:t>
      </w:r>
      <w:r w:rsidRPr="00376E37">
        <w:rPr>
          <w:rFonts w:ascii="Tahoma" w:hAnsi="Tahoma" w:cs="Tahoma"/>
          <w:sz w:val="20"/>
          <w:szCs w:val="20"/>
        </w:rPr>
        <w:t>zaburze</w:t>
      </w:r>
      <w:r w:rsidR="009C19A0">
        <w:rPr>
          <w:rFonts w:ascii="Tahoma" w:hAnsi="Tahoma" w:cs="Tahoma"/>
          <w:sz w:val="20"/>
          <w:szCs w:val="20"/>
        </w:rPr>
        <w:t>nia</w:t>
      </w:r>
      <w:r w:rsidRPr="00376E37">
        <w:rPr>
          <w:rFonts w:ascii="Tahoma" w:hAnsi="Tahoma" w:cs="Tahoma"/>
          <w:sz w:val="20"/>
          <w:szCs w:val="20"/>
        </w:rPr>
        <w:t xml:space="preserve"> natury </w:t>
      </w:r>
      <w:r w:rsidR="00505E99">
        <w:rPr>
          <w:rFonts w:ascii="Tahoma" w:hAnsi="Tahoma" w:cs="Tahoma"/>
          <w:sz w:val="20"/>
          <w:szCs w:val="20"/>
        </w:rPr>
        <w:t>psychicznej</w:t>
      </w:r>
      <w:r w:rsidRPr="00376E37">
        <w:rPr>
          <w:rFonts w:ascii="Tahoma" w:hAnsi="Tahoma" w:cs="Tahoma"/>
          <w:sz w:val="20"/>
          <w:szCs w:val="20"/>
        </w:rPr>
        <w:t>,</w:t>
      </w:r>
      <w:r w:rsidR="001C5154">
        <w:rPr>
          <w:rFonts w:ascii="Tahoma" w:hAnsi="Tahoma" w:cs="Tahoma"/>
          <w:sz w:val="20"/>
          <w:szCs w:val="20"/>
        </w:rPr>
        <w:t xml:space="preserve"> ale także </w:t>
      </w:r>
      <w:r w:rsidRPr="00376E37">
        <w:rPr>
          <w:rFonts w:ascii="Tahoma" w:hAnsi="Tahoma" w:cs="Tahoma"/>
          <w:sz w:val="20"/>
          <w:szCs w:val="20"/>
        </w:rPr>
        <w:t xml:space="preserve">dolegliwości neurologiczne. </w:t>
      </w:r>
      <w:r w:rsidR="0046595A" w:rsidRPr="00376E37">
        <w:rPr>
          <w:rFonts w:ascii="Tahoma" w:hAnsi="Tahoma" w:cs="Tahoma"/>
          <w:sz w:val="20"/>
          <w:szCs w:val="20"/>
        </w:rPr>
        <w:t>Przewlekł</w:t>
      </w:r>
      <w:r w:rsidR="00750F49">
        <w:rPr>
          <w:rFonts w:ascii="Tahoma" w:hAnsi="Tahoma" w:cs="Tahoma"/>
          <w:sz w:val="20"/>
          <w:szCs w:val="20"/>
        </w:rPr>
        <w:t>e napięcie nerwowe</w:t>
      </w:r>
      <w:r w:rsidR="0046595A" w:rsidRPr="00376E37">
        <w:rPr>
          <w:rFonts w:ascii="Tahoma" w:hAnsi="Tahoma" w:cs="Tahoma"/>
          <w:sz w:val="20"/>
          <w:szCs w:val="20"/>
        </w:rPr>
        <w:t xml:space="preserve"> </w:t>
      </w:r>
      <w:r w:rsidR="00505E99">
        <w:rPr>
          <w:rFonts w:ascii="Tahoma" w:hAnsi="Tahoma" w:cs="Tahoma"/>
          <w:sz w:val="20"/>
          <w:szCs w:val="20"/>
        </w:rPr>
        <w:t>czasem</w:t>
      </w:r>
      <w:r w:rsidR="00505E99" w:rsidRPr="00376E37">
        <w:rPr>
          <w:rFonts w:ascii="Tahoma" w:hAnsi="Tahoma" w:cs="Tahoma"/>
          <w:sz w:val="20"/>
          <w:szCs w:val="20"/>
        </w:rPr>
        <w:t xml:space="preserve"> </w:t>
      </w:r>
      <w:r w:rsidR="0046595A" w:rsidRPr="00376E37">
        <w:rPr>
          <w:rFonts w:ascii="Tahoma" w:hAnsi="Tahoma" w:cs="Tahoma"/>
          <w:sz w:val="20"/>
          <w:szCs w:val="20"/>
        </w:rPr>
        <w:t>prowadzi do udaru i nie jest to</w:t>
      </w:r>
      <w:r w:rsidR="00B57FFC">
        <w:rPr>
          <w:rFonts w:ascii="Tahoma" w:hAnsi="Tahoma" w:cs="Tahoma"/>
          <w:sz w:val="20"/>
          <w:szCs w:val="20"/>
        </w:rPr>
        <w:t xml:space="preserve"> niestety</w:t>
      </w:r>
      <w:r w:rsidR="0046595A" w:rsidRPr="00376E37">
        <w:rPr>
          <w:rFonts w:ascii="Tahoma" w:hAnsi="Tahoma" w:cs="Tahoma"/>
          <w:sz w:val="20"/>
          <w:szCs w:val="20"/>
        </w:rPr>
        <w:t xml:space="preserve"> domena jedynie osób starszych. W ostatnich latach </w:t>
      </w:r>
      <w:r w:rsidR="00B57FFC">
        <w:rPr>
          <w:rFonts w:ascii="Tahoma" w:hAnsi="Tahoma" w:cs="Tahoma"/>
          <w:sz w:val="20"/>
          <w:szCs w:val="20"/>
        </w:rPr>
        <w:t>widać</w:t>
      </w:r>
      <w:r w:rsidR="0046595A" w:rsidRPr="00376E37">
        <w:rPr>
          <w:rFonts w:ascii="Tahoma" w:hAnsi="Tahoma" w:cs="Tahoma"/>
          <w:sz w:val="20"/>
          <w:szCs w:val="20"/>
        </w:rPr>
        <w:t xml:space="preserve"> wzrost</w:t>
      </w:r>
      <w:r w:rsidR="00B57FFC">
        <w:rPr>
          <w:rFonts w:ascii="Tahoma" w:hAnsi="Tahoma" w:cs="Tahoma"/>
          <w:sz w:val="20"/>
          <w:szCs w:val="20"/>
        </w:rPr>
        <w:t xml:space="preserve"> liczby</w:t>
      </w:r>
      <w:r w:rsidR="0046595A" w:rsidRPr="00376E37">
        <w:rPr>
          <w:rFonts w:ascii="Tahoma" w:hAnsi="Tahoma" w:cs="Tahoma"/>
          <w:sz w:val="20"/>
          <w:szCs w:val="20"/>
        </w:rPr>
        <w:t xml:space="preserve"> udarów mózgu także wśród młodyc</w:t>
      </w:r>
      <w:r w:rsidR="003779E5" w:rsidRPr="00376E37">
        <w:rPr>
          <w:rFonts w:ascii="Tahoma" w:hAnsi="Tahoma" w:cs="Tahoma"/>
          <w:sz w:val="20"/>
          <w:szCs w:val="20"/>
        </w:rPr>
        <w:t>h</w:t>
      </w:r>
      <w:r w:rsidR="0046595A" w:rsidRPr="00376E37">
        <w:rPr>
          <w:rFonts w:ascii="Tahoma" w:hAnsi="Tahoma" w:cs="Tahoma"/>
          <w:sz w:val="20"/>
          <w:szCs w:val="20"/>
        </w:rPr>
        <w:t>. Dlatego</w:t>
      </w:r>
      <w:r w:rsidR="00BD7FBB" w:rsidRPr="00376E37">
        <w:rPr>
          <w:rFonts w:ascii="Tahoma" w:hAnsi="Tahoma" w:cs="Tahoma"/>
          <w:sz w:val="20"/>
          <w:szCs w:val="20"/>
        </w:rPr>
        <w:t>, by uchronić pracowników przed</w:t>
      </w:r>
      <w:r w:rsidR="00B57FFC">
        <w:rPr>
          <w:rFonts w:ascii="Tahoma" w:hAnsi="Tahoma" w:cs="Tahoma"/>
          <w:sz w:val="20"/>
          <w:szCs w:val="20"/>
        </w:rPr>
        <w:t xml:space="preserve"> udarem i jego skutkami</w:t>
      </w:r>
      <w:r w:rsidR="00BD7FBB" w:rsidRPr="00376E37">
        <w:rPr>
          <w:rFonts w:ascii="Tahoma" w:hAnsi="Tahoma" w:cs="Tahoma"/>
          <w:sz w:val="20"/>
          <w:szCs w:val="20"/>
        </w:rPr>
        <w:t xml:space="preserve">, warto </w:t>
      </w:r>
      <w:r w:rsidR="00B57FFC">
        <w:rPr>
          <w:rFonts w:ascii="Tahoma" w:hAnsi="Tahoma" w:cs="Tahoma"/>
          <w:sz w:val="20"/>
          <w:szCs w:val="20"/>
        </w:rPr>
        <w:t xml:space="preserve">zapewnić </w:t>
      </w:r>
      <w:r w:rsidR="00EE6C94">
        <w:rPr>
          <w:rFonts w:ascii="Tahoma" w:hAnsi="Tahoma" w:cs="Tahoma"/>
          <w:sz w:val="20"/>
          <w:szCs w:val="20"/>
        </w:rPr>
        <w:t>im</w:t>
      </w:r>
      <w:r w:rsidR="00EE6C94" w:rsidRPr="00376E37">
        <w:rPr>
          <w:rFonts w:ascii="Tahoma" w:hAnsi="Tahoma" w:cs="Tahoma"/>
          <w:sz w:val="20"/>
          <w:szCs w:val="20"/>
        </w:rPr>
        <w:t xml:space="preserve"> </w:t>
      </w:r>
      <w:r w:rsidR="00AF456E" w:rsidRPr="00376E37">
        <w:rPr>
          <w:rFonts w:ascii="Tahoma" w:hAnsi="Tahoma" w:cs="Tahoma"/>
          <w:sz w:val="20"/>
          <w:szCs w:val="20"/>
        </w:rPr>
        <w:t xml:space="preserve">dostęp do poszerzonej </w:t>
      </w:r>
      <w:r w:rsidR="00BD7FBB" w:rsidRPr="00376E37">
        <w:rPr>
          <w:rFonts w:ascii="Tahoma" w:hAnsi="Tahoma" w:cs="Tahoma"/>
          <w:sz w:val="20"/>
          <w:szCs w:val="20"/>
        </w:rPr>
        <w:t>profilaktyk</w:t>
      </w:r>
      <w:r w:rsidR="0079371B" w:rsidRPr="00376E37">
        <w:rPr>
          <w:rFonts w:ascii="Tahoma" w:hAnsi="Tahoma" w:cs="Tahoma"/>
          <w:sz w:val="20"/>
          <w:szCs w:val="20"/>
        </w:rPr>
        <w:t>i</w:t>
      </w:r>
      <w:r w:rsidR="00BD7FBB" w:rsidRPr="00376E37">
        <w:rPr>
          <w:rFonts w:ascii="Tahoma" w:hAnsi="Tahoma" w:cs="Tahoma"/>
          <w:sz w:val="20"/>
          <w:szCs w:val="20"/>
        </w:rPr>
        <w:t xml:space="preserve"> neurologiczn</w:t>
      </w:r>
      <w:r w:rsidR="0079371B" w:rsidRPr="00376E37">
        <w:rPr>
          <w:rFonts w:ascii="Tahoma" w:hAnsi="Tahoma" w:cs="Tahoma"/>
          <w:sz w:val="20"/>
          <w:szCs w:val="20"/>
        </w:rPr>
        <w:t>ej</w:t>
      </w:r>
      <w:r w:rsidR="003779E5" w:rsidRPr="00376E37">
        <w:rPr>
          <w:rFonts w:ascii="Tahoma" w:hAnsi="Tahoma" w:cs="Tahoma"/>
          <w:sz w:val="20"/>
          <w:szCs w:val="20"/>
        </w:rPr>
        <w:t xml:space="preserve"> – </w:t>
      </w:r>
      <w:r w:rsidR="00BD7FBB" w:rsidRPr="00376E37">
        <w:rPr>
          <w:rFonts w:ascii="Tahoma" w:hAnsi="Tahoma" w:cs="Tahoma"/>
          <w:sz w:val="20"/>
          <w:szCs w:val="20"/>
        </w:rPr>
        <w:t>konsultacj</w:t>
      </w:r>
      <w:r w:rsidR="00505E99">
        <w:rPr>
          <w:rFonts w:ascii="Tahoma" w:hAnsi="Tahoma" w:cs="Tahoma"/>
          <w:sz w:val="20"/>
          <w:szCs w:val="20"/>
        </w:rPr>
        <w:t>i</w:t>
      </w:r>
      <w:r w:rsidR="00BD7FBB" w:rsidRPr="00376E37">
        <w:rPr>
          <w:rFonts w:ascii="Tahoma" w:hAnsi="Tahoma" w:cs="Tahoma"/>
          <w:sz w:val="20"/>
          <w:szCs w:val="20"/>
        </w:rPr>
        <w:t xml:space="preserve"> neurologi</w:t>
      </w:r>
      <w:r w:rsidR="005F283C">
        <w:rPr>
          <w:rFonts w:ascii="Tahoma" w:hAnsi="Tahoma" w:cs="Tahoma"/>
          <w:sz w:val="20"/>
          <w:szCs w:val="20"/>
        </w:rPr>
        <w:t>czn</w:t>
      </w:r>
      <w:r w:rsidR="00505E99">
        <w:rPr>
          <w:rFonts w:ascii="Tahoma" w:hAnsi="Tahoma" w:cs="Tahoma"/>
          <w:sz w:val="20"/>
          <w:szCs w:val="20"/>
        </w:rPr>
        <w:t>ych</w:t>
      </w:r>
      <w:r w:rsidR="005F283C">
        <w:rPr>
          <w:rFonts w:ascii="Tahoma" w:hAnsi="Tahoma" w:cs="Tahoma"/>
          <w:sz w:val="20"/>
          <w:szCs w:val="20"/>
        </w:rPr>
        <w:t xml:space="preserve"> </w:t>
      </w:r>
      <w:r w:rsidR="00E32AA7">
        <w:rPr>
          <w:rFonts w:ascii="Tahoma" w:hAnsi="Tahoma" w:cs="Tahoma"/>
          <w:sz w:val="20"/>
          <w:szCs w:val="20"/>
        </w:rPr>
        <w:t>uzupełnion</w:t>
      </w:r>
      <w:r w:rsidR="00505E99">
        <w:rPr>
          <w:rFonts w:ascii="Tahoma" w:hAnsi="Tahoma" w:cs="Tahoma"/>
          <w:sz w:val="20"/>
          <w:szCs w:val="20"/>
        </w:rPr>
        <w:t>ych</w:t>
      </w:r>
      <w:r w:rsidR="00E32AA7">
        <w:rPr>
          <w:rFonts w:ascii="Tahoma" w:hAnsi="Tahoma" w:cs="Tahoma"/>
          <w:sz w:val="20"/>
          <w:szCs w:val="20"/>
        </w:rPr>
        <w:t xml:space="preserve"> o </w:t>
      </w:r>
      <w:r w:rsidR="00BD7FBB" w:rsidRPr="00376E37">
        <w:rPr>
          <w:rFonts w:ascii="Tahoma" w:hAnsi="Tahoma" w:cs="Tahoma"/>
          <w:sz w:val="20"/>
          <w:szCs w:val="20"/>
        </w:rPr>
        <w:t>badania EEG, ENG, EMG, CT głowy, MR głowy.</w:t>
      </w:r>
    </w:p>
    <w:sectPr w:rsidR="00C211CE" w:rsidRPr="0037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D492" w14:textId="77777777" w:rsidR="00811C6A" w:rsidRDefault="00811C6A" w:rsidP="0046595A">
      <w:pPr>
        <w:spacing w:after="0" w:line="240" w:lineRule="auto"/>
      </w:pPr>
      <w:r>
        <w:separator/>
      </w:r>
    </w:p>
  </w:endnote>
  <w:endnote w:type="continuationSeparator" w:id="0">
    <w:p w14:paraId="35C6E651" w14:textId="77777777" w:rsidR="00811C6A" w:rsidRDefault="00811C6A" w:rsidP="0046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C387" w14:textId="77777777" w:rsidR="00811C6A" w:rsidRDefault="00811C6A" w:rsidP="0046595A">
      <w:pPr>
        <w:spacing w:after="0" w:line="240" w:lineRule="auto"/>
      </w:pPr>
      <w:r>
        <w:separator/>
      </w:r>
    </w:p>
  </w:footnote>
  <w:footnote w:type="continuationSeparator" w:id="0">
    <w:p w14:paraId="7115DC05" w14:textId="77777777" w:rsidR="00811C6A" w:rsidRDefault="00811C6A" w:rsidP="0046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37F2"/>
    <w:multiLevelType w:val="hybridMultilevel"/>
    <w:tmpl w:val="F87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41874"/>
    <w:multiLevelType w:val="hybridMultilevel"/>
    <w:tmpl w:val="1B9ED4A2"/>
    <w:lvl w:ilvl="0" w:tplc="EC44A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D1C1D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E0219"/>
    <w:multiLevelType w:val="hybridMultilevel"/>
    <w:tmpl w:val="4922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43858"/>
    <w:multiLevelType w:val="hybridMultilevel"/>
    <w:tmpl w:val="8B96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967758">
    <w:abstractNumId w:val="1"/>
  </w:num>
  <w:num w:numId="2" w16cid:durableId="434255077">
    <w:abstractNumId w:val="3"/>
  </w:num>
  <w:num w:numId="3" w16cid:durableId="821889115">
    <w:abstractNumId w:val="0"/>
  </w:num>
  <w:num w:numId="4" w16cid:durableId="1637562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75"/>
    <w:rsid w:val="000025D2"/>
    <w:rsid w:val="00031D96"/>
    <w:rsid w:val="00091C20"/>
    <w:rsid w:val="000A24C2"/>
    <w:rsid w:val="000A3F68"/>
    <w:rsid w:val="000D18C0"/>
    <w:rsid w:val="000E5D03"/>
    <w:rsid w:val="000F5B1B"/>
    <w:rsid w:val="00107F0C"/>
    <w:rsid w:val="00122375"/>
    <w:rsid w:val="001417A6"/>
    <w:rsid w:val="00142CF0"/>
    <w:rsid w:val="001941BE"/>
    <w:rsid w:val="001C5154"/>
    <w:rsid w:val="001C6275"/>
    <w:rsid w:val="001C62F6"/>
    <w:rsid w:val="001E6858"/>
    <w:rsid w:val="0020665D"/>
    <w:rsid w:val="00222521"/>
    <w:rsid w:val="0023072E"/>
    <w:rsid w:val="00231D74"/>
    <w:rsid w:val="002329C3"/>
    <w:rsid w:val="00260803"/>
    <w:rsid w:val="00281EB2"/>
    <w:rsid w:val="00297D8C"/>
    <w:rsid w:val="002A24BB"/>
    <w:rsid w:val="002C7D56"/>
    <w:rsid w:val="002E4EA6"/>
    <w:rsid w:val="002F2556"/>
    <w:rsid w:val="00303F46"/>
    <w:rsid w:val="003424AF"/>
    <w:rsid w:val="00361886"/>
    <w:rsid w:val="00364E7A"/>
    <w:rsid w:val="00366EFE"/>
    <w:rsid w:val="00376E37"/>
    <w:rsid w:val="003779E5"/>
    <w:rsid w:val="00391E91"/>
    <w:rsid w:val="00392CF8"/>
    <w:rsid w:val="00394C8F"/>
    <w:rsid w:val="003E3C9A"/>
    <w:rsid w:val="003E6877"/>
    <w:rsid w:val="003F40B9"/>
    <w:rsid w:val="004031E5"/>
    <w:rsid w:val="00424E15"/>
    <w:rsid w:val="00443DB8"/>
    <w:rsid w:val="0046595A"/>
    <w:rsid w:val="004676AD"/>
    <w:rsid w:val="004867B2"/>
    <w:rsid w:val="004901BA"/>
    <w:rsid w:val="004C0ACF"/>
    <w:rsid w:val="004D6CD5"/>
    <w:rsid w:val="004E3955"/>
    <w:rsid w:val="004F1EDB"/>
    <w:rsid w:val="00505E99"/>
    <w:rsid w:val="00582E22"/>
    <w:rsid w:val="00595986"/>
    <w:rsid w:val="005E622D"/>
    <w:rsid w:val="005F283C"/>
    <w:rsid w:val="005F7ADF"/>
    <w:rsid w:val="00603AA2"/>
    <w:rsid w:val="006457EC"/>
    <w:rsid w:val="00653683"/>
    <w:rsid w:val="00672F34"/>
    <w:rsid w:val="00677E9B"/>
    <w:rsid w:val="006B18DE"/>
    <w:rsid w:val="006F250D"/>
    <w:rsid w:val="007232CB"/>
    <w:rsid w:val="00723347"/>
    <w:rsid w:val="00735228"/>
    <w:rsid w:val="00750F49"/>
    <w:rsid w:val="00782408"/>
    <w:rsid w:val="0079371B"/>
    <w:rsid w:val="00797B83"/>
    <w:rsid w:val="007D3EA5"/>
    <w:rsid w:val="007E24FB"/>
    <w:rsid w:val="007F2225"/>
    <w:rsid w:val="00811C6A"/>
    <w:rsid w:val="008C0686"/>
    <w:rsid w:val="008F2A1F"/>
    <w:rsid w:val="0095777E"/>
    <w:rsid w:val="00973694"/>
    <w:rsid w:val="009A0B5D"/>
    <w:rsid w:val="009C19A0"/>
    <w:rsid w:val="009C5AE9"/>
    <w:rsid w:val="00A140D3"/>
    <w:rsid w:val="00A2138E"/>
    <w:rsid w:val="00A406CA"/>
    <w:rsid w:val="00A67983"/>
    <w:rsid w:val="00A91920"/>
    <w:rsid w:val="00AC6890"/>
    <w:rsid w:val="00AD3B4D"/>
    <w:rsid w:val="00AF0901"/>
    <w:rsid w:val="00AF456E"/>
    <w:rsid w:val="00B21D12"/>
    <w:rsid w:val="00B41104"/>
    <w:rsid w:val="00B56C91"/>
    <w:rsid w:val="00B57FFC"/>
    <w:rsid w:val="00B849A9"/>
    <w:rsid w:val="00BA0601"/>
    <w:rsid w:val="00BB1495"/>
    <w:rsid w:val="00BD7FBB"/>
    <w:rsid w:val="00BE514B"/>
    <w:rsid w:val="00C077C9"/>
    <w:rsid w:val="00C211CE"/>
    <w:rsid w:val="00C218CB"/>
    <w:rsid w:val="00C94B00"/>
    <w:rsid w:val="00CD24B2"/>
    <w:rsid w:val="00CE07B5"/>
    <w:rsid w:val="00D36F26"/>
    <w:rsid w:val="00D42827"/>
    <w:rsid w:val="00D44739"/>
    <w:rsid w:val="00D50494"/>
    <w:rsid w:val="00D53B20"/>
    <w:rsid w:val="00D575A5"/>
    <w:rsid w:val="00DD44F1"/>
    <w:rsid w:val="00E00BDC"/>
    <w:rsid w:val="00E259EA"/>
    <w:rsid w:val="00E32AA7"/>
    <w:rsid w:val="00E4601A"/>
    <w:rsid w:val="00E95DEF"/>
    <w:rsid w:val="00EB037F"/>
    <w:rsid w:val="00EE6C94"/>
    <w:rsid w:val="00EF7326"/>
    <w:rsid w:val="00F14A27"/>
    <w:rsid w:val="00F256A3"/>
    <w:rsid w:val="00F3042C"/>
    <w:rsid w:val="00F31CC7"/>
    <w:rsid w:val="00F4714A"/>
    <w:rsid w:val="00F80BFF"/>
    <w:rsid w:val="00F979C2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15EC"/>
  <w15:chartTrackingRefBased/>
  <w15:docId w15:val="{8F63A2B0-4A18-428B-B127-FD91CC28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2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627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36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9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9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95A"/>
    <w:rPr>
      <w:vertAlign w:val="superscript"/>
    </w:rPr>
  </w:style>
  <w:style w:type="paragraph" w:styleId="Poprawka">
    <w:name w:val="Revision"/>
    <w:hidden/>
    <w:uiPriority w:val="99"/>
    <w:semiHidden/>
    <w:rsid w:val="0048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 Martini-Dwojak</dc:creator>
  <cp:keywords/>
  <dc:description/>
  <cp:lastModifiedBy>Tomasz Luty</cp:lastModifiedBy>
  <cp:revision>4</cp:revision>
  <dcterms:created xsi:type="dcterms:W3CDTF">2023-02-22T10:32:00Z</dcterms:created>
  <dcterms:modified xsi:type="dcterms:W3CDTF">2023-02-22T10:40:00Z</dcterms:modified>
</cp:coreProperties>
</file>