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A203" w14:textId="77777777" w:rsidR="00877DE5" w:rsidRDefault="00877DE5" w:rsidP="00877DE5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111706F2" wp14:editId="64E4E720">
            <wp:extent cx="1186929" cy="2674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48" cy="2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28DB" w14:textId="77777777" w:rsidR="00877DE5" w:rsidRDefault="00877DE5" w:rsidP="00877DE5">
      <w:pPr>
        <w:spacing w:line="276" w:lineRule="auto"/>
        <w:jc w:val="right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64C901D4" w14:textId="460287BD" w:rsidR="00800F1F" w:rsidRPr="00010BDB" w:rsidRDefault="00800F1F" w:rsidP="00877DE5">
      <w:pPr>
        <w:spacing w:line="276" w:lineRule="auto"/>
        <w:jc w:val="right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10BDB">
        <w:rPr>
          <w:rFonts w:ascii="Intrum Sans" w:hAnsi="Intrum Sans" w:cs="Times New Roman"/>
          <w:color w:val="000000" w:themeColor="text1"/>
          <w:sz w:val="18"/>
          <w:szCs w:val="18"/>
        </w:rPr>
        <w:t xml:space="preserve">materiał prasowy, </w:t>
      </w:r>
      <w:r w:rsidR="00877DE5">
        <w:rPr>
          <w:rFonts w:ascii="Intrum Sans" w:hAnsi="Intrum Sans" w:cs="Times New Roman"/>
          <w:color w:val="000000" w:themeColor="text1"/>
          <w:sz w:val="18"/>
          <w:szCs w:val="18"/>
        </w:rPr>
        <w:t>15</w:t>
      </w:r>
      <w:r w:rsidRPr="00010BDB">
        <w:rPr>
          <w:rFonts w:ascii="Intrum Sans" w:hAnsi="Intrum Sans" w:cs="Times New Roman"/>
          <w:color w:val="000000" w:themeColor="text1"/>
          <w:sz w:val="18"/>
          <w:szCs w:val="18"/>
        </w:rPr>
        <w:t>.03. 2023 r.</w:t>
      </w:r>
    </w:p>
    <w:p w14:paraId="2AF8ECAF" w14:textId="77777777" w:rsidR="00800F1F" w:rsidRDefault="00800F1F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</w:rPr>
      </w:pPr>
    </w:p>
    <w:p w14:paraId="31878A8C" w14:textId="411D2F4E" w:rsidR="00971CB0" w:rsidRPr="00944021" w:rsidRDefault="00944021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</w:rPr>
      </w:pPr>
      <w:r w:rsidRPr="00944021">
        <w:rPr>
          <w:rFonts w:ascii="Intrum Sans" w:hAnsi="Intrum Sans" w:cs="Times New Roman"/>
          <w:b/>
          <w:bCs/>
          <w:color w:val="000000" w:themeColor="text1"/>
        </w:rPr>
        <w:t>Dzień K</w:t>
      </w:r>
      <w:r w:rsidRPr="00105B66">
        <w:rPr>
          <w:rFonts w:ascii="Intrum Sans" w:hAnsi="Intrum Sans" w:cs="Times New Roman"/>
          <w:b/>
          <w:bCs/>
          <w:color w:val="000000" w:themeColor="text1"/>
        </w:rPr>
        <w:t>onsumenta 2023: k</w:t>
      </w:r>
      <w:r w:rsidR="00CF76A8" w:rsidRPr="00105B66">
        <w:rPr>
          <w:rFonts w:ascii="Intrum Sans" w:hAnsi="Intrum Sans" w:cs="Times New Roman"/>
          <w:b/>
          <w:bCs/>
          <w:color w:val="000000" w:themeColor="text1"/>
        </w:rPr>
        <w:t>iedy sprzedawca może odmówić nam zwrotu</w:t>
      </w:r>
      <w:r w:rsidR="002D4B01" w:rsidRPr="00105B66">
        <w:rPr>
          <w:rFonts w:ascii="Intrum Sans" w:hAnsi="Intrum Sans" w:cs="Times New Roman"/>
          <w:b/>
          <w:bCs/>
          <w:color w:val="000000" w:themeColor="text1"/>
        </w:rPr>
        <w:t xml:space="preserve"> zakupionego towaru</w:t>
      </w:r>
      <w:r w:rsidR="00CF76A8" w:rsidRPr="00105B66">
        <w:rPr>
          <w:rFonts w:ascii="Intrum Sans" w:hAnsi="Intrum Sans" w:cs="Times New Roman"/>
          <w:b/>
          <w:bCs/>
          <w:color w:val="000000" w:themeColor="text1"/>
        </w:rPr>
        <w:t xml:space="preserve">? </w:t>
      </w:r>
      <w:r w:rsidRPr="00105B66">
        <w:rPr>
          <w:rFonts w:ascii="Intrum Sans" w:hAnsi="Intrum Sans" w:cs="Times New Roman"/>
          <w:b/>
          <w:bCs/>
          <w:color w:val="000000" w:themeColor="text1"/>
        </w:rPr>
        <w:t>Konsumencie</w:t>
      </w:r>
      <w:r>
        <w:rPr>
          <w:rFonts w:ascii="Intrum Sans" w:hAnsi="Intrum Sans" w:cs="Times New Roman"/>
          <w:b/>
          <w:bCs/>
          <w:color w:val="000000" w:themeColor="text1"/>
        </w:rPr>
        <w:t>, znaj swoje prawa!</w:t>
      </w:r>
    </w:p>
    <w:p w14:paraId="666BA9CF" w14:textId="3D5F459A" w:rsidR="00A03F3B" w:rsidRPr="00944021" w:rsidRDefault="00944021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Dzisiejszy dzień, czyli </w:t>
      </w:r>
      <w:r w:rsidR="00570BC4"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Światowy Dzień Konsumenta</w:t>
      </w:r>
      <w:r w:rsidR="0084478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jest świetną ok</w:t>
      </w:r>
      <w:r w:rsidR="007B0EEA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</w:t>
      </w:r>
      <w:r w:rsidR="0084478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zją</w:t>
      </w:r>
      <w:r w:rsidR="001254E3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by pochylić się nad jednym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br/>
      </w:r>
      <w:r w:rsidR="001254E3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 najważniejszych praw, którym dysponuje. To prawo do zwrotu zakupionego towaru i bycia nieprowadzany</w:t>
      </w:r>
      <w:r w:rsidR="0084478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m</w:t>
      </w:r>
      <w:r w:rsidR="001254E3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w błąd przez sprzedawcę. Jednak, czy zwrot zawsze wchodzi w grę? Jak wygląda ten mechanizm, kiedy kupujemy w sklepach stacjonarnych? Jak oddać towar zakupiony online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? Szczególną czujność powinniśmy zachować, gdy kupujemy w sieci, bo w grę wchodzą nie tylko sklepy intern</w:t>
      </w:r>
      <w:r w:rsidR="002D4B0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e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towe, ale również serwisy transakcyjne czy portale, na których oferowane są rzeczy „z drugiej ręki”. Każdy z tych kanałów rządzi się swoimi zasadami dotyczącymi dokonywania zwrotów. Dla kupującego ta wiedza to </w:t>
      </w:r>
      <w:proofErr w:type="gramStart"/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kompletny ”</w:t>
      </w:r>
      <w:proofErr w:type="spellStart"/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must</w:t>
      </w:r>
      <w:proofErr w:type="spellEnd"/>
      <w:proofErr w:type="gramEnd"/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have</w:t>
      </w:r>
      <w:proofErr w:type="spellEnd"/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”, 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br/>
        <w:t xml:space="preserve">bo nieznajomość prawa szkodzi. A w przypadku „nieudanych” zakupów może słono kosztować, a </w:t>
      </w:r>
      <w:r w:rsidR="002D4B0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czasem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prowadzić nawet do długów. Jak uniknąć rozwoju takiego scenariusza? O tym w kolejnym odcinku cyklu Intrum „Ogarniam </w:t>
      </w:r>
      <w:r w:rsidR="002D4B0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f</w:t>
      </w:r>
      <w:r w:rsid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inanse”.</w:t>
      </w:r>
    </w:p>
    <w:p w14:paraId="4F818CE9" w14:textId="7CC9DC9B" w:rsidR="009755E9" w:rsidRPr="00944021" w:rsidRDefault="003A4637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Zwroty w sklepach stacjonarnych</w:t>
      </w:r>
    </w:p>
    <w:p w14:paraId="67211BB8" w14:textId="20E4015C" w:rsidR="003A4637" w:rsidRPr="00944021" w:rsidRDefault="005254A9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>Zwrot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 xml:space="preserve"> towaru zakupionego</w:t>
      </w: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w sklepie stacjonarnym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, rozumiany jako rezygnacja z zakupu, </w:t>
      </w: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jest dobrą wolą sprzedawcy, ponieważ 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>polskie prawo nie przewiduje zwrotów w takiej sytuacji. Dlaczego</w:t>
      </w:r>
      <w:r w:rsidR="00844784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? Klient </w:t>
      </w:r>
      <w:r w:rsidR="00397BC6" w:rsidRPr="00877DE5">
        <w:rPr>
          <w:rFonts w:ascii="Intrum Sans" w:hAnsi="Intrum Sans" w:cs="Times New Roman"/>
          <w:color w:val="000000" w:themeColor="text1"/>
          <w:sz w:val="18"/>
          <w:szCs w:val="18"/>
        </w:rPr>
        <w:t>s</w:t>
      </w:r>
      <w:r w:rsidR="00844784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klepu 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>stacjonarnego podczas zakupów ma możliwość dokładnego zapoznania się z towarem, zapytania sprzedawcy o wszelkie szczegóły, może wstępnie wypróbować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 towar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 xml:space="preserve"> czy nawet przymierzyć, jak to jest w przypadku ubrań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>. To oznacza, że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 xml:space="preserve"> konsument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>może zapoznać się ze wszystkimi cechami danej rzeczy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i 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>podejmuje świadomą decyzję o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 jej</w:t>
      </w:r>
      <w:r w:rsidR="00844784">
        <w:rPr>
          <w:rFonts w:ascii="Intrum Sans" w:hAnsi="Intrum Sans" w:cs="Times New Roman"/>
          <w:color w:val="000000" w:themeColor="text1"/>
          <w:sz w:val="18"/>
          <w:szCs w:val="18"/>
        </w:rPr>
        <w:t xml:space="preserve"> zakupie.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1F61F5F9" w14:textId="4CB4096B" w:rsidR="00B83CF0" w:rsidRDefault="00844784" w:rsidP="00B83CF0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To jednak nie oznacza, że zwrot 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w praktyce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w ogóle nie jest możliwy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 xml:space="preserve">. Sprzedawcy – najczęściej duże sieci wychodzą klientom naprzeciw i uwzględniają mechanizm zwrotu. Mamy na niego czas 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zwykle od 7 do nawet 60 dni 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>(czasem nawet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dłużej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>) od momentu zakupu</w:t>
      </w:r>
      <w:r w:rsidR="00C7203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>O tym, ile on wynosi w konkretnym przypadku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 xml:space="preserve"> będzie informować regulamin danego sklepu.  </w:t>
      </w:r>
      <w:r w:rsidR="000F6E40" w:rsidRPr="00944021">
        <w:rPr>
          <w:rFonts w:ascii="Intrum Sans" w:hAnsi="Intrum Sans" w:cs="Times New Roman"/>
          <w:color w:val="000000" w:themeColor="text1"/>
          <w:sz w:val="18"/>
          <w:szCs w:val="18"/>
        </w:rPr>
        <w:t>Wart</w:t>
      </w:r>
      <w:r w:rsidR="00B83CF0">
        <w:rPr>
          <w:rFonts w:ascii="Intrum Sans" w:hAnsi="Intrum Sans" w:cs="Times New Roman"/>
          <w:color w:val="000000" w:themeColor="text1"/>
          <w:sz w:val="18"/>
          <w:szCs w:val="18"/>
        </w:rPr>
        <w:t xml:space="preserve">o się z nim zapoznać, ponieważ w dokumencie znajdziemy również opisane zasady, na podstawie których zwrot w ogóle jest możliwy. Pamiętajmy również o kilku podstawowych zasadach, które umożliwią nam zwrot. </w:t>
      </w:r>
    </w:p>
    <w:p w14:paraId="3AE9E515" w14:textId="7EB15CB6" w:rsidR="00B83CF0" w:rsidRPr="00010BDB" w:rsidRDefault="00B83CF0" w:rsidP="00B83CF0">
      <w:pPr>
        <w:pStyle w:val="Akapitzlist"/>
        <w:numPr>
          <w:ilvl w:val="0"/>
          <w:numId w:val="5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W przypadku zakupu sprzętu elektronicznego warto zachowywać oryginale opakowania, pudełka, itp. </w:t>
      </w:r>
    </w:p>
    <w:p w14:paraId="17BA28BB" w14:textId="480A81EA" w:rsidR="00B83CF0" w:rsidRPr="00010BDB" w:rsidRDefault="00B83CF0" w:rsidP="00B83CF0">
      <w:pPr>
        <w:pStyle w:val="Akapitzlist"/>
        <w:numPr>
          <w:ilvl w:val="0"/>
          <w:numId w:val="5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Póki nie podejmiemy ostatecznej decyzji o zatrzymaniu zakupionych rzeczy, nie odrywajmy od ubrań metek i oryginalnych oznaczeń. </w:t>
      </w:r>
    </w:p>
    <w:p w14:paraId="02942369" w14:textId="1945A8DC" w:rsidR="00B83CF0" w:rsidRPr="00010BDB" w:rsidRDefault="00B83CF0" w:rsidP="00B83CF0">
      <w:pPr>
        <w:pStyle w:val="Akapitzlist"/>
        <w:numPr>
          <w:ilvl w:val="0"/>
          <w:numId w:val="5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Kosmetyki czy perfumy nie powinny być napoczęte i mieć śladów wyraźnego zużycia. </w:t>
      </w:r>
    </w:p>
    <w:p w14:paraId="263ED6E0" w14:textId="77A8BFD2" w:rsidR="00B83CF0" w:rsidRPr="00010BDB" w:rsidRDefault="00B83CF0" w:rsidP="00B83CF0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Zwrot</w:t>
      </w:r>
      <w:r w:rsidR="00697091"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a</w:t>
      </w: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</w:t>
      </w:r>
      <w:r w:rsidR="00697091"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rękojmia i </w:t>
      </w:r>
      <w:r w:rsidR="0069709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reklamacja</w:t>
      </w:r>
    </w:p>
    <w:p w14:paraId="45EB8478" w14:textId="492453D4" w:rsidR="00C7203A" w:rsidRPr="00877DE5" w:rsidRDefault="00697091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C35296">
        <w:rPr>
          <w:rFonts w:ascii="Intrum Sans" w:hAnsi="Intrum Sans" w:cs="Times New Roman"/>
          <w:color w:val="000000" w:themeColor="text1"/>
          <w:sz w:val="18"/>
          <w:szCs w:val="18"/>
        </w:rPr>
        <w:t>Prawo z kolei pozwala na zwrot zakupionego towaru, kiedy okaże się wadliwy lub wybrakowany</w:t>
      </w:r>
      <w:r w:rsidR="00C7203A" w:rsidRPr="00C35296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  <w:r w:rsidRPr="00C35296">
        <w:rPr>
          <w:rFonts w:ascii="Intrum Sans" w:hAnsi="Intrum Sans" w:cs="Times New Roman"/>
          <w:color w:val="000000" w:themeColor="text1"/>
          <w:sz w:val="18"/>
          <w:szCs w:val="18"/>
        </w:rPr>
        <w:t xml:space="preserve"> Wtedy </w:t>
      </w:r>
      <w:r w:rsidR="000F6E40" w:rsidRPr="00C35296">
        <w:rPr>
          <w:rFonts w:ascii="Intrum Sans" w:hAnsi="Intrum Sans" w:cs="Times New Roman"/>
          <w:color w:val="000000" w:themeColor="text1"/>
          <w:sz w:val="18"/>
          <w:szCs w:val="18"/>
        </w:rPr>
        <w:t xml:space="preserve">zwracamy go </w:t>
      </w:r>
      <w:r w:rsidR="000F6E40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na zasadzie rękojmi lub </w:t>
      </w:r>
      <w:r w:rsidR="00171F47" w:rsidRPr="00877DE5">
        <w:rPr>
          <w:rFonts w:ascii="Intrum Sans" w:hAnsi="Intrum Sans" w:cs="Times New Roman"/>
          <w:color w:val="000000" w:themeColor="text1"/>
          <w:sz w:val="18"/>
          <w:szCs w:val="18"/>
        </w:rPr>
        <w:t>na podstawie gwarancji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  <w:r w:rsidR="000F6E40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1E7E9C43" w14:textId="594F9611" w:rsidR="0048670F" w:rsidRPr="00877DE5" w:rsidRDefault="00986BE1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Zasady rękojmi </w:t>
      </w:r>
      <w:r w:rsidR="00F576C7" w:rsidRPr="00877DE5">
        <w:rPr>
          <w:rFonts w:ascii="Intrum Sans" w:hAnsi="Intrum Sans" w:cs="Times New Roman"/>
          <w:color w:val="000000" w:themeColor="text1"/>
          <w:sz w:val="18"/>
          <w:szCs w:val="18"/>
        </w:rPr>
        <w:t>zostały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zapisane w kodeksie cywilnym.</w:t>
      </w:r>
      <w:r w:rsidR="005278F3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6D170B" w:rsidRPr="00877DE5">
        <w:rPr>
          <w:rFonts w:ascii="Intrum Sans" w:hAnsi="Intrum Sans" w:cs="Times New Roman"/>
          <w:color w:val="000000" w:themeColor="text1"/>
          <w:sz w:val="18"/>
          <w:szCs w:val="18"/>
        </w:rPr>
        <w:t>Według art. 556</w:t>
      </w:r>
      <w:r w:rsidR="00225E9A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397BC6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tego kodeksu </w:t>
      </w:r>
      <w:r w:rsidR="0047470E" w:rsidRPr="00877DE5">
        <w:rPr>
          <w:rFonts w:ascii="Intrum Sans" w:hAnsi="Intrum Sans" w:cs="Times New Roman"/>
          <w:color w:val="000000" w:themeColor="text1"/>
          <w:sz w:val="18"/>
          <w:szCs w:val="18"/>
        </w:rPr>
        <w:t>s</w:t>
      </w:r>
      <w:r w:rsidR="00F576C7" w:rsidRPr="00877DE5">
        <w:rPr>
          <w:rFonts w:ascii="Intrum Sans" w:hAnsi="Intrum Sans" w:cs="Times New Roman"/>
          <w:color w:val="000000" w:themeColor="text1"/>
          <w:sz w:val="18"/>
          <w:szCs w:val="18"/>
        </w:rPr>
        <w:t>przedawca jest odpowiedzialny względem kupującego, jeżeli rzecz sprzedana ma wadę.</w:t>
      </w:r>
      <w:r w:rsidR="00716EDE" w:rsidRPr="00877DE5">
        <w:rPr>
          <w:color w:val="000000" w:themeColor="text1"/>
        </w:rPr>
        <w:t xml:space="preserve"> </w:t>
      </w:r>
      <w:r w:rsidR="00716EDE" w:rsidRPr="00877DE5">
        <w:rPr>
          <w:rFonts w:ascii="Intrum Sans" w:hAnsi="Intrum Sans" w:cs="Times New Roman"/>
          <w:color w:val="000000" w:themeColor="text1"/>
          <w:sz w:val="18"/>
          <w:szCs w:val="18"/>
        </w:rPr>
        <w:t>Wada polega na niezgodności rzeczy sprzedanej z umową.</w:t>
      </w:r>
      <w:r w:rsidR="00F576C7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7A75BCE0" w14:textId="6A1E35C6" w:rsidR="00697091" w:rsidRDefault="009B4D7B" w:rsidP="00C33D23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>Inną</w:t>
      </w:r>
      <w:r w:rsidR="002D4B01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p</w:t>
      </w:r>
      <w:r w:rsidR="00C33D23" w:rsidRPr="00877DE5">
        <w:rPr>
          <w:rFonts w:ascii="Intrum Sans" w:hAnsi="Intrum Sans" w:cs="Times New Roman"/>
          <w:color w:val="000000" w:themeColor="text1"/>
          <w:sz w:val="18"/>
          <w:szCs w:val="18"/>
        </w:rPr>
        <w:t>odstawą do złożenia reklamacji</w:t>
      </w:r>
      <w:r w:rsidR="00697091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jest gwarancja, którą niejako zakupujemy wraz z danym towarem.</w:t>
      </w:r>
      <w:r w:rsidR="00C33D23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Stanowi</w:t>
      </w:r>
      <w:r w:rsidR="00BC4F0A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CB2A45" w:rsidRPr="00877DE5">
        <w:rPr>
          <w:rFonts w:ascii="Intrum Sans" w:hAnsi="Intrum Sans" w:cs="Times New Roman"/>
          <w:color w:val="000000" w:themeColor="text1"/>
          <w:sz w:val="18"/>
          <w:szCs w:val="18"/>
        </w:rPr>
        <w:t>dobrowoln</w:t>
      </w:r>
      <w:r w:rsidR="00C33D23" w:rsidRPr="00877DE5">
        <w:rPr>
          <w:rFonts w:ascii="Intrum Sans" w:hAnsi="Intrum Sans" w:cs="Times New Roman"/>
          <w:color w:val="000000" w:themeColor="text1"/>
          <w:sz w:val="18"/>
          <w:szCs w:val="18"/>
        </w:rPr>
        <w:t>e</w:t>
      </w:r>
      <w:r w:rsidR="00CB2A45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CB2A45" w:rsidRPr="00944021">
        <w:rPr>
          <w:rFonts w:ascii="Intrum Sans" w:hAnsi="Intrum Sans" w:cs="Times New Roman"/>
          <w:color w:val="000000" w:themeColor="text1"/>
          <w:sz w:val="18"/>
          <w:szCs w:val="18"/>
        </w:rPr>
        <w:t>oświadczenie dotycząc</w:t>
      </w:r>
      <w:r w:rsidR="00C33D23" w:rsidRPr="00944021">
        <w:rPr>
          <w:rFonts w:ascii="Intrum Sans" w:hAnsi="Intrum Sans" w:cs="Times New Roman"/>
          <w:color w:val="000000" w:themeColor="text1"/>
          <w:sz w:val="18"/>
          <w:szCs w:val="18"/>
        </w:rPr>
        <w:t>e</w:t>
      </w:r>
      <w:r w:rsidR="00CB2A45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jakości towaru, które składa </w:t>
      </w:r>
      <w:r w:rsidR="00FD34F8" w:rsidRPr="00944021">
        <w:rPr>
          <w:rFonts w:ascii="Intrum Sans" w:hAnsi="Intrum Sans" w:cs="Times New Roman"/>
          <w:color w:val="000000" w:themeColor="text1"/>
          <w:sz w:val="18"/>
          <w:szCs w:val="18"/>
        </w:rPr>
        <w:t>przedsiębiorca występujący w roli gwaranta.</w:t>
      </w:r>
      <w:r w:rsidR="00842221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77DE5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842221" w:rsidRPr="00944021">
        <w:rPr>
          <w:rFonts w:ascii="Intrum Sans" w:hAnsi="Intrum Sans" w:cs="Times New Roman"/>
          <w:color w:val="000000" w:themeColor="text1"/>
          <w:sz w:val="18"/>
          <w:szCs w:val="18"/>
        </w:rPr>
        <w:t>W związku z powyższym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1E3D30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konsument może powołać się na obowiązki gwaranta</w:t>
      </w:r>
      <w:r w:rsidR="00961153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1E3D30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42221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jeżeli towar nie będzie posiadał </w:t>
      </w:r>
      <w:r w:rsidR="00E74756" w:rsidRPr="00944021">
        <w:rPr>
          <w:rFonts w:ascii="Intrum Sans" w:hAnsi="Intrum Sans" w:cs="Times New Roman"/>
          <w:color w:val="000000" w:themeColor="text1"/>
          <w:sz w:val="18"/>
          <w:szCs w:val="18"/>
        </w:rPr>
        <w:t>właściwości określonych w gwarancji</w:t>
      </w:r>
      <w:r w:rsidR="00874AD7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</w:p>
    <w:p w14:paraId="25FABFA6" w14:textId="3772F220" w:rsidR="00874AD7" w:rsidRPr="00944021" w:rsidRDefault="00C33D23" w:rsidP="00C33D23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Treść gwarancji musi być jasna, czytelna i stworzona w języku polskim. 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Znajdziemy w niej obowiązki gwaranta </w:t>
      </w:r>
      <w:r w:rsidR="00194214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i uprawnienia konsumenta. Gwarancja powinna zawierać 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m.in. 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adres i nazwę gwaranta, 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 xml:space="preserve">opis procesu zwrotu towaru, 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lastRenderedPageBreak/>
        <w:t>zasady, których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uprawniony m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>usi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przestrzegać</w:t>
      </w:r>
      <w:r w:rsidR="002D4B0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oraz informację, iż w przypadku niezgodności sprzedanej rzeczy </w:t>
      </w:r>
      <w:r w:rsidR="00194214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>z umową, kupującemu przysługują środki ochrony prawnej ze strony i na koszt sprzedawc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>y</w:t>
      </w:r>
      <w:r w:rsidR="007C04F8" w:rsidRPr="00944021">
        <w:rPr>
          <w:rStyle w:val="Odwoanieprzypisudolnego"/>
          <w:rFonts w:ascii="Intrum Sans" w:hAnsi="Intrum Sans" w:cs="Times New Roman"/>
          <w:color w:val="000000" w:themeColor="text1"/>
          <w:sz w:val="18"/>
          <w:szCs w:val="18"/>
        </w:rPr>
        <w:footnoteReference w:id="1"/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</w:p>
    <w:p w14:paraId="0331E2FC" w14:textId="3A6ECA16" w:rsidR="000E332D" w:rsidRPr="00010BDB" w:rsidRDefault="007C04F8" w:rsidP="00A03F3B">
      <w:p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W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ramach gwarancji może przysługiwać</w:t>
      </w:r>
      <w:r w:rsidR="00874AD7" w:rsidRPr="00010BDB">
        <w:rPr>
          <w:rFonts w:ascii="Intrum Sans" w:hAnsi="Intrum Sans" w:cs="Times New Roman"/>
          <w:color w:val="000000" w:themeColor="text1"/>
          <w:sz w:val="16"/>
          <w:szCs w:val="16"/>
        </w:rPr>
        <w:t>:</w:t>
      </w:r>
    </w:p>
    <w:p w14:paraId="7E0D423F" w14:textId="4FBF8ECA" w:rsidR="00874AD7" w:rsidRPr="00010BDB" w:rsidRDefault="00697091" w:rsidP="00A03F3B">
      <w:pPr>
        <w:pStyle w:val="Akapitzlist"/>
        <w:numPr>
          <w:ilvl w:val="0"/>
          <w:numId w:val="1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z</w:t>
      </w:r>
      <w:r w:rsidR="00874AD7" w:rsidRPr="00010BDB">
        <w:rPr>
          <w:rFonts w:ascii="Intrum Sans" w:hAnsi="Intrum Sans" w:cs="Times New Roman"/>
          <w:color w:val="000000" w:themeColor="text1"/>
          <w:sz w:val="16"/>
          <w:szCs w:val="16"/>
        </w:rPr>
        <w:t>wrot kw</w:t>
      </w:r>
      <w:r w:rsidR="00194214">
        <w:rPr>
          <w:rFonts w:ascii="Intrum Sans" w:hAnsi="Intrum Sans" w:cs="Times New Roman"/>
          <w:color w:val="000000" w:themeColor="text1"/>
          <w:sz w:val="16"/>
          <w:szCs w:val="16"/>
        </w:rPr>
        <w:t>oty</w:t>
      </w:r>
      <w:r w:rsidR="00874AD7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zakupu</w:t>
      </w:r>
      <w:r w:rsidR="00194214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</w:p>
    <w:p w14:paraId="4C01914D" w14:textId="4A069139" w:rsidR="00874AD7" w:rsidRPr="00010BDB" w:rsidRDefault="00697091" w:rsidP="00A03F3B">
      <w:pPr>
        <w:pStyle w:val="Akapitzlist"/>
        <w:numPr>
          <w:ilvl w:val="0"/>
          <w:numId w:val="1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z</w:t>
      </w:r>
      <w:r w:rsidR="00874AD7" w:rsidRPr="00010BDB">
        <w:rPr>
          <w:rFonts w:ascii="Intrum Sans" w:hAnsi="Intrum Sans" w:cs="Times New Roman"/>
          <w:color w:val="000000" w:themeColor="text1"/>
          <w:sz w:val="16"/>
          <w:szCs w:val="16"/>
        </w:rPr>
        <w:t>apewnienie dodatkowych usług</w:t>
      </w:r>
      <w:r w:rsidR="00194214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</w:p>
    <w:p w14:paraId="766F1437" w14:textId="268F4B16" w:rsidR="00AD0CF7" w:rsidRPr="00010BDB" w:rsidRDefault="00697091" w:rsidP="00A03F3B">
      <w:pPr>
        <w:pStyle w:val="Akapitzlist"/>
        <w:numPr>
          <w:ilvl w:val="0"/>
          <w:numId w:val="1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n</w:t>
      </w:r>
      <w:r w:rsidR="00AD0CF7" w:rsidRPr="00010BDB">
        <w:rPr>
          <w:rFonts w:ascii="Intrum Sans" w:hAnsi="Intrum Sans" w:cs="Times New Roman"/>
          <w:color w:val="000000" w:themeColor="text1"/>
          <w:sz w:val="16"/>
          <w:szCs w:val="16"/>
        </w:rPr>
        <w:t>aprawa uszkodzonego towaru</w:t>
      </w:r>
      <w:r w:rsidR="00194214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</w:p>
    <w:p w14:paraId="645BEFA3" w14:textId="1CF40576" w:rsidR="00AD0CF7" w:rsidRPr="00010BDB" w:rsidRDefault="00697091" w:rsidP="00A03F3B">
      <w:pPr>
        <w:pStyle w:val="Akapitzlist"/>
        <w:numPr>
          <w:ilvl w:val="0"/>
          <w:numId w:val="1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w</w:t>
      </w:r>
      <w:r w:rsidR="00AD0CF7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ymiana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zakupionej rzeczy na „nową”, bez wad i sprawną.</w:t>
      </w:r>
    </w:p>
    <w:p w14:paraId="1038172D" w14:textId="2A283296" w:rsidR="00166991" w:rsidRPr="00944021" w:rsidRDefault="00194214" w:rsidP="00166991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Il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>e wynosi okres trwania gwarancji?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Jeżeli nie został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 xml:space="preserve"> szczegółowo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określony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 xml:space="preserve"> konkretnym przypadku,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to przyjmuje się, że wynosi on 2 lata od wydania towaru konsumentowi. 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>Warto wiedzieć, że jeżeli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gwarant dokonywał istotnych napraw lub wymienił wadliwy produkt</w:t>
      </w:r>
      <w:r w:rsidR="005B58D5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697091">
        <w:rPr>
          <w:rFonts w:ascii="Intrum Sans" w:hAnsi="Intrum Sans" w:cs="Times New Roman"/>
          <w:color w:val="000000" w:themeColor="text1"/>
          <w:sz w:val="18"/>
          <w:szCs w:val="18"/>
        </w:rPr>
        <w:t xml:space="preserve"> to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czas gwarancji liczy się od nowa, od </w:t>
      </w:r>
      <w:r w:rsidR="00800F1F">
        <w:rPr>
          <w:rFonts w:ascii="Intrum Sans" w:hAnsi="Intrum Sans" w:cs="Times New Roman"/>
          <w:color w:val="000000" w:themeColor="text1"/>
          <w:sz w:val="18"/>
          <w:szCs w:val="18"/>
        </w:rPr>
        <w:t>c</w:t>
      </w:r>
      <w:r w:rsidR="007C04F8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hwili dostarczenia nowego lub naprawionego sprzętu. </w:t>
      </w:r>
      <w:r w:rsidR="00A817FC" w:rsidRPr="00944021">
        <w:rPr>
          <w:rFonts w:ascii="Intrum Sans" w:hAnsi="Intrum Sans" w:cs="Times New Roman"/>
          <w:color w:val="000000" w:themeColor="text1"/>
          <w:sz w:val="18"/>
          <w:szCs w:val="18"/>
        </w:rPr>
        <w:t>Jeżeli wymieniana jest tylko konkretna część produktu</w:t>
      </w:r>
      <w:r w:rsidR="0012481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A817FC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to gwarancja nalicza się od nowa</w:t>
      </w:r>
      <w:r w:rsidR="005B58D5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A817FC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właśnie dla tej części. </w:t>
      </w:r>
    </w:p>
    <w:p w14:paraId="4FC2FCB4" w14:textId="39226ED4" w:rsidR="006B2775" w:rsidRDefault="006B2775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Zwrot</w:t>
      </w:r>
      <w:r w:rsidR="00800F1F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zakupów dokonanych </w:t>
      </w:r>
      <w:r w:rsidR="000D586E"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Internet</w:t>
      </w:r>
      <w:r w:rsidR="00800F1F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– co trzeba wiedzieć?</w:t>
      </w:r>
    </w:p>
    <w:p w14:paraId="3F395F4F" w14:textId="2401DE26" w:rsidR="00965407" w:rsidRDefault="007B0EEA" w:rsidP="007B0EEA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Kiedy kupujemy przez Internet, obowiązują</w:t>
      </w:r>
      <w:r w:rsidR="00194214">
        <w:rPr>
          <w:rFonts w:ascii="Intrum Sans" w:hAnsi="Intrum Sans" w:cs="Times New Roman"/>
          <w:color w:val="000000" w:themeColor="text1"/>
          <w:sz w:val="18"/>
          <w:szCs w:val="18"/>
        </w:rPr>
        <w:t xml:space="preserve"> nas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inne zasady</w:t>
      </w:r>
      <w:r w:rsidR="00194214">
        <w:rPr>
          <w:rFonts w:ascii="Intrum Sans" w:hAnsi="Intrum Sans" w:cs="Times New Roman"/>
          <w:color w:val="000000" w:themeColor="text1"/>
          <w:sz w:val="18"/>
          <w:szCs w:val="18"/>
        </w:rPr>
        <w:t xml:space="preserve"> i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dotyczą one również zwrotu zakupionego towaru. </w:t>
      </w:r>
      <w:r w:rsidR="00877DE5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Mamy 14 dni na zwrot zakupionych rzeczy (dni kalendarzowe liczone od zawarcia umowy kupna) i to bez podawania jakiejkolwiek przyczyny zwrotu! Gwarantuje </w:t>
      </w:r>
      <w:r w:rsidR="004E20DC" w:rsidRPr="00944021">
        <w:rPr>
          <w:rFonts w:ascii="Intrum Sans" w:hAnsi="Intrum Sans" w:cs="Times New Roman"/>
          <w:color w:val="000000" w:themeColor="text1"/>
          <w:sz w:val="18"/>
          <w:szCs w:val="18"/>
        </w:rPr>
        <w:t>to ustawa o prawach konsumenta z 30 maja 2014 r</w:t>
      </w:r>
      <w:r w:rsidR="00B72D1F" w:rsidRPr="00944021">
        <w:rPr>
          <w:rStyle w:val="Odwoanieprzypisudolnego"/>
          <w:rFonts w:ascii="Intrum Sans" w:hAnsi="Intrum Sans" w:cs="Times New Roman"/>
          <w:color w:val="000000" w:themeColor="text1"/>
          <w:sz w:val="18"/>
          <w:szCs w:val="18"/>
        </w:rPr>
        <w:footnoteReference w:id="2"/>
      </w:r>
      <w:r w:rsidR="004E20DC" w:rsidRPr="00944021">
        <w:rPr>
          <w:rFonts w:ascii="Intrum Sans" w:hAnsi="Intrum Sans" w:cs="Times New Roman"/>
          <w:color w:val="000000" w:themeColor="text1"/>
          <w:sz w:val="18"/>
          <w:szCs w:val="18"/>
        </w:rPr>
        <w:t>., która implementuje Dyrektywę UE 2011/83</w:t>
      </w:r>
      <w:r w:rsidR="00B72D1F" w:rsidRPr="00944021">
        <w:rPr>
          <w:rStyle w:val="Odwoanieprzypisudolnego"/>
          <w:rFonts w:ascii="Intrum Sans" w:hAnsi="Intrum Sans" w:cs="Times New Roman"/>
          <w:color w:val="000000" w:themeColor="text1"/>
          <w:sz w:val="18"/>
          <w:szCs w:val="18"/>
        </w:rPr>
        <w:footnoteReference w:id="3"/>
      </w:r>
      <w:r w:rsidR="004E20DC" w:rsidRPr="00944021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  <w:r w:rsidR="00BA4B99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Sprzeda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wca</w:t>
      </w:r>
      <w:r w:rsidR="00BA4B99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również ma 14 dni na zwrot pieniędzy</w:t>
      </w:r>
      <w:r w:rsidR="0068722A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BA4B99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jednak może się wstrzymać z </w:t>
      </w:r>
      <w:r w:rsidR="00C951E8" w:rsidRPr="00944021">
        <w:rPr>
          <w:rFonts w:ascii="Intrum Sans" w:hAnsi="Intrum Sans" w:cs="Times New Roman"/>
          <w:color w:val="000000" w:themeColor="text1"/>
          <w:sz w:val="18"/>
          <w:szCs w:val="18"/>
        </w:rPr>
        <w:t>płatnością do momentu otrzymania zwracanego towaru.</w:t>
      </w:r>
    </w:p>
    <w:p w14:paraId="020BBDB3" w14:textId="42B8DA1B" w:rsidR="00761506" w:rsidRDefault="00965407" w:rsidP="007B0EEA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color w:val="000000" w:themeColor="text1"/>
          <w:sz w:val="18"/>
          <w:szCs w:val="18"/>
        </w:rPr>
        <w:t>–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Pamiętajmy, że w przypadku dokonywania zwrotu towaru zakupionego przez Internet,</w:t>
      </w:r>
      <w:r w:rsidR="00C951E8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47239F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nie trzeba podawać przyczyn 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rezygnacji</w:t>
      </w:r>
      <w:r w:rsidR="00A817FC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. Zdarza </w:t>
      </w:r>
      <w:r w:rsidR="00A817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się, że </w:t>
      </w:r>
      <w:r w:rsidR="002B5702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sklepy internetowe zwracają się z prośbą </w:t>
      </w:r>
      <w:r w:rsidR="00A817FC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 wypełnienie formularza zwrotu, w którym proszą o podanie p</w:t>
      </w:r>
      <w:r w:rsidR="0019421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owodu</w:t>
      </w:r>
      <w:r w:rsidR="00A817FC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, jednak 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sprzedawca absolutnie nie może uzależniać zwrotu pieniędzy od przedstawienia takiej argumentacji. Takie informacje są zbierane przez sprzedawców na potrzeby własne, np. w celach statystycznych</w:t>
      </w:r>
      <w:r w:rsidR="0019421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lub żeby poznać preferencje klientów czy też lepiej dopasowywać do ich potrzeb swoją ofertę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402BF7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– tłumaczy </w:t>
      </w:r>
      <w:r w:rsidR="0012481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Łukasz Piotrowski</w:t>
      </w: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, </w:t>
      </w:r>
      <w:r w:rsidR="00402BF7"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ekspert Intrum</w:t>
      </w: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</w:t>
      </w:r>
    </w:p>
    <w:p w14:paraId="562E0DB8" w14:textId="10EEFD8F" w:rsidR="00965407" w:rsidRPr="00965407" w:rsidRDefault="00965407" w:rsidP="007B0EEA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Umożliwienie klientom zwrotu zakupionego towaru w ciągu 14 dni, bez podawania przyczyny – to w zasadzie jedyna zasada</w:t>
      </w:r>
      <w:r w:rsidR="0078609A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w tym obszarze</w:t>
      </w: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, którą musi kierować się </w:t>
      </w:r>
      <w:r w:rsidR="0078609A"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każdy sprzedawca w sieci</w:t>
      </w:r>
      <w:r w:rsidR="0078609A">
        <w:rPr>
          <w:rFonts w:ascii="Intrum Sans" w:hAnsi="Intrum Sans" w:cs="Times New Roman"/>
          <w:color w:val="000000" w:themeColor="text1"/>
          <w:sz w:val="18"/>
          <w:szCs w:val="18"/>
        </w:rPr>
        <w:t xml:space="preserve">. Polskie prawo daje sklepom internetowym dość szerokie pole działania, jeżeli chodzi o politykę zwrotów. Mechanizm dokonywania zwrotu zakupionego towaru powinien być dokładnie opisany w </w:t>
      </w:r>
      <w:r w:rsidR="0078609A" w:rsidRPr="00944021">
        <w:rPr>
          <w:rFonts w:ascii="Intrum Sans" w:hAnsi="Intrum Sans" w:cs="Times New Roman"/>
          <w:color w:val="000000" w:themeColor="text1"/>
          <w:sz w:val="18"/>
          <w:szCs w:val="18"/>
        </w:rPr>
        <w:t>regulamin</w:t>
      </w:r>
      <w:r w:rsidR="0078609A">
        <w:rPr>
          <w:rFonts w:ascii="Intrum Sans" w:hAnsi="Intrum Sans" w:cs="Times New Roman"/>
          <w:color w:val="000000" w:themeColor="text1"/>
          <w:sz w:val="18"/>
          <w:szCs w:val="18"/>
        </w:rPr>
        <w:t>ie</w:t>
      </w:r>
      <w:r w:rsidR="0078609A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świadczenia usług drogą elektroniczną</w:t>
      </w:r>
      <w:r w:rsidR="0078609A">
        <w:rPr>
          <w:rFonts w:ascii="Intrum Sans" w:hAnsi="Intrum Sans" w:cs="Times New Roman"/>
          <w:color w:val="000000" w:themeColor="text1"/>
          <w:sz w:val="18"/>
          <w:szCs w:val="18"/>
        </w:rPr>
        <w:t xml:space="preserve">, który powinien posiadać każdy sklep internetowy i taki dokument powinien być umieszczony w dostępnym miejscu dla klientów, aby każdy miał szansę się z nim zapoznać przed podjęciem decyzji o zakupie. </w:t>
      </w:r>
    </w:p>
    <w:p w14:paraId="52269A80" w14:textId="40A341AA" w:rsidR="0078609A" w:rsidRDefault="009C7438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–</w:t>
      </w:r>
      <w:r w:rsidR="0078609A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78609A"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Tak jak każdy sklep internetowy ma obowiązek przedstawienia klientom swojego regulaminu, tak każdy konsument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, który jest zainteresowany zakupem, ma obowiązek się z nim zapoznać. Nieznajomość prawa szkodzi i możemy się boleśnie przekonać </w:t>
      </w:r>
      <w:r w:rsidR="0019421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</w:t>
      </w:r>
      <w:r w:rsidRPr="00010BD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prawdziwości tego powiedzenia – tym boleśniej, im droższe są nasze zakupy</w:t>
      </w:r>
      <w:r w:rsidR="0019421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– komentuje </w:t>
      </w:r>
      <w:r w:rsidR="0012481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Łukasz Piotrowski</w:t>
      </w:r>
      <w:r w:rsidRPr="00010BD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ekspert Intrum.</w:t>
      </w:r>
    </w:p>
    <w:p w14:paraId="0C9D4D4C" w14:textId="40C8762A" w:rsidR="0078609A" w:rsidRDefault="009C7438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Czy należy wystosować specjalną wiadomość do sprzedającego</w:t>
      </w:r>
      <w:r w:rsidR="0012481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czy tylko wypełnić formularz zwrotu? O tym powinien informować regulamin sklepu internetowego. Kto płaci za przesyłkę zwrotną – kupujący czy sprzedawca? Tych informacji także szukajmy w regulaminie. Gdy kupujemy online</w:t>
      </w:r>
      <w:r w:rsidR="00194214" w:rsidRPr="00877DE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pojawia się pytani</w:t>
      </w:r>
      <w:r w:rsidR="009C1695" w:rsidRPr="00877DE5">
        <w:rPr>
          <w:rFonts w:ascii="Intrum Sans" w:hAnsi="Intrum Sans" w:cs="Times New Roman"/>
          <w:color w:val="000000" w:themeColor="text1"/>
          <w:sz w:val="18"/>
          <w:szCs w:val="18"/>
        </w:rPr>
        <w:t>e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o to, jaką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drogą dokonujemy zwrotu, bo możliwości są przynajmniej dwie. Coraz więcej sieci </w:t>
      </w:r>
      <w:r w:rsidR="00933F1C">
        <w:rPr>
          <w:rFonts w:ascii="Intrum Sans" w:hAnsi="Intrum Sans" w:cs="Times New Roman"/>
          <w:color w:val="000000" w:themeColor="text1"/>
          <w:sz w:val="18"/>
          <w:szCs w:val="18"/>
        </w:rPr>
        <w:t>handlowy</w:t>
      </w:r>
      <w:r w:rsidR="00194214">
        <w:rPr>
          <w:rFonts w:ascii="Intrum Sans" w:hAnsi="Intrum Sans" w:cs="Times New Roman"/>
          <w:color w:val="000000" w:themeColor="text1"/>
          <w:sz w:val="18"/>
          <w:szCs w:val="18"/>
        </w:rPr>
        <w:t>ch</w:t>
      </w:r>
      <w:r w:rsidR="00933F1C">
        <w:rPr>
          <w:rFonts w:ascii="Intrum Sans" w:hAnsi="Intrum Sans" w:cs="Times New Roman"/>
          <w:color w:val="000000" w:themeColor="text1"/>
          <w:sz w:val="18"/>
          <w:szCs w:val="18"/>
        </w:rPr>
        <w:t xml:space="preserve"> wychodzi klientom naprzeciw i pozwala na dokonanie zwrotu w sklepie stacjonarnym, nawet jeżeli kupiliśmy daną rzecz przez Internet. Ułatwia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 xml:space="preserve">to konsumentowi </w:t>
      </w:r>
      <w:r w:rsidR="00933F1C">
        <w:rPr>
          <w:rFonts w:ascii="Intrum Sans" w:hAnsi="Intrum Sans" w:cs="Times New Roman"/>
          <w:color w:val="000000" w:themeColor="text1"/>
          <w:sz w:val="18"/>
          <w:szCs w:val="18"/>
        </w:rPr>
        <w:t>zadanie, który ma z głowy problem przygotowania paczki ze zwracanym towarem. Pamiętajmy jednak, że taka forma zwrotu jest tylko dobr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t>ą</w:t>
      </w:r>
      <w:r w:rsidR="00933F1C">
        <w:rPr>
          <w:rFonts w:ascii="Intrum Sans" w:hAnsi="Intrum Sans" w:cs="Times New Roman"/>
          <w:color w:val="000000" w:themeColor="text1"/>
          <w:sz w:val="18"/>
          <w:szCs w:val="18"/>
        </w:rPr>
        <w:t xml:space="preserve"> wolą sprzedawcy, a nie odgórnym prawem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>!</w:t>
      </w:r>
    </w:p>
    <w:p w14:paraId="4EBEB4F8" w14:textId="18FFA825" w:rsidR="00846104" w:rsidRPr="00944021" w:rsidRDefault="00933F1C" w:rsidP="00933F1C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W swoich regulaminach sklepy internetowe umieszczają pewne „ograniczenia” dotyczące zwracanych towarów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– np.  </w:t>
      </w:r>
      <w:r w:rsidR="00846104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towar, który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oddajemy,</w:t>
      </w:r>
      <w:r w:rsidR="00846104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nie może być używany. </w:t>
      </w:r>
      <w:r w:rsidR="00B350B6" w:rsidRPr="00944021">
        <w:rPr>
          <w:rFonts w:ascii="Intrum Sans" w:hAnsi="Intrum Sans" w:cs="Times New Roman"/>
          <w:color w:val="000000" w:themeColor="text1"/>
          <w:sz w:val="18"/>
          <w:szCs w:val="18"/>
        </w:rPr>
        <w:t>Jedyne</w:t>
      </w:r>
      <w:r w:rsidR="003165D1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B350B6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co można zrobić to wypakować produkt i sprawdzić</w:t>
      </w:r>
      <w:r w:rsidR="003165D1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jego użytecznoś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ć czy zgodność z przedstawionym na stronie www opisem</w:t>
      </w:r>
      <w:r w:rsidR="00B350B6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  <w:r w:rsidR="007B7803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Zwykle sklep wymaga, by towar był zapakowany w oryginalne opakowanie,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ALE uwaga – </w:t>
      </w:r>
      <w:r w:rsidR="00E100B6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nie może na tej podstawie odmówić zwrotu. </w:t>
      </w:r>
    </w:p>
    <w:p w14:paraId="4923C265" w14:textId="39B07994" w:rsidR="00E14930" w:rsidRPr="00944021" w:rsidRDefault="001412FC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lastRenderedPageBreak/>
        <w:t xml:space="preserve">Robisz zakupy w Internecie? Uwaga – nie wszystko zwrócisz!  </w:t>
      </w:r>
    </w:p>
    <w:p w14:paraId="28DB4C2F" w14:textId="5CEA2100" w:rsidR="00DC5A75" w:rsidRPr="00944021" w:rsidRDefault="001412FC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Należy pamiętać, że są </w:t>
      </w:r>
      <w:r w:rsidR="00DC5A75" w:rsidRPr="00944021">
        <w:rPr>
          <w:rFonts w:ascii="Intrum Sans" w:hAnsi="Intrum Sans" w:cs="Times New Roman"/>
          <w:color w:val="000000" w:themeColor="text1"/>
          <w:sz w:val="18"/>
          <w:szCs w:val="18"/>
        </w:rPr>
        <w:t>towary, których nie można zwracać nawet p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rzy</w:t>
      </w:r>
      <w:r w:rsidR="00DC5A75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zakupie przez Inte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r</w:t>
      </w:r>
      <w:r w:rsidR="00DC5A75" w:rsidRPr="00944021">
        <w:rPr>
          <w:rFonts w:ascii="Intrum Sans" w:hAnsi="Intrum Sans" w:cs="Times New Roman"/>
          <w:color w:val="000000" w:themeColor="text1"/>
          <w:sz w:val="18"/>
          <w:szCs w:val="18"/>
        </w:rPr>
        <w:t>net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i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>przy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zachowaniu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br/>
        <w:t>14-dniowej karencji</w:t>
      </w:r>
      <w:r w:rsidR="00DC5A75" w:rsidRPr="00944021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  <w:r w:rsidR="0080562E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To przede wszystkim: </w:t>
      </w:r>
    </w:p>
    <w:p w14:paraId="3E3F197A" w14:textId="4D61793B" w:rsidR="00DC5A75" w:rsidRPr="00010BDB" w:rsidRDefault="001412FC" w:rsidP="001412FC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p</w:t>
      </w:r>
      <w:r w:rsidR="00E03E41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rodukty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unikatowe, w pojedynczych egzemplarzach, </w:t>
      </w:r>
      <w:r w:rsidR="00E03E41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wykonane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na zamówienia konkretnego klienta, np. </w:t>
      </w:r>
      <w:r w:rsidR="00E03E41" w:rsidRPr="00010BDB">
        <w:rPr>
          <w:rFonts w:ascii="Intrum Sans" w:hAnsi="Intrum Sans" w:cs="Times New Roman"/>
          <w:color w:val="000000" w:themeColor="text1"/>
          <w:sz w:val="16"/>
          <w:szCs w:val="16"/>
        </w:rPr>
        <w:t>meble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  <w:r w:rsidR="00042682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ubrania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szyte </w:t>
      </w:r>
      <w:r w:rsidR="00E03E41" w:rsidRPr="00010BDB">
        <w:rPr>
          <w:rFonts w:ascii="Intrum Sans" w:hAnsi="Intrum Sans" w:cs="Times New Roman"/>
          <w:color w:val="000000" w:themeColor="text1"/>
          <w:sz w:val="16"/>
          <w:szCs w:val="16"/>
        </w:rPr>
        <w:t>na wymiar</w:t>
      </w:r>
      <w:r w:rsidR="00042682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czy grawerowana biżuteria, </w:t>
      </w:r>
    </w:p>
    <w:p w14:paraId="3EE944AD" w14:textId="2F74AE11" w:rsidR="00042682" w:rsidRPr="00010BDB" w:rsidRDefault="001412FC" w:rsidP="00A03F3B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p</w:t>
      </w:r>
      <w:r w:rsidR="00860826" w:rsidRPr="00010BDB">
        <w:rPr>
          <w:rFonts w:ascii="Intrum Sans" w:hAnsi="Intrum Sans" w:cs="Times New Roman"/>
          <w:color w:val="000000" w:themeColor="text1"/>
          <w:sz w:val="16"/>
          <w:szCs w:val="16"/>
        </w:rPr>
        <w:t>rodukt</w:t>
      </w:r>
      <w:r w:rsidR="00C15099" w:rsidRPr="00010BDB">
        <w:rPr>
          <w:rFonts w:ascii="Intrum Sans" w:hAnsi="Intrum Sans" w:cs="Times New Roman"/>
          <w:color w:val="000000" w:themeColor="text1"/>
          <w:sz w:val="16"/>
          <w:szCs w:val="16"/>
        </w:rPr>
        <w:t>y</w:t>
      </w:r>
      <w:r w:rsidR="00860826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z krótkim terminem ważności i szybko psując</w:t>
      </w:r>
      <w:r w:rsidR="00C15099" w:rsidRPr="00010BDB">
        <w:rPr>
          <w:rFonts w:ascii="Intrum Sans" w:hAnsi="Intrum Sans" w:cs="Times New Roman"/>
          <w:color w:val="000000" w:themeColor="text1"/>
          <w:sz w:val="16"/>
          <w:szCs w:val="16"/>
        </w:rPr>
        <w:t>e</w:t>
      </w:r>
      <w:r w:rsidR="00860826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się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</w:p>
    <w:p w14:paraId="3CBEBE5B" w14:textId="7001CC76" w:rsidR="00860826" w:rsidRPr="00010BDB" w:rsidRDefault="001412FC" w:rsidP="00A03F3B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z</w:t>
      </w:r>
      <w:r w:rsidR="00B44197" w:rsidRPr="00010BDB">
        <w:rPr>
          <w:rFonts w:ascii="Intrum Sans" w:hAnsi="Intrum Sans" w:cs="Times New Roman"/>
          <w:color w:val="000000" w:themeColor="text1"/>
          <w:sz w:val="16"/>
          <w:szCs w:val="16"/>
        </w:rPr>
        <w:t>apiecz</w:t>
      </w:r>
      <w:r w:rsidR="00FD3C0A" w:rsidRPr="00010BDB">
        <w:rPr>
          <w:rFonts w:ascii="Intrum Sans" w:hAnsi="Intrum Sans" w:cs="Times New Roman"/>
          <w:color w:val="000000" w:themeColor="text1"/>
          <w:sz w:val="16"/>
          <w:szCs w:val="16"/>
        </w:rPr>
        <w:t>ętowane towary,</w:t>
      </w:r>
      <w:r w:rsidR="001F7C0C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które zostały otworzone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i w związku z tym zachodzi obawa, że mogły stracić swoje właściwości, np. niektóre leki, </w:t>
      </w:r>
      <w:r w:rsidR="00FD3C0A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</w:t>
      </w:r>
      <w:r w:rsidR="008C632A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</w:t>
      </w:r>
    </w:p>
    <w:p w14:paraId="46EE130A" w14:textId="7A8DB638" w:rsidR="008C632A" w:rsidRPr="00010BDB" w:rsidRDefault="001412FC" w:rsidP="00A03F3B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z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>apieczętowan</w:t>
      </w:r>
      <w:r w:rsidR="00EF563B" w:rsidRPr="00010BDB">
        <w:rPr>
          <w:rFonts w:ascii="Intrum Sans" w:hAnsi="Intrum Sans" w:cs="Times New Roman"/>
          <w:color w:val="000000" w:themeColor="text1"/>
          <w:sz w:val="16"/>
          <w:szCs w:val="16"/>
        </w:rPr>
        <w:t>e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nagra</w:t>
      </w:r>
      <w:r w:rsidR="00EF563B" w:rsidRPr="00010BDB">
        <w:rPr>
          <w:rFonts w:ascii="Intrum Sans" w:hAnsi="Intrum Sans" w:cs="Times New Roman"/>
          <w:color w:val="000000" w:themeColor="text1"/>
          <w:sz w:val="16"/>
          <w:szCs w:val="16"/>
        </w:rPr>
        <w:t>nia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dźwiękow</w:t>
      </w:r>
      <w:r w:rsidR="00EF563B" w:rsidRPr="00010BDB">
        <w:rPr>
          <w:rFonts w:ascii="Intrum Sans" w:hAnsi="Intrum Sans" w:cs="Times New Roman"/>
          <w:color w:val="000000" w:themeColor="text1"/>
          <w:sz w:val="16"/>
          <w:szCs w:val="16"/>
        </w:rPr>
        <w:t>e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>, nagra</w:t>
      </w:r>
      <w:r w:rsidR="00EF563B" w:rsidRPr="00010BDB">
        <w:rPr>
          <w:rFonts w:ascii="Intrum Sans" w:hAnsi="Intrum Sans" w:cs="Times New Roman"/>
          <w:color w:val="000000" w:themeColor="text1"/>
          <w:sz w:val="16"/>
          <w:szCs w:val="16"/>
        </w:rPr>
        <w:t>nia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wizualn</w:t>
      </w:r>
      <w:r w:rsidR="00EF563B" w:rsidRPr="00010BDB">
        <w:rPr>
          <w:rFonts w:ascii="Intrum Sans" w:hAnsi="Intrum Sans" w:cs="Times New Roman"/>
          <w:color w:val="000000" w:themeColor="text1"/>
          <w:sz w:val="16"/>
          <w:szCs w:val="16"/>
        </w:rPr>
        <w:t>e</w:t>
      </w:r>
      <w:r w:rsidR="00B32B7B" w:rsidRPr="00010BDB">
        <w:rPr>
          <w:rFonts w:ascii="Intrum Sans" w:hAnsi="Intrum Sans" w:cs="Times New Roman"/>
          <w:color w:val="000000" w:themeColor="text1"/>
          <w:sz w:val="16"/>
          <w:szCs w:val="16"/>
        </w:rPr>
        <w:t xml:space="preserve"> lub oprogramowania komputerowe, które zostały otworzone</w:t>
      </w: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,</w:t>
      </w:r>
    </w:p>
    <w:p w14:paraId="0EDCE77B" w14:textId="401C354C" w:rsidR="00B32B7B" w:rsidRDefault="001412FC" w:rsidP="00A03F3B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 w:cs="Times New Roman"/>
          <w:color w:val="000000" w:themeColor="text1"/>
          <w:sz w:val="16"/>
          <w:szCs w:val="16"/>
        </w:rPr>
      </w:pPr>
      <w:r w:rsidRPr="00010BDB">
        <w:rPr>
          <w:rFonts w:ascii="Intrum Sans" w:hAnsi="Intrum Sans" w:cs="Times New Roman"/>
          <w:color w:val="000000" w:themeColor="text1"/>
          <w:sz w:val="16"/>
          <w:szCs w:val="16"/>
        </w:rPr>
        <w:t>żywność i wyroby gastronomiczne.</w:t>
      </w:r>
    </w:p>
    <w:p w14:paraId="73F40229" w14:textId="6F476403" w:rsidR="00FA07C1" w:rsidRPr="00FA07C1" w:rsidRDefault="00FA07C1" w:rsidP="00FA07C1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Przy zamawianiu takich produktów czy usług przez Internet powinniśmy zachować szczególną uwagę i</w:t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jak</w:t>
      </w:r>
      <w:r w:rsid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br/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 przypadku każdych transakcji online, 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zapoznać się z warunkami zakupu</w:t>
      </w:r>
      <w:r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jeszcze przed </w:t>
      </w:r>
      <w:r w:rsidR="00C44348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jego</w:t>
      </w:r>
      <w:r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dokonaniem, czyli przed zawarciem umowy handlowej na odległość, </w:t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z jaką mamy do czynienia </w:t>
      </w:r>
      <w:r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 przypadku zakupów online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. </w:t>
      </w:r>
      <w:r w:rsidR="00C44348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Jeżeli </w:t>
      </w:r>
      <w:r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będziemy mieć wątpliwości „po czasie”,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musimy mieć świadomość konieczności poniesienia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koszt</w:t>
      </w:r>
      <w:r w:rsidR="00F549B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ów</w:t>
      </w:r>
      <w:r w:rsidR="001412FC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kupna produktu, który został wykonany specjalnie dla nas, a nie spełnia naszych potrzeb. </w:t>
      </w:r>
      <w:r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Może to przerodzić się w niemały </w:t>
      </w:r>
      <w:r w:rsidRPr="00FA07C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problem finansowy, gdy grę wchodziło np. zamówienie ręcznie robionych mebli za kilkadziesiąt tysięcy złotych</w:t>
      </w:r>
      <w:r w:rsidRPr="00FA07C1">
        <w:rPr>
          <w:rFonts w:ascii="Intrum Sans" w:hAnsi="Intrum Sans" w:cs="Times New Roman"/>
          <w:color w:val="000000" w:themeColor="text1"/>
          <w:sz w:val="18"/>
          <w:szCs w:val="18"/>
        </w:rPr>
        <w:t xml:space="preserve"> – ostrzega </w:t>
      </w:r>
      <w:r w:rsidR="0012481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Łukasz Piotrowski</w:t>
      </w:r>
      <w:r w:rsidRPr="00FA07C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ekspert Intrum.</w:t>
      </w:r>
      <w:r w:rsidRPr="00FA07C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2F219A1C" w14:textId="0F2B97AF" w:rsidR="00EC67EA" w:rsidRDefault="00AD21EC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Zakupy</w:t>
      </w:r>
      <w:r w:rsidR="00FA07C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na popularnych platformach</w:t>
      </w:r>
      <w:r w:rsidRPr="0094402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</w:t>
      </w:r>
      <w:r w:rsidR="00FA07C1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 zwrot zakupionego towaru</w:t>
      </w:r>
    </w:p>
    <w:p w14:paraId="231991B4" w14:textId="22A35930" w:rsidR="00FA07C1" w:rsidRDefault="00FA07C1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Prawo gwarantuje konsumentom dokonanie zwrotu towaru zakupionego przez Internet, a regulaminy poszczególnych sklepów online określają zasa</w:t>
      </w:r>
      <w:r w:rsidR="009B5BF3">
        <w:rPr>
          <w:rFonts w:ascii="Intrum Sans" w:hAnsi="Intrum Sans" w:cs="Times New Roman"/>
          <w:color w:val="000000" w:themeColor="text1"/>
          <w:sz w:val="18"/>
          <w:szCs w:val="18"/>
        </w:rPr>
        <w:t xml:space="preserve">dy, na podstawie których zwrot się odbywa. Jednak coraz częściej kupujemy nie tylko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9B5BF3">
        <w:rPr>
          <w:rFonts w:ascii="Intrum Sans" w:hAnsi="Intrum Sans" w:cs="Times New Roman"/>
          <w:color w:val="000000" w:themeColor="text1"/>
          <w:sz w:val="18"/>
          <w:szCs w:val="18"/>
        </w:rPr>
        <w:t xml:space="preserve">w „tradycyjnych” sklepach internetowych, ale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 xml:space="preserve">również </w:t>
      </w:r>
      <w:r w:rsidR="009B5BF3">
        <w:rPr>
          <w:rFonts w:ascii="Intrum Sans" w:hAnsi="Intrum Sans" w:cs="Times New Roman"/>
          <w:color w:val="000000" w:themeColor="text1"/>
          <w:sz w:val="18"/>
          <w:szCs w:val="18"/>
        </w:rPr>
        <w:t>na platformach zakupowych czy stronach, na których konsumenci udostępniają swoje rzeczy innym konsumentom – chodzi o sprzeda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t>ż</w:t>
      </w:r>
      <w:r w:rsidR="009B5BF3">
        <w:rPr>
          <w:rFonts w:ascii="Intrum Sans" w:hAnsi="Intrum Sans" w:cs="Times New Roman"/>
          <w:color w:val="000000" w:themeColor="text1"/>
          <w:sz w:val="18"/>
          <w:szCs w:val="18"/>
        </w:rPr>
        <w:t xml:space="preserve"> z tzw. drugiej ręki. Co prawo mówi 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9B5BF3">
        <w:rPr>
          <w:rFonts w:ascii="Intrum Sans" w:hAnsi="Intrum Sans" w:cs="Times New Roman"/>
          <w:color w:val="000000" w:themeColor="text1"/>
          <w:sz w:val="18"/>
          <w:szCs w:val="18"/>
        </w:rPr>
        <w:t xml:space="preserve">o dokonywaniu zwrotów w tych ostatnich przypadkach? </w:t>
      </w:r>
    </w:p>
    <w:p w14:paraId="536DDE40" w14:textId="22790E3C" w:rsidR="009B5BF3" w:rsidRPr="009B5BF3" w:rsidRDefault="009B5BF3" w:rsidP="009B5BF3">
      <w:pPr>
        <w:pStyle w:val="Akapitzlist"/>
        <w:numPr>
          <w:ilvl w:val="0"/>
          <w:numId w:val="6"/>
        </w:num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9B5BF3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serwisy </w:t>
      </w:r>
      <w:r w:rsidR="00FE422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sprzedażowe</w:t>
      </w:r>
      <w:r w:rsidRPr="009B5BF3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towary oferowane przez konsumentów:</w:t>
      </w:r>
    </w:p>
    <w:p w14:paraId="6D09AE5F" w14:textId="1ECF00A3" w:rsidR="00EC67EA" w:rsidRDefault="009B5BF3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Na takich platformach sprzedaż, czyli umowa handlowa </w:t>
      </w:r>
      <w:r w:rsidR="005D0192" w:rsidRPr="00944021">
        <w:rPr>
          <w:rFonts w:ascii="Intrum Sans" w:hAnsi="Intrum Sans" w:cs="Times New Roman"/>
          <w:color w:val="000000" w:themeColor="text1"/>
          <w:sz w:val="18"/>
          <w:szCs w:val="18"/>
        </w:rPr>
        <w:t>zawieran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a jest</w:t>
      </w:r>
      <w:r w:rsidR="005D019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między osobami prywatnymi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, a nie między 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>sprzedawcą</w:t>
      </w:r>
      <w:r w:rsidR="008F49A9" w:rsidRPr="00877DE5">
        <w:rPr>
          <w:rFonts w:ascii="Intrum Sans" w:hAnsi="Intrum Sans" w:cs="Times New Roman"/>
          <w:color w:val="000000" w:themeColor="text1"/>
          <w:sz w:val="18"/>
          <w:szCs w:val="18"/>
        </w:rPr>
        <w:t>-</w:t>
      </w:r>
      <w:r w:rsidRPr="00877DE5">
        <w:rPr>
          <w:rFonts w:ascii="Intrum Sans" w:hAnsi="Intrum Sans" w:cs="Times New Roman"/>
          <w:color w:val="000000" w:themeColor="text1"/>
          <w:sz w:val="18"/>
          <w:szCs w:val="18"/>
        </w:rPr>
        <w:t>firmą a jego klientem</w:t>
      </w:r>
      <w:r w:rsidR="00B14B46" w:rsidRPr="00877DE5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  <w:r w:rsidR="005D0192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937362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Art. 22 Kodeksu Cywilnego mówi, że </w:t>
      </w:r>
      <w:r w:rsidR="00320EC2" w:rsidRPr="00877DE5">
        <w:rPr>
          <w:rFonts w:ascii="Intrum Sans" w:hAnsi="Intrum Sans" w:cs="Times New Roman"/>
          <w:color w:val="000000" w:themeColor="text1"/>
          <w:sz w:val="18"/>
          <w:szCs w:val="18"/>
        </w:rPr>
        <w:t>z</w:t>
      </w:r>
      <w:r w:rsidR="007C73B8" w:rsidRPr="00877DE5">
        <w:rPr>
          <w:rFonts w:ascii="Intrum Sans" w:hAnsi="Intrum Sans" w:cs="Times New Roman"/>
          <w:color w:val="000000" w:themeColor="text1"/>
          <w:sz w:val="18"/>
          <w:szCs w:val="18"/>
        </w:rPr>
        <w:t>a konsumenta uważa się osobę fizyczną dokonującą z przedsiębiorcą czynności prawnej niezwiązanej bezpośrednio z jej działalnością gospodarczą lub zawodową.</w:t>
      </w:r>
      <w:r w:rsidR="00FE4224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F49A9" w:rsidRPr="00877DE5">
        <w:rPr>
          <w:rFonts w:ascii="Intrum Sans" w:hAnsi="Intrum Sans" w:cs="Times New Roman"/>
          <w:color w:val="000000" w:themeColor="text1"/>
          <w:sz w:val="18"/>
          <w:szCs w:val="18"/>
        </w:rPr>
        <w:t>Z</w:t>
      </w:r>
      <w:r w:rsidR="00A43817" w:rsidRPr="00877DE5">
        <w:rPr>
          <w:rFonts w:ascii="Intrum Sans" w:hAnsi="Intrum Sans" w:cs="Times New Roman"/>
          <w:color w:val="000000" w:themeColor="text1"/>
          <w:sz w:val="18"/>
          <w:szCs w:val="18"/>
        </w:rPr>
        <w:t>godnie z literą prawa</w:t>
      </w:r>
      <w:r w:rsidR="00C44348" w:rsidRPr="00877DE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A43817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403EE6" w:rsidRPr="00877DE5">
        <w:rPr>
          <w:rFonts w:ascii="Intrum Sans" w:hAnsi="Intrum Sans" w:cs="Times New Roman"/>
          <w:color w:val="000000" w:themeColor="text1"/>
          <w:sz w:val="18"/>
          <w:szCs w:val="18"/>
        </w:rPr>
        <w:t>kupując produkt od osoby prywatnej</w:t>
      </w:r>
      <w:r w:rsidR="00FE4224" w:rsidRPr="00877DE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403EE6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F49A9" w:rsidRPr="00877DE5">
        <w:rPr>
          <w:rFonts w:ascii="Intrum Sans" w:hAnsi="Intrum Sans" w:cs="Times New Roman"/>
          <w:color w:val="000000" w:themeColor="text1"/>
          <w:sz w:val="18"/>
          <w:szCs w:val="18"/>
        </w:rPr>
        <w:t>a nie od przedsiębiorcy</w:t>
      </w:r>
      <w:r w:rsidR="00C35296" w:rsidRPr="00877DE5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A87DB4" w:rsidRPr="00877DE5">
        <w:rPr>
          <w:rFonts w:ascii="Intrum Sans" w:hAnsi="Intrum Sans" w:cs="Times New Roman"/>
          <w:color w:val="000000" w:themeColor="text1"/>
          <w:sz w:val="18"/>
          <w:szCs w:val="18"/>
        </w:rPr>
        <w:t xml:space="preserve"> nie mamy możliwości zwrotu. </w:t>
      </w:r>
      <w:r w:rsidR="00373262" w:rsidRPr="00877DE5">
        <w:rPr>
          <w:rFonts w:ascii="Intrum Sans" w:hAnsi="Intrum Sans" w:cs="Times New Roman"/>
          <w:color w:val="000000" w:themeColor="text1"/>
          <w:sz w:val="18"/>
          <w:szCs w:val="18"/>
        </w:rPr>
        <w:t>Wyjątkiem będzie wada towaru</w:t>
      </w:r>
      <w:r w:rsidR="0097061C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</w:p>
    <w:p w14:paraId="25344ABE" w14:textId="3AAA2B34" w:rsidR="00FE4224" w:rsidRDefault="00FE4224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Pr="00FE422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Niejako na pocieszenie warto wiedzieć, że polityka takich serwisów chroni kupujących. Przykładowo, na popularnej platformie, gdzie możemy sprzedawać ubrania „z drugiej ręki”, sprzedający nie otrzyma środków za sprzedaną rzecz, póki t</w:t>
      </w:r>
      <w:r w:rsidR="00C44348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a</w:t>
      </w:r>
      <w:r w:rsidRPr="00FE4224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nie dotrze do kupującego i ten nie potwierdzi, że jest z nią wszystko w porządku, nie ma żadnych wad, jest zgodna z opisem, itp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. – podpowiada </w:t>
      </w:r>
      <w:r w:rsidR="0012481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Łukasz Piotrowski</w:t>
      </w:r>
      <w:r w:rsidRPr="00FE422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, ekspert Intrum. </w:t>
      </w:r>
    </w:p>
    <w:p w14:paraId="4820E893" w14:textId="77CD218A" w:rsidR="00617252" w:rsidRDefault="00FE4224" w:rsidP="00A03F3B">
      <w:pPr>
        <w:pStyle w:val="Akapitzlist"/>
        <w:numPr>
          <w:ilvl w:val="0"/>
          <w:numId w:val="6"/>
        </w:num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FE4224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serwisy aukcyjne i huby zrzeszające sprzedawców</w:t>
      </w:r>
    </w:p>
    <w:p w14:paraId="4AAD4FDE" w14:textId="3920F71E" w:rsidR="00617252" w:rsidRPr="00617252" w:rsidRDefault="00617252" w:rsidP="00617252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Szczególną popularnością konsumentów w Polsce cieszy się serwis, 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t>n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a którym kupimy produkty od legalnie działających firm (platforma staje się ich kolejnym, oprócz strony internetowej kanałem sprzedaży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>towarów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), 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jak i rzeczy oferowane przez osoby prywatne. </w:t>
      </w:r>
    </w:p>
    <w:p w14:paraId="07FD6139" w14:textId="0933C41D" w:rsidR="00E83C43" w:rsidRPr="00944021" w:rsidRDefault="00617252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W tym drugim przypadku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>zastosowanie mają przepisy wymienione wyżej. Sprzedający ma prawo odmówić zwrotu</w:t>
      </w:r>
      <w:r w:rsidR="00816F1A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jeżeli jest osobą prywatną i nie prowadzi firmy. Takie informacje znajdziemy na stronie oferty, w zakładce </w:t>
      </w:r>
      <w:r w:rsidR="00C35296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„o sprzedającym”.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O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soba prywatna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oczywiście może zgodzić się na dokonanie zwrotu od kupującego. Powinna wtedy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>jasno określić warunki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tego procesu: </w:t>
      </w:r>
      <w:r w:rsidR="00E60E4E">
        <w:rPr>
          <w:rFonts w:ascii="Intrum Sans" w:hAnsi="Intrum Sans" w:cs="Times New Roman"/>
          <w:color w:val="000000" w:themeColor="text1"/>
          <w:sz w:val="18"/>
          <w:szCs w:val="18"/>
        </w:rPr>
        <w:t xml:space="preserve">zaznaczyć, w jakich okolicznościach zwrot jest możliwy,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czas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przeznaczony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>na zwrot, sposób odesłania zamówienia oraz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to,</w:t>
      </w:r>
      <w:r w:rsidR="00E60E4E">
        <w:rPr>
          <w:rFonts w:ascii="Intrum Sans" w:hAnsi="Intrum Sans" w:cs="Times New Roman"/>
          <w:color w:val="000000" w:themeColor="text1"/>
          <w:sz w:val="18"/>
          <w:szCs w:val="18"/>
        </w:rPr>
        <w:t xml:space="preserve"> kto w tym przypadku pokrywa koszt przesyłki.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Te informacje powinny znaleźć się w zakładce „zwroty”.</w:t>
      </w:r>
    </w:p>
    <w:p w14:paraId="44694A1B" w14:textId="38583319" w:rsidR="00631F72" w:rsidRPr="00944021" w:rsidRDefault="00E60E4E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Firmy sprzedające swoje produkty na takich platformach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>nie mo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gą zastrzec 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>w ofercie, że nie przyjmuj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ą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zwrotów, ponieważ taka informacja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narusza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obowiązujące prawo. Ponadto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sprzedawca musi poinformować klienta</w:t>
      </w:r>
      <w:r w:rsidR="00816F1A" w:rsidRPr="00944021">
        <w:rPr>
          <w:rFonts w:ascii="Intrum Sans" w:hAnsi="Intrum Sans" w:cs="Times New Roman"/>
          <w:color w:val="000000" w:themeColor="text1"/>
          <w:sz w:val="18"/>
          <w:szCs w:val="18"/>
        </w:rPr>
        <w:t>,</w:t>
      </w:r>
      <w:r w:rsidR="00631F72" w:rsidRPr="0094402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w jakich okolicznościach 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>o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d</w:t>
      </w:r>
      <w:r w:rsidR="00C44348">
        <w:rPr>
          <w:rFonts w:ascii="Intrum Sans" w:hAnsi="Intrum Sans" w:cs="Times New Roman"/>
          <w:color w:val="000000" w:themeColor="text1"/>
          <w:sz w:val="18"/>
          <w:szCs w:val="18"/>
        </w:rPr>
        <w:t>stąpienie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od umowy kupna nie jest możliwe i jakie prawo działa w tym przypadku. </w:t>
      </w:r>
    </w:p>
    <w:p w14:paraId="22E95953" w14:textId="2AAD0FAA" w:rsidR="00D82992" w:rsidRPr="00944021" w:rsidRDefault="00FF507B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 co, jeżeli sprzedawca nie respektuje prawa konsumentów</w:t>
      </w:r>
      <w:r w:rsidR="00C44348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?...</w:t>
      </w:r>
    </w:p>
    <w:p w14:paraId="0A8E46EF" w14:textId="14AD7A06" w:rsidR="008A6C68" w:rsidRDefault="00FF507B" w:rsidP="00A03F3B">
      <w:pPr>
        <w:spacing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lastRenderedPageBreak/>
        <w:t xml:space="preserve">– </w:t>
      </w:r>
      <w:r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Niestety, </w:t>
      </w:r>
      <w:r w:rsidR="00C44348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nie </w:t>
      </w:r>
      <w:r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wszystkie firmy działają rzetelnie i zdarza się, że s</w:t>
      </w:r>
      <w:r w:rsidR="0058433D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przedawcy nie zawsze chcą przyjąć zwrot towaru, chociaż wedle przepisów </w:t>
      </w:r>
      <w:r w:rsidR="00C44348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prawa </w:t>
      </w:r>
      <w:r w:rsidR="0058433D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musz</w:t>
      </w:r>
      <w:r w:rsidR="00C35296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ą</w:t>
      </w:r>
      <w:r w:rsidR="0058433D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to zrobić. W takich sytuacjach pomocy możemy szukać </w:t>
      </w:r>
      <w:r w:rsidR="00EA2F6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m.in. </w:t>
      </w:r>
      <w:r w:rsidR="0058433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 </w:t>
      </w:r>
      <w:r w:rsidR="00B4335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kancelariach prawnych</w:t>
      </w:r>
      <w:r w:rsidR="00EA2F61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u rzecznik</w:t>
      </w:r>
      <w:r w:rsidR="00332847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a</w:t>
      </w:r>
      <w:r w:rsidR="00EA2F61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konsumentów</w:t>
      </w:r>
      <w:r w:rsidR="00B4335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EA2F61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czy też</w:t>
      </w:r>
      <w:r w:rsidR="00B4335D" w:rsidRPr="00877DE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B4335D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 </w:t>
      </w:r>
      <w:r w:rsidR="0058433D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Urzędzie Ochrony Konkurencji i Konsumentów</w:t>
      </w:r>
      <w:r w:rsidR="0016304B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który na bieżąco monitoruje zachowania przedsiębiorców oraz analizuje sygnały</w:t>
      </w:r>
      <w:r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niewłaściwych praktyk</w:t>
      </w:r>
      <w:r w:rsidR="0016304B" w:rsidRPr="00FF507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pochodzące z rynku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877DE5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– wyjaśnia </w:t>
      </w:r>
      <w:r w:rsidR="0012481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Łukasz Piotrowski</w:t>
      </w:r>
      <w:r w:rsidRPr="00FF507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ekspert Intrum.</w:t>
      </w:r>
    </w:p>
    <w:p w14:paraId="248714D3" w14:textId="1B342E92" w:rsidR="00C44348" w:rsidRPr="00124815" w:rsidRDefault="00C44348" w:rsidP="00124815">
      <w:pPr>
        <w:spacing w:after="0" w:line="276" w:lineRule="auto"/>
        <w:rPr>
          <w:rFonts w:ascii="Intrum Sans" w:hAnsi="Intrum Sans"/>
          <w:sz w:val="18"/>
          <w:szCs w:val="18"/>
        </w:rPr>
      </w:pPr>
      <w:r w:rsidRPr="00124815">
        <w:rPr>
          <w:rFonts w:ascii="Intrum Sans" w:hAnsi="Intrum Sans"/>
          <w:sz w:val="18"/>
          <w:szCs w:val="18"/>
        </w:rPr>
        <w:t>Szczególnie pomocną lekturą dla konsumenta będą zakładki: „Ostrzeżenia konsumenckie” czy „Niedozwolone postanowienia (klauzule) umowne stosowane w umowach z konsumentami”</w:t>
      </w:r>
      <w:r w:rsidR="00124815" w:rsidRPr="00124815">
        <w:rPr>
          <w:rFonts w:ascii="Intrum Sans" w:hAnsi="Intrum Sans"/>
          <w:sz w:val="18"/>
          <w:szCs w:val="18"/>
        </w:rPr>
        <w:t xml:space="preserve">, które znajdziemy na stronie internetowej </w:t>
      </w:r>
      <w:proofErr w:type="spellStart"/>
      <w:r w:rsidR="00124815" w:rsidRPr="00124815">
        <w:rPr>
          <w:rFonts w:ascii="Intrum Sans" w:hAnsi="Intrum Sans"/>
          <w:sz w:val="18"/>
          <w:szCs w:val="18"/>
        </w:rPr>
        <w:t>UOKiKu</w:t>
      </w:r>
      <w:proofErr w:type="spellEnd"/>
      <w:r w:rsidR="00124815" w:rsidRPr="00124815">
        <w:rPr>
          <w:rFonts w:ascii="Intrum Sans" w:hAnsi="Intrum Sans"/>
          <w:sz w:val="18"/>
          <w:szCs w:val="18"/>
        </w:rPr>
        <w:t>.</w:t>
      </w:r>
    </w:p>
    <w:p w14:paraId="6D36A004" w14:textId="77777777" w:rsidR="00C44348" w:rsidRPr="00C44348" w:rsidRDefault="00C44348" w:rsidP="00C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05A44" w14:textId="63A5B096" w:rsidR="00C44348" w:rsidRPr="00C44348" w:rsidRDefault="00C44348" w:rsidP="00A03F3B">
      <w:pPr>
        <w:spacing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787212D1" w14:textId="77777777" w:rsidR="003B52E6" w:rsidRPr="00944021" w:rsidRDefault="003B52E6" w:rsidP="00A03F3B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sectPr w:rsidR="003B52E6" w:rsidRPr="00944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1464" w14:textId="77777777" w:rsidR="006C31F1" w:rsidRDefault="006C31F1" w:rsidP="00B72D1F">
      <w:pPr>
        <w:spacing w:after="0" w:line="240" w:lineRule="auto"/>
      </w:pPr>
      <w:r>
        <w:separator/>
      </w:r>
    </w:p>
  </w:endnote>
  <w:endnote w:type="continuationSeparator" w:id="0">
    <w:p w14:paraId="5AF151CD" w14:textId="77777777" w:rsidR="006C31F1" w:rsidRDefault="006C31F1" w:rsidP="00B7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40B9" w14:textId="77777777" w:rsidR="00397BC6" w:rsidRDefault="00397B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DD9" w14:textId="77777777" w:rsidR="00397BC6" w:rsidRDefault="00397B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7C5" w14:textId="77777777" w:rsidR="00397BC6" w:rsidRDefault="0039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3780" w14:textId="77777777" w:rsidR="006C31F1" w:rsidRDefault="006C31F1" w:rsidP="00B72D1F">
      <w:pPr>
        <w:spacing w:after="0" w:line="240" w:lineRule="auto"/>
      </w:pPr>
      <w:r>
        <w:separator/>
      </w:r>
    </w:p>
  </w:footnote>
  <w:footnote w:type="continuationSeparator" w:id="0">
    <w:p w14:paraId="04CB4F74" w14:textId="77777777" w:rsidR="006C31F1" w:rsidRDefault="006C31F1" w:rsidP="00B72D1F">
      <w:pPr>
        <w:spacing w:after="0" w:line="240" w:lineRule="auto"/>
      </w:pPr>
      <w:r>
        <w:continuationSeparator/>
      </w:r>
    </w:p>
  </w:footnote>
  <w:footnote w:id="1">
    <w:p w14:paraId="3E6E803C" w14:textId="1BB816E6" w:rsidR="007C04F8" w:rsidRPr="00124815" w:rsidRDefault="007C04F8">
      <w:pPr>
        <w:pStyle w:val="Tekstprzypisudolnego"/>
        <w:rPr>
          <w:sz w:val="16"/>
          <w:szCs w:val="16"/>
        </w:rPr>
      </w:pPr>
      <w:r w:rsidRPr="00124815">
        <w:rPr>
          <w:rStyle w:val="Odwoanieprzypisudolnego"/>
          <w:sz w:val="16"/>
          <w:szCs w:val="16"/>
        </w:rPr>
        <w:footnoteRef/>
      </w:r>
      <w:r w:rsidRPr="00124815">
        <w:rPr>
          <w:sz w:val="16"/>
          <w:szCs w:val="16"/>
        </w:rPr>
        <w:t xml:space="preserve"> Źródło: </w:t>
      </w:r>
      <w:r w:rsidR="00010BDB">
        <w:rPr>
          <w:sz w:val="16"/>
          <w:szCs w:val="16"/>
        </w:rPr>
        <w:t xml:space="preserve">UOKiK. </w:t>
      </w:r>
    </w:p>
  </w:footnote>
  <w:footnote w:id="2">
    <w:p w14:paraId="2B483ADE" w14:textId="2956E076" w:rsidR="00B72D1F" w:rsidRPr="00C44348" w:rsidRDefault="00B72D1F">
      <w:pPr>
        <w:pStyle w:val="Tekstprzypisudolnego"/>
        <w:rPr>
          <w:sz w:val="16"/>
          <w:szCs w:val="16"/>
        </w:rPr>
      </w:pPr>
      <w:r w:rsidRPr="00C44348">
        <w:rPr>
          <w:rStyle w:val="Odwoanieprzypisudolnego"/>
          <w:sz w:val="16"/>
          <w:szCs w:val="16"/>
        </w:rPr>
        <w:footnoteRef/>
      </w:r>
      <w:r w:rsidRPr="00C44348">
        <w:rPr>
          <w:sz w:val="16"/>
          <w:szCs w:val="16"/>
        </w:rPr>
        <w:t xml:space="preserve"> Źródło: </w:t>
      </w:r>
      <w:hyperlink r:id="rId1" w:history="1">
        <w:r w:rsidR="00010BDB" w:rsidRPr="00C44348">
          <w:rPr>
            <w:rStyle w:val="Hipercze"/>
            <w:sz w:val="16"/>
            <w:szCs w:val="16"/>
          </w:rPr>
          <w:t>https://www.konsument.gov.pl</w:t>
        </w:r>
      </w:hyperlink>
    </w:p>
  </w:footnote>
  <w:footnote w:id="3">
    <w:p w14:paraId="5741750F" w14:textId="14ACC34D" w:rsidR="00B72D1F" w:rsidRDefault="00B72D1F">
      <w:pPr>
        <w:pStyle w:val="Tekstprzypisudolnego"/>
      </w:pPr>
      <w:r w:rsidRPr="00C44348">
        <w:rPr>
          <w:rStyle w:val="Odwoanieprzypisudolnego"/>
          <w:sz w:val="16"/>
          <w:szCs w:val="16"/>
        </w:rPr>
        <w:footnoteRef/>
      </w:r>
      <w:r w:rsidRPr="00C44348">
        <w:rPr>
          <w:sz w:val="16"/>
          <w:szCs w:val="16"/>
        </w:rPr>
        <w:t xml:space="preserve"> </w:t>
      </w:r>
      <w:r w:rsidR="006968A9" w:rsidRPr="00C44348">
        <w:rPr>
          <w:sz w:val="16"/>
          <w:szCs w:val="16"/>
        </w:rPr>
        <w:t>Źródło: https://www.konsument.gov.p</w:t>
      </w:r>
      <w:r w:rsidR="00010BDB">
        <w:t>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289" w14:textId="77777777" w:rsidR="00397BC6" w:rsidRDefault="00397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318" w14:textId="77777777" w:rsidR="00397BC6" w:rsidRDefault="00397B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A847" w14:textId="77777777" w:rsidR="00397BC6" w:rsidRDefault="0039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2FC"/>
    <w:multiLevelType w:val="hybridMultilevel"/>
    <w:tmpl w:val="3EE8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86B"/>
    <w:multiLevelType w:val="hybridMultilevel"/>
    <w:tmpl w:val="63B2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04D"/>
    <w:multiLevelType w:val="hybridMultilevel"/>
    <w:tmpl w:val="9998F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8F4"/>
    <w:multiLevelType w:val="hybridMultilevel"/>
    <w:tmpl w:val="5BB8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73AC"/>
    <w:multiLevelType w:val="hybridMultilevel"/>
    <w:tmpl w:val="AEC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480F"/>
    <w:multiLevelType w:val="hybridMultilevel"/>
    <w:tmpl w:val="3194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4614">
    <w:abstractNumId w:val="5"/>
  </w:num>
  <w:num w:numId="2" w16cid:durableId="1548369209">
    <w:abstractNumId w:val="0"/>
  </w:num>
  <w:num w:numId="3" w16cid:durableId="1724913065">
    <w:abstractNumId w:val="3"/>
  </w:num>
  <w:num w:numId="4" w16cid:durableId="596057248">
    <w:abstractNumId w:val="4"/>
  </w:num>
  <w:num w:numId="5" w16cid:durableId="1512646826">
    <w:abstractNumId w:val="1"/>
  </w:num>
  <w:num w:numId="6" w16cid:durableId="286857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55"/>
    <w:rsid w:val="00000D2E"/>
    <w:rsid w:val="00010BDB"/>
    <w:rsid w:val="00015C78"/>
    <w:rsid w:val="000179D8"/>
    <w:rsid w:val="00024F8C"/>
    <w:rsid w:val="00025CEF"/>
    <w:rsid w:val="00026960"/>
    <w:rsid w:val="00042682"/>
    <w:rsid w:val="00063D07"/>
    <w:rsid w:val="00075FA7"/>
    <w:rsid w:val="000A1596"/>
    <w:rsid w:val="000B293E"/>
    <w:rsid w:val="000D586E"/>
    <w:rsid w:val="000E332D"/>
    <w:rsid w:val="000F6E40"/>
    <w:rsid w:val="00105B66"/>
    <w:rsid w:val="00113582"/>
    <w:rsid w:val="00123817"/>
    <w:rsid w:val="00124815"/>
    <w:rsid w:val="001254E3"/>
    <w:rsid w:val="001412FC"/>
    <w:rsid w:val="00142253"/>
    <w:rsid w:val="001502EA"/>
    <w:rsid w:val="00154A1C"/>
    <w:rsid w:val="001619C9"/>
    <w:rsid w:val="0016304B"/>
    <w:rsid w:val="00166991"/>
    <w:rsid w:val="00166ED6"/>
    <w:rsid w:val="00171F47"/>
    <w:rsid w:val="00194214"/>
    <w:rsid w:val="001A414F"/>
    <w:rsid w:val="001E3D30"/>
    <w:rsid w:val="001E41C6"/>
    <w:rsid w:val="001F7C0C"/>
    <w:rsid w:val="002148FD"/>
    <w:rsid w:val="00225E9A"/>
    <w:rsid w:val="00227266"/>
    <w:rsid w:val="0023731A"/>
    <w:rsid w:val="0023791D"/>
    <w:rsid w:val="00251822"/>
    <w:rsid w:val="00256FE3"/>
    <w:rsid w:val="00261121"/>
    <w:rsid w:val="002724C6"/>
    <w:rsid w:val="00274BB6"/>
    <w:rsid w:val="0029449F"/>
    <w:rsid w:val="002A7A17"/>
    <w:rsid w:val="002B5702"/>
    <w:rsid w:val="002D4B01"/>
    <w:rsid w:val="00307C04"/>
    <w:rsid w:val="003165D1"/>
    <w:rsid w:val="00320EC2"/>
    <w:rsid w:val="00332847"/>
    <w:rsid w:val="003350D2"/>
    <w:rsid w:val="0035036A"/>
    <w:rsid w:val="00351A25"/>
    <w:rsid w:val="00373262"/>
    <w:rsid w:val="00397BC6"/>
    <w:rsid w:val="003A09D3"/>
    <w:rsid w:val="003A2E56"/>
    <w:rsid w:val="003A4637"/>
    <w:rsid w:val="003A712C"/>
    <w:rsid w:val="003B470A"/>
    <w:rsid w:val="003B4FFA"/>
    <w:rsid w:val="003B52E6"/>
    <w:rsid w:val="003C3FB0"/>
    <w:rsid w:val="003D097F"/>
    <w:rsid w:val="003D765B"/>
    <w:rsid w:val="003E64D0"/>
    <w:rsid w:val="003F00B9"/>
    <w:rsid w:val="0040259B"/>
    <w:rsid w:val="00402BF7"/>
    <w:rsid w:val="00403EE6"/>
    <w:rsid w:val="0040470B"/>
    <w:rsid w:val="00455CC8"/>
    <w:rsid w:val="004568CE"/>
    <w:rsid w:val="004637E3"/>
    <w:rsid w:val="00463919"/>
    <w:rsid w:val="0047239F"/>
    <w:rsid w:val="004724AA"/>
    <w:rsid w:val="0047470E"/>
    <w:rsid w:val="0048670F"/>
    <w:rsid w:val="004A37E4"/>
    <w:rsid w:val="004D716A"/>
    <w:rsid w:val="004E20DC"/>
    <w:rsid w:val="004E7B3A"/>
    <w:rsid w:val="0051288B"/>
    <w:rsid w:val="00522DD3"/>
    <w:rsid w:val="005254A9"/>
    <w:rsid w:val="005278F3"/>
    <w:rsid w:val="00546F76"/>
    <w:rsid w:val="00570BC4"/>
    <w:rsid w:val="0058433D"/>
    <w:rsid w:val="00594F52"/>
    <w:rsid w:val="00597B0B"/>
    <w:rsid w:val="005A107A"/>
    <w:rsid w:val="005B58D5"/>
    <w:rsid w:val="005B680A"/>
    <w:rsid w:val="005D0192"/>
    <w:rsid w:val="005E14FE"/>
    <w:rsid w:val="005F30E6"/>
    <w:rsid w:val="00617252"/>
    <w:rsid w:val="00631F72"/>
    <w:rsid w:val="00644B88"/>
    <w:rsid w:val="006522CA"/>
    <w:rsid w:val="006549C5"/>
    <w:rsid w:val="0067056D"/>
    <w:rsid w:val="00672A38"/>
    <w:rsid w:val="0068722A"/>
    <w:rsid w:val="0069167F"/>
    <w:rsid w:val="006968A9"/>
    <w:rsid w:val="00697091"/>
    <w:rsid w:val="006A5B5F"/>
    <w:rsid w:val="006B0A27"/>
    <w:rsid w:val="006B2775"/>
    <w:rsid w:val="006C31F1"/>
    <w:rsid w:val="006D170B"/>
    <w:rsid w:val="00702AD7"/>
    <w:rsid w:val="00716EDE"/>
    <w:rsid w:val="00732264"/>
    <w:rsid w:val="00733670"/>
    <w:rsid w:val="00744B41"/>
    <w:rsid w:val="0075795A"/>
    <w:rsid w:val="00761506"/>
    <w:rsid w:val="0078609A"/>
    <w:rsid w:val="0079117A"/>
    <w:rsid w:val="00791EA6"/>
    <w:rsid w:val="007955A9"/>
    <w:rsid w:val="007A2262"/>
    <w:rsid w:val="007A71F1"/>
    <w:rsid w:val="007B0EEA"/>
    <w:rsid w:val="007B2ED0"/>
    <w:rsid w:val="007B7803"/>
    <w:rsid w:val="007C04F8"/>
    <w:rsid w:val="007C5DCF"/>
    <w:rsid w:val="007C73B8"/>
    <w:rsid w:val="007D5BB6"/>
    <w:rsid w:val="007E685C"/>
    <w:rsid w:val="007F2A53"/>
    <w:rsid w:val="00800F1F"/>
    <w:rsid w:val="0080562E"/>
    <w:rsid w:val="00816F1A"/>
    <w:rsid w:val="0082678C"/>
    <w:rsid w:val="00826C33"/>
    <w:rsid w:val="00841F2D"/>
    <w:rsid w:val="00842221"/>
    <w:rsid w:val="00844784"/>
    <w:rsid w:val="00846104"/>
    <w:rsid w:val="00860826"/>
    <w:rsid w:val="00874AD7"/>
    <w:rsid w:val="00877DE5"/>
    <w:rsid w:val="008A0E1E"/>
    <w:rsid w:val="008A6C68"/>
    <w:rsid w:val="008C5A15"/>
    <w:rsid w:val="008C632A"/>
    <w:rsid w:val="008F49A9"/>
    <w:rsid w:val="008F530E"/>
    <w:rsid w:val="00907A26"/>
    <w:rsid w:val="009247D3"/>
    <w:rsid w:val="00925767"/>
    <w:rsid w:val="0092735F"/>
    <w:rsid w:val="00933F1C"/>
    <w:rsid w:val="00937362"/>
    <w:rsid w:val="00942653"/>
    <w:rsid w:val="00943A28"/>
    <w:rsid w:val="00944021"/>
    <w:rsid w:val="00961153"/>
    <w:rsid w:val="00964D89"/>
    <w:rsid w:val="00965407"/>
    <w:rsid w:val="0097061C"/>
    <w:rsid w:val="00971CB0"/>
    <w:rsid w:val="009755E9"/>
    <w:rsid w:val="00985E35"/>
    <w:rsid w:val="00986BE1"/>
    <w:rsid w:val="00996EC5"/>
    <w:rsid w:val="009A00DC"/>
    <w:rsid w:val="009B4D7B"/>
    <w:rsid w:val="009B5BF3"/>
    <w:rsid w:val="009C1695"/>
    <w:rsid w:val="009C7438"/>
    <w:rsid w:val="009C7F10"/>
    <w:rsid w:val="00A03F3B"/>
    <w:rsid w:val="00A053FC"/>
    <w:rsid w:val="00A2215E"/>
    <w:rsid w:val="00A30E42"/>
    <w:rsid w:val="00A43817"/>
    <w:rsid w:val="00A47AB8"/>
    <w:rsid w:val="00A64D91"/>
    <w:rsid w:val="00A731EC"/>
    <w:rsid w:val="00A817FC"/>
    <w:rsid w:val="00A81D0C"/>
    <w:rsid w:val="00A87DB4"/>
    <w:rsid w:val="00AD0CF7"/>
    <w:rsid w:val="00AD21EC"/>
    <w:rsid w:val="00AD7BEA"/>
    <w:rsid w:val="00AE56C3"/>
    <w:rsid w:val="00AF1A40"/>
    <w:rsid w:val="00B05923"/>
    <w:rsid w:val="00B128AD"/>
    <w:rsid w:val="00B13C9E"/>
    <w:rsid w:val="00B14B46"/>
    <w:rsid w:val="00B15AC8"/>
    <w:rsid w:val="00B2560C"/>
    <w:rsid w:val="00B32B7B"/>
    <w:rsid w:val="00B350B6"/>
    <w:rsid w:val="00B35A58"/>
    <w:rsid w:val="00B4335D"/>
    <w:rsid w:val="00B44197"/>
    <w:rsid w:val="00B60C8A"/>
    <w:rsid w:val="00B72D1F"/>
    <w:rsid w:val="00B83CF0"/>
    <w:rsid w:val="00BA4B99"/>
    <w:rsid w:val="00BB02AC"/>
    <w:rsid w:val="00BB7C7F"/>
    <w:rsid w:val="00BC4F0A"/>
    <w:rsid w:val="00BC5D93"/>
    <w:rsid w:val="00BD5844"/>
    <w:rsid w:val="00BE075C"/>
    <w:rsid w:val="00BE2E5A"/>
    <w:rsid w:val="00C00355"/>
    <w:rsid w:val="00C00D73"/>
    <w:rsid w:val="00C11C51"/>
    <w:rsid w:val="00C15099"/>
    <w:rsid w:val="00C27733"/>
    <w:rsid w:val="00C30D2D"/>
    <w:rsid w:val="00C33D23"/>
    <w:rsid w:val="00C342C1"/>
    <w:rsid w:val="00C35296"/>
    <w:rsid w:val="00C43BB7"/>
    <w:rsid w:val="00C44348"/>
    <w:rsid w:val="00C61D2D"/>
    <w:rsid w:val="00C7203A"/>
    <w:rsid w:val="00C74232"/>
    <w:rsid w:val="00C76B93"/>
    <w:rsid w:val="00C92824"/>
    <w:rsid w:val="00C951E8"/>
    <w:rsid w:val="00C95FC6"/>
    <w:rsid w:val="00CB2A45"/>
    <w:rsid w:val="00CD1D1A"/>
    <w:rsid w:val="00CD3D21"/>
    <w:rsid w:val="00CF76A8"/>
    <w:rsid w:val="00D010A3"/>
    <w:rsid w:val="00D2632D"/>
    <w:rsid w:val="00D7048C"/>
    <w:rsid w:val="00D72217"/>
    <w:rsid w:val="00D74171"/>
    <w:rsid w:val="00D82992"/>
    <w:rsid w:val="00DC5A75"/>
    <w:rsid w:val="00DC788D"/>
    <w:rsid w:val="00DD2F5C"/>
    <w:rsid w:val="00DD583A"/>
    <w:rsid w:val="00DD7596"/>
    <w:rsid w:val="00DD7C63"/>
    <w:rsid w:val="00DE6EED"/>
    <w:rsid w:val="00DE7807"/>
    <w:rsid w:val="00E02B1E"/>
    <w:rsid w:val="00E03E41"/>
    <w:rsid w:val="00E100B6"/>
    <w:rsid w:val="00E14930"/>
    <w:rsid w:val="00E25FA7"/>
    <w:rsid w:val="00E2703F"/>
    <w:rsid w:val="00E34D7B"/>
    <w:rsid w:val="00E51C55"/>
    <w:rsid w:val="00E601C2"/>
    <w:rsid w:val="00E60E4E"/>
    <w:rsid w:val="00E652A9"/>
    <w:rsid w:val="00E71F3C"/>
    <w:rsid w:val="00E72C98"/>
    <w:rsid w:val="00E741D8"/>
    <w:rsid w:val="00E74756"/>
    <w:rsid w:val="00E80134"/>
    <w:rsid w:val="00E83C43"/>
    <w:rsid w:val="00E845BB"/>
    <w:rsid w:val="00E90346"/>
    <w:rsid w:val="00EA1E25"/>
    <w:rsid w:val="00EA2F61"/>
    <w:rsid w:val="00EC67EA"/>
    <w:rsid w:val="00EE7D0F"/>
    <w:rsid w:val="00EF4BE9"/>
    <w:rsid w:val="00EF563B"/>
    <w:rsid w:val="00F24444"/>
    <w:rsid w:val="00F25024"/>
    <w:rsid w:val="00F549BD"/>
    <w:rsid w:val="00F576C7"/>
    <w:rsid w:val="00F636F1"/>
    <w:rsid w:val="00F90AA8"/>
    <w:rsid w:val="00FA07C1"/>
    <w:rsid w:val="00FB1941"/>
    <w:rsid w:val="00FC0546"/>
    <w:rsid w:val="00FD1D0A"/>
    <w:rsid w:val="00FD34F8"/>
    <w:rsid w:val="00FD3C0A"/>
    <w:rsid w:val="00FE4224"/>
    <w:rsid w:val="00FF507B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112D7"/>
  <w15:chartTrackingRefBased/>
  <w15:docId w15:val="{0840A1A8-5344-4B96-810A-10731E4A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4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D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D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D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2D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D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F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97F"/>
    <w:rPr>
      <w:vertAlign w:val="superscript"/>
    </w:rPr>
  </w:style>
  <w:style w:type="paragraph" w:styleId="Poprawka">
    <w:name w:val="Revision"/>
    <w:hidden/>
    <w:uiPriority w:val="99"/>
    <w:semiHidden/>
    <w:rsid w:val="0094402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443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443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C6"/>
  </w:style>
  <w:style w:type="paragraph" w:styleId="Stopka">
    <w:name w:val="footer"/>
    <w:basedOn w:val="Normalny"/>
    <w:link w:val="StopkaZnak"/>
    <w:uiPriority w:val="99"/>
    <w:unhideWhenUsed/>
    <w:rsid w:val="0039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nsumen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E99C-BFF8-4201-BCEE-32D5856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a.jagusiak</cp:lastModifiedBy>
  <cp:revision>4</cp:revision>
  <cp:lastPrinted>2023-03-15T00:56:00Z</cp:lastPrinted>
  <dcterms:created xsi:type="dcterms:W3CDTF">2023-03-15T00:49:00Z</dcterms:created>
  <dcterms:modified xsi:type="dcterms:W3CDTF">2023-03-15T01:14:00Z</dcterms:modified>
</cp:coreProperties>
</file>