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4170" w14:textId="6A6933D7" w:rsidR="004961DC" w:rsidRPr="00FF4CA0" w:rsidRDefault="004961DC" w:rsidP="00FF4CA0">
      <w:pPr>
        <w:spacing w:line="276" w:lineRule="auto"/>
        <w:textAlignment w:val="baseline"/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32"/>
          <w:szCs w:val="32"/>
          <w:bdr w:val="none" w:sz="0" w:space="0" w:color="auto" w:frame="1"/>
          <w:lang w:eastAsia="pl-PL"/>
          <w14:ligatures w14:val="none"/>
        </w:rPr>
      </w:pPr>
      <w:r w:rsidRPr="00FF4CA0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Real-</w:t>
      </w:r>
      <w:proofErr w:type="spellStart"/>
      <w:r w:rsidRPr="00FF4CA0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time</w:t>
      </w:r>
      <w:proofErr w:type="spellEnd"/>
      <w:r w:rsidRPr="00FF4CA0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 CSR AD 2023, czyli nadążyć za konsumentami</w:t>
      </w:r>
    </w:p>
    <w:p w14:paraId="0D1BB66A" w14:textId="77777777" w:rsidR="00FF4CA0" w:rsidRDefault="00FF4CA0" w:rsidP="000B793E">
      <w:pPr>
        <w:spacing w:line="276" w:lineRule="auto"/>
        <w:jc w:val="both"/>
        <w:textAlignment w:val="baseline"/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  <w14:ligatures w14:val="none"/>
        </w:rPr>
      </w:pPr>
    </w:p>
    <w:p w14:paraId="7CCE5D7E" w14:textId="6C6C2D88" w:rsidR="004961DC" w:rsidRPr="000B793E" w:rsidRDefault="004961DC" w:rsidP="000B793E">
      <w:pPr>
        <w:spacing w:line="276" w:lineRule="auto"/>
        <w:jc w:val="both"/>
        <w:textAlignment w:val="baseline"/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  <w14:ligatures w14:val="none"/>
        </w:rPr>
      </w:pPr>
      <w:r w:rsidRPr="000B793E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  <w14:ligatures w14:val="none"/>
        </w:rPr>
        <w:t>Specjaliści o aktualnych trendach w obszarze społecznej odpowiedzialności biznesu</w:t>
      </w:r>
    </w:p>
    <w:p w14:paraId="42C543A2" w14:textId="77777777" w:rsidR="004961DC" w:rsidRPr="000B793E" w:rsidRDefault="004961DC" w:rsidP="000B793E">
      <w:pPr>
        <w:spacing w:line="276" w:lineRule="auto"/>
        <w:jc w:val="both"/>
        <w:textAlignment w:val="baseline"/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</w:p>
    <w:p w14:paraId="15537DD8" w14:textId="70BABD8C" w:rsidR="00906041" w:rsidRPr="00AD40E2" w:rsidRDefault="004961DC" w:rsidP="00AD40E2">
      <w:pPr>
        <w:spacing w:line="276" w:lineRule="auto"/>
        <w:jc w:val="both"/>
        <w:textAlignment w:val="baseline"/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  <w:r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CSR przeżywa swój renesans. Kolejny. To już nie tylko „dodatek” do codziennego funkcjonowania firmy, ale wymóg biznesowy XXI w.</w:t>
      </w:r>
      <w:r w:rsid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 </w:t>
      </w:r>
      <w:r w:rsidR="00AD40E2" w:rsidRPr="00E11DC0">
        <w:rPr>
          <w:rFonts w:ascii="Century Gothic" w:hAnsi="Century Gothic"/>
          <w:b/>
          <w:bCs/>
          <w:sz w:val="20"/>
          <w:szCs w:val="20"/>
        </w:rPr>
        <w:t>83% respondentów deklaruje, że zrównoważony rozwój, w tym również działania CSR marki, ma znaczenie przy podejmowaniu przez nich decyzji zakupowych</w:t>
      </w:r>
      <w:r w:rsidR="000B793E" w:rsidRPr="00E11DC0">
        <w:rPr>
          <w:rStyle w:val="Odwoanieprzypisudolnego"/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footnoteReference w:id="1"/>
      </w:r>
      <w:r w:rsidRPr="00E11DC0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. Z kolei wybuch wojny w Ukrainie dał</w:t>
      </w:r>
      <w:r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 początek jednemu z najważniejszych obecnie trendów w</w:t>
      </w:r>
      <w:r w:rsidR="00906041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 obszarze społecznej odpowiedzialności biznesu – real-</w:t>
      </w:r>
      <w:proofErr w:type="spellStart"/>
      <w:r w:rsidR="00906041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time</w:t>
      </w:r>
      <w:proofErr w:type="spellEnd"/>
      <w:r w:rsidR="00906041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 CSR.</w:t>
      </w:r>
      <w:r w:rsidR="006F0856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 </w:t>
      </w:r>
      <w:r w:rsidR="00906041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„Ostatnim” odkryciem </w:t>
      </w:r>
      <w:proofErr w:type="spellStart"/>
      <w:r w:rsidR="00906041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employer</w:t>
      </w:r>
      <w:proofErr w:type="spellEnd"/>
      <w:r w:rsidR="00906041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 </w:t>
      </w:r>
      <w:proofErr w:type="spellStart"/>
      <w:r w:rsidR="00906041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brandingu</w:t>
      </w:r>
      <w:proofErr w:type="spellEnd"/>
      <w:r w:rsidR="00906041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 jest, że podejmowane akcje charytatywne, czy </w:t>
      </w:r>
      <w:proofErr w:type="gramStart"/>
      <w:r w:rsidR="00906041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pro-ekologiczne</w:t>
      </w:r>
      <w:proofErr w:type="gramEnd"/>
      <w:r w:rsidR="00906041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 mogą być skutecznym narzędziem w walce </w:t>
      </w:r>
      <w:r w:rsidR="000B793E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br/>
      </w:r>
      <w:r w:rsidR="00906041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o pracownika. Coraz więcej z nich rozlicza swoich pracodawców z działań poza-biznesowych, a zjawisko to przypieczętowane zostało przez dyrektywę CSRD, która zakłada obowiązek raportowania zagadnień ESG na wybrane podmioty działające na rynku. Czy CSR przechodzi kolejną ewolucję czy mamy już do czynienia z rewolucją</w:t>
      </w:r>
      <w:r w:rsidR="00C94EC3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?</w:t>
      </w:r>
      <w:r w:rsidR="00906041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 </w:t>
      </w:r>
      <w:r w:rsidR="006F0856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Odpowiedź na to pytanie poznamy podczas </w:t>
      </w:r>
      <w:r w:rsidR="00976370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bezpłatnego </w:t>
      </w:r>
      <w:proofErr w:type="spellStart"/>
      <w:r w:rsidR="006F0856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webinaru</w:t>
      </w:r>
      <w:proofErr w:type="spellEnd"/>
      <w:r w:rsidR="006F0856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 Grupy Roboczej Public Relations IAB Polska, który odbędzie się 22 marca</w:t>
      </w:r>
      <w:r w:rsidR="00976370" w:rsidRPr="00AD40E2">
        <w:rPr>
          <w:rFonts w:ascii="Century Gothic" w:eastAsia="Times New Roman" w:hAnsi="Century Gothic" w:cs="Open Sans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, o godzinie 11.</w:t>
      </w:r>
    </w:p>
    <w:p w14:paraId="040AB204" w14:textId="0A7D0D61" w:rsidR="004961DC" w:rsidRPr="000B793E" w:rsidRDefault="00906041" w:rsidP="000B793E">
      <w:pPr>
        <w:spacing w:line="276" w:lineRule="auto"/>
        <w:jc w:val="both"/>
        <w:textAlignment w:val="baseline"/>
        <w:rPr>
          <w:rFonts w:ascii="Century Gothic" w:eastAsia="Times New Roman" w:hAnsi="Century Gothic" w:cs="Open Sans"/>
          <w:b/>
          <w:bCs/>
          <w:color w:val="666666"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  <w:r w:rsidRPr="000B793E">
        <w:rPr>
          <w:rFonts w:ascii="Century Gothic" w:eastAsia="Times New Roman" w:hAnsi="Century Gothic" w:cs="Open Sans"/>
          <w:b/>
          <w:bCs/>
          <w:color w:val="666666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 </w:t>
      </w:r>
    </w:p>
    <w:p w14:paraId="7567804D" w14:textId="47069753" w:rsidR="006F0856" w:rsidRPr="000B793E" w:rsidRDefault="006F0856" w:rsidP="000B793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B793E">
        <w:rPr>
          <w:rFonts w:ascii="Century Gothic" w:hAnsi="Century Gothic"/>
          <w:sz w:val="20"/>
          <w:szCs w:val="20"/>
        </w:rPr>
        <w:t xml:space="preserve">Definicja sukcesu biznesowego wykroczyła poza rentowność, tempo wzrostu </w:t>
      </w:r>
      <w:r w:rsidR="000B793E">
        <w:rPr>
          <w:rFonts w:ascii="Century Gothic" w:hAnsi="Century Gothic"/>
          <w:sz w:val="20"/>
          <w:szCs w:val="20"/>
        </w:rPr>
        <w:br/>
      </w:r>
      <w:r w:rsidRPr="000B793E">
        <w:rPr>
          <w:rFonts w:ascii="Century Gothic" w:hAnsi="Century Gothic"/>
          <w:sz w:val="20"/>
          <w:szCs w:val="20"/>
        </w:rPr>
        <w:t xml:space="preserve">i rozpoznawalność </w:t>
      </w:r>
      <w:proofErr w:type="spellStart"/>
      <w:r w:rsidRPr="000B793E">
        <w:rPr>
          <w:rFonts w:ascii="Century Gothic" w:hAnsi="Century Gothic"/>
          <w:sz w:val="20"/>
          <w:szCs w:val="20"/>
        </w:rPr>
        <w:t>brandu</w:t>
      </w:r>
      <w:proofErr w:type="spellEnd"/>
      <w:r w:rsidRPr="000B793E">
        <w:rPr>
          <w:rFonts w:ascii="Century Gothic" w:hAnsi="Century Gothic"/>
          <w:sz w:val="20"/>
          <w:szCs w:val="20"/>
        </w:rPr>
        <w:t>. Obecnie dla wszystkich, równie ważny jest obszar społecznej odpowiedzialności biznesu. Istnieją działania, które warto (a doświadczenia wielu firm pokazują, że nawet trzeba!) realizować, by wpisać się w oczekiwania różnych grup interesariuszy. Zaangażowanie pracowników prowadzi do wzrostu rentowności biznesu przeszło o 20% i 4x wzrostu przychodów</w:t>
      </w:r>
      <w:r w:rsidRPr="000B793E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Pr="000B793E">
        <w:rPr>
          <w:rFonts w:ascii="Century Gothic" w:hAnsi="Century Gothic"/>
          <w:sz w:val="20"/>
          <w:szCs w:val="20"/>
        </w:rPr>
        <w:t xml:space="preserve">. Firmy muszą więc znaleźć wartość, która przyciągnie ludzi </w:t>
      </w:r>
      <w:r w:rsidR="000B793E">
        <w:rPr>
          <w:rFonts w:ascii="Century Gothic" w:hAnsi="Century Gothic"/>
          <w:sz w:val="20"/>
          <w:szCs w:val="20"/>
        </w:rPr>
        <w:br/>
      </w:r>
      <w:r w:rsidRPr="000B793E">
        <w:rPr>
          <w:rFonts w:ascii="Century Gothic" w:hAnsi="Century Gothic"/>
          <w:sz w:val="20"/>
          <w:szCs w:val="20"/>
        </w:rPr>
        <w:t>i ułatwi pozyskiwanie nowych talentów. Potwierdza to badanie Deloitte: „</w:t>
      </w:r>
      <w:proofErr w:type="spellStart"/>
      <w:r w:rsidRPr="000B793E">
        <w:rPr>
          <w:rFonts w:ascii="Century Gothic" w:hAnsi="Century Gothic"/>
          <w:sz w:val="20"/>
          <w:szCs w:val="20"/>
        </w:rPr>
        <w:t>Milennial</w:t>
      </w:r>
      <w:proofErr w:type="spellEnd"/>
      <w:r w:rsidRPr="000B793E">
        <w:rPr>
          <w:rFonts w:ascii="Century Gothic" w:hAnsi="Century Gothic"/>
          <w:sz w:val="20"/>
          <w:szCs w:val="20"/>
        </w:rPr>
        <w:t xml:space="preserve"> and Gen </w:t>
      </w:r>
      <w:r w:rsidR="000B793E">
        <w:rPr>
          <w:rFonts w:ascii="Century Gothic" w:hAnsi="Century Gothic"/>
          <w:sz w:val="20"/>
          <w:szCs w:val="20"/>
        </w:rPr>
        <w:br/>
      </w:r>
      <w:r w:rsidRPr="000B793E">
        <w:rPr>
          <w:rFonts w:ascii="Century Gothic" w:hAnsi="Century Gothic"/>
          <w:sz w:val="20"/>
          <w:szCs w:val="20"/>
        </w:rPr>
        <w:t xml:space="preserve">Z </w:t>
      </w:r>
      <w:proofErr w:type="spellStart"/>
      <w:r w:rsidRPr="000B793E">
        <w:rPr>
          <w:rFonts w:ascii="Century Gothic" w:hAnsi="Century Gothic"/>
          <w:sz w:val="20"/>
          <w:szCs w:val="20"/>
        </w:rPr>
        <w:t>Survey</w:t>
      </w:r>
      <w:proofErr w:type="spellEnd"/>
      <w:r w:rsidRPr="000B793E">
        <w:rPr>
          <w:rFonts w:ascii="Century Gothic" w:hAnsi="Century Gothic"/>
          <w:sz w:val="20"/>
          <w:szCs w:val="20"/>
        </w:rPr>
        <w:t>” (2021), z którego wynika, że szczególnie młodsze generacje przykładają coraz większą wagę do kultury organizacyjnej i jej zaangażowania danej firmy w zrównoważony rozwój czy poprawę dobrostanu społeczeństwa i środowiska.</w:t>
      </w:r>
    </w:p>
    <w:p w14:paraId="68E27A0E" w14:textId="77777777" w:rsidR="006F0856" w:rsidRPr="000B793E" w:rsidRDefault="006F0856" w:rsidP="000B793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394B18F" w14:textId="0498E0F7" w:rsidR="006F0856" w:rsidRPr="000B793E" w:rsidRDefault="006F0856" w:rsidP="000B793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B793E">
        <w:rPr>
          <w:rFonts w:ascii="Century Gothic" w:hAnsi="Century Gothic"/>
          <w:sz w:val="20"/>
          <w:szCs w:val="20"/>
        </w:rPr>
        <w:t>Istniejące już zjawisko zostało wsparte nowym trendem – real-</w:t>
      </w:r>
      <w:proofErr w:type="spellStart"/>
      <w:r w:rsidRPr="000B793E">
        <w:rPr>
          <w:rFonts w:ascii="Century Gothic" w:hAnsi="Century Gothic"/>
          <w:sz w:val="20"/>
          <w:szCs w:val="20"/>
        </w:rPr>
        <w:t>time</w:t>
      </w:r>
      <w:proofErr w:type="spellEnd"/>
      <w:r w:rsidRPr="000B793E">
        <w:rPr>
          <w:rFonts w:ascii="Century Gothic" w:hAnsi="Century Gothic"/>
          <w:sz w:val="20"/>
          <w:szCs w:val="20"/>
        </w:rPr>
        <w:t xml:space="preserve"> CSR, który wyłonił się </w:t>
      </w:r>
      <w:r w:rsidR="000B793E">
        <w:rPr>
          <w:rFonts w:ascii="Century Gothic" w:hAnsi="Century Gothic"/>
          <w:sz w:val="20"/>
          <w:szCs w:val="20"/>
        </w:rPr>
        <w:br/>
      </w:r>
      <w:r w:rsidRPr="000B793E">
        <w:rPr>
          <w:rFonts w:ascii="Century Gothic" w:hAnsi="Century Gothic"/>
          <w:sz w:val="20"/>
          <w:szCs w:val="20"/>
        </w:rPr>
        <w:t xml:space="preserve">z działań pomocowych biznesu </w:t>
      </w:r>
      <w:r w:rsidR="001B4241" w:rsidRPr="000B793E">
        <w:rPr>
          <w:rFonts w:ascii="Century Gothic" w:hAnsi="Century Gothic"/>
          <w:sz w:val="20"/>
          <w:szCs w:val="20"/>
        </w:rPr>
        <w:t>organizowanych</w:t>
      </w:r>
      <w:r w:rsidRPr="000B793E">
        <w:rPr>
          <w:rFonts w:ascii="Century Gothic" w:hAnsi="Century Gothic"/>
          <w:sz w:val="20"/>
          <w:szCs w:val="20"/>
        </w:rPr>
        <w:t xml:space="preserve"> już w pierwszych dniach wojny w Ukrainie. </w:t>
      </w:r>
      <w:r w:rsidR="001B4241" w:rsidRPr="000B793E">
        <w:rPr>
          <w:rFonts w:ascii="Century Gothic" w:hAnsi="Century Gothic"/>
          <w:sz w:val="20"/>
          <w:szCs w:val="20"/>
        </w:rPr>
        <w:t>Satysfakcja pracowników z pomocy udzielonej „tu i teraz”, obserwowanie, jak akcje, których byli organizatorami</w:t>
      </w:r>
      <w:r w:rsidR="00C94EC3">
        <w:rPr>
          <w:rFonts w:ascii="Century Gothic" w:hAnsi="Century Gothic"/>
          <w:sz w:val="20"/>
          <w:szCs w:val="20"/>
        </w:rPr>
        <w:t>,</w:t>
      </w:r>
      <w:r w:rsidR="001B4241" w:rsidRPr="000B793E">
        <w:rPr>
          <w:rFonts w:ascii="Century Gothic" w:hAnsi="Century Gothic"/>
          <w:sz w:val="20"/>
          <w:szCs w:val="20"/>
        </w:rPr>
        <w:t xml:space="preserve"> dokonywały realnych zmian w rzeczywistości, wymusiły na firmach zmianę podejścia do prowadzeniach działań z obszaru CSR. Pracodawcy „odkryli”, że pożądanym „skutkiem ubocznym</w:t>
      </w:r>
      <w:r w:rsidR="00C94EC3">
        <w:rPr>
          <w:rFonts w:ascii="Century Gothic" w:hAnsi="Century Gothic"/>
          <w:sz w:val="20"/>
          <w:szCs w:val="20"/>
        </w:rPr>
        <w:t>”</w:t>
      </w:r>
      <w:r w:rsidR="001B4241" w:rsidRPr="000B793E">
        <w:rPr>
          <w:rFonts w:ascii="Century Gothic" w:hAnsi="Century Gothic"/>
          <w:sz w:val="20"/>
          <w:szCs w:val="20"/>
        </w:rPr>
        <w:t xml:space="preserve"> odpowiedniej polityki CSR jest poprawa </w:t>
      </w:r>
      <w:proofErr w:type="spellStart"/>
      <w:r w:rsidR="001B4241" w:rsidRPr="000B793E">
        <w:rPr>
          <w:rFonts w:ascii="Century Gothic" w:hAnsi="Century Gothic"/>
          <w:sz w:val="20"/>
          <w:szCs w:val="20"/>
        </w:rPr>
        <w:t>employer</w:t>
      </w:r>
      <w:proofErr w:type="spellEnd"/>
      <w:r w:rsidR="001B4241" w:rsidRPr="000B793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B4241" w:rsidRPr="000B793E">
        <w:rPr>
          <w:rFonts w:ascii="Century Gothic" w:hAnsi="Century Gothic"/>
          <w:sz w:val="20"/>
          <w:szCs w:val="20"/>
        </w:rPr>
        <w:t>brandingowych</w:t>
      </w:r>
      <w:proofErr w:type="spellEnd"/>
      <w:r w:rsidR="001B4241" w:rsidRPr="000B793E">
        <w:rPr>
          <w:rFonts w:ascii="Century Gothic" w:hAnsi="Century Gothic"/>
          <w:sz w:val="20"/>
          <w:szCs w:val="20"/>
        </w:rPr>
        <w:t xml:space="preserve"> wskaźników i zdobycie konkurencyjności na rynku pracy.</w:t>
      </w:r>
    </w:p>
    <w:p w14:paraId="7922603B" w14:textId="1ACF38AD" w:rsidR="006F0856" w:rsidRPr="000B793E" w:rsidRDefault="006F0856" w:rsidP="000B793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50105F8" w14:textId="50883607" w:rsidR="006F0856" w:rsidRPr="000B793E" w:rsidRDefault="000B793E" w:rsidP="000B793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B793E">
        <w:rPr>
          <w:rFonts w:ascii="Century Gothic" w:hAnsi="Century Gothic"/>
          <w:sz w:val="20"/>
          <w:szCs w:val="20"/>
        </w:rPr>
        <w:t>Dowodem na to, że CSR to biznesowy „</w:t>
      </w:r>
      <w:proofErr w:type="spellStart"/>
      <w:r w:rsidRPr="000B793E">
        <w:rPr>
          <w:rFonts w:ascii="Century Gothic" w:hAnsi="Century Gothic"/>
          <w:sz w:val="20"/>
          <w:szCs w:val="20"/>
        </w:rPr>
        <w:t>must</w:t>
      </w:r>
      <w:proofErr w:type="spellEnd"/>
      <w:r w:rsidRPr="000B793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B793E">
        <w:rPr>
          <w:rFonts w:ascii="Century Gothic" w:hAnsi="Century Gothic"/>
          <w:sz w:val="20"/>
          <w:szCs w:val="20"/>
        </w:rPr>
        <w:t>have</w:t>
      </w:r>
      <w:proofErr w:type="spellEnd"/>
      <w:r w:rsidRPr="000B793E">
        <w:rPr>
          <w:rFonts w:ascii="Century Gothic" w:hAnsi="Century Gothic"/>
          <w:sz w:val="20"/>
          <w:szCs w:val="20"/>
        </w:rPr>
        <w:t xml:space="preserve">” XXI jest również fakt, że społeczna odpowiedzialność biznesu dobrze zadomowiła się w już w „nowych” branżach. Przykładem jest </w:t>
      </w:r>
      <w:proofErr w:type="spellStart"/>
      <w:r w:rsidRPr="000B793E">
        <w:rPr>
          <w:rFonts w:ascii="Century Gothic" w:hAnsi="Century Gothic"/>
          <w:sz w:val="20"/>
          <w:szCs w:val="20"/>
        </w:rPr>
        <w:t>gaming</w:t>
      </w:r>
      <w:proofErr w:type="spellEnd"/>
      <w:r w:rsidRPr="000B793E">
        <w:rPr>
          <w:rFonts w:ascii="Century Gothic" w:hAnsi="Century Gothic"/>
          <w:sz w:val="20"/>
          <w:szCs w:val="20"/>
        </w:rPr>
        <w:t>, który z</w:t>
      </w:r>
      <w:r w:rsidR="006F0856" w:rsidRPr="000B793E">
        <w:rPr>
          <w:rFonts w:ascii="Century Gothic" w:hAnsi="Century Gothic"/>
          <w:sz w:val="20"/>
          <w:szCs w:val="20"/>
        </w:rPr>
        <w:t xml:space="preserve"> łatwością angażuje, inspiruje i łączy ludzi na całym świecie. Użytkownicy nie szukają już wyłącznie </w:t>
      </w:r>
      <w:r w:rsidRPr="000B793E">
        <w:rPr>
          <w:rFonts w:ascii="Century Gothic" w:hAnsi="Century Gothic"/>
          <w:sz w:val="20"/>
          <w:szCs w:val="20"/>
        </w:rPr>
        <w:t>„</w:t>
      </w:r>
      <w:proofErr w:type="gramStart"/>
      <w:r w:rsidR="006F0856" w:rsidRPr="000B793E">
        <w:rPr>
          <w:rFonts w:ascii="Century Gothic" w:hAnsi="Century Gothic"/>
          <w:sz w:val="20"/>
          <w:szCs w:val="20"/>
        </w:rPr>
        <w:t>fajnej</w:t>
      </w:r>
      <w:proofErr w:type="gramEnd"/>
      <w:r w:rsidRPr="000B793E">
        <w:rPr>
          <w:rFonts w:ascii="Century Gothic" w:hAnsi="Century Gothic"/>
          <w:sz w:val="20"/>
          <w:szCs w:val="20"/>
        </w:rPr>
        <w:t>”</w:t>
      </w:r>
      <w:r w:rsidR="006F0856" w:rsidRPr="000B793E">
        <w:rPr>
          <w:rFonts w:ascii="Century Gothic" w:hAnsi="Century Gothic"/>
          <w:sz w:val="20"/>
          <w:szCs w:val="20"/>
        </w:rPr>
        <w:t xml:space="preserve"> i zajmującej rozgrywki, atrakcyjnej grafiki czy postaci, ale też możliwości nawiązania interakcji z innymi osobami: od rywalizacji poprzez wspólne sesje, </w:t>
      </w:r>
      <w:r>
        <w:rPr>
          <w:rFonts w:ascii="Century Gothic" w:hAnsi="Century Gothic"/>
          <w:sz w:val="20"/>
          <w:szCs w:val="20"/>
        </w:rPr>
        <w:br/>
      </w:r>
      <w:r w:rsidR="006F0856" w:rsidRPr="000B793E">
        <w:rPr>
          <w:rFonts w:ascii="Century Gothic" w:hAnsi="Century Gothic"/>
          <w:sz w:val="20"/>
          <w:szCs w:val="20"/>
        </w:rPr>
        <w:t xml:space="preserve">a nawet tworzenie społeczności połączonych celem czy po prostu pasją do grania. Firma </w:t>
      </w:r>
      <w:proofErr w:type="spellStart"/>
      <w:r w:rsidR="006F0856" w:rsidRPr="000B793E">
        <w:rPr>
          <w:rFonts w:ascii="Century Gothic" w:hAnsi="Century Gothic"/>
          <w:sz w:val="20"/>
          <w:szCs w:val="20"/>
        </w:rPr>
        <w:t>Huuuge</w:t>
      </w:r>
      <w:proofErr w:type="spellEnd"/>
      <w:r w:rsidR="006F0856" w:rsidRPr="000B793E">
        <w:rPr>
          <w:rFonts w:ascii="Century Gothic" w:hAnsi="Century Gothic"/>
          <w:sz w:val="20"/>
          <w:szCs w:val="20"/>
        </w:rPr>
        <w:t xml:space="preserve"> Games z całkowicie cyfrowej branży, jaką jest </w:t>
      </w:r>
      <w:proofErr w:type="spellStart"/>
      <w:r w:rsidR="006F0856" w:rsidRPr="000B793E">
        <w:rPr>
          <w:rFonts w:ascii="Century Gothic" w:hAnsi="Century Gothic"/>
          <w:sz w:val="20"/>
          <w:szCs w:val="20"/>
        </w:rPr>
        <w:t>gaming</w:t>
      </w:r>
      <w:proofErr w:type="spellEnd"/>
      <w:r w:rsidR="006F0856" w:rsidRPr="000B793E">
        <w:rPr>
          <w:rFonts w:ascii="Century Gothic" w:hAnsi="Century Gothic"/>
          <w:sz w:val="20"/>
          <w:szCs w:val="20"/>
        </w:rPr>
        <w:t xml:space="preserve">, angażuje pracowników </w:t>
      </w:r>
      <w:r>
        <w:rPr>
          <w:rFonts w:ascii="Century Gothic" w:hAnsi="Century Gothic"/>
          <w:sz w:val="20"/>
          <w:szCs w:val="20"/>
        </w:rPr>
        <w:br/>
      </w:r>
      <w:r w:rsidR="006F0856" w:rsidRPr="000B793E">
        <w:rPr>
          <w:rFonts w:ascii="Century Gothic" w:hAnsi="Century Gothic"/>
          <w:sz w:val="20"/>
          <w:szCs w:val="20"/>
        </w:rPr>
        <w:t xml:space="preserve">i graczy na całym świecie, zmieniając nasze realne otoczenie i dbając przy tym o środowisko. </w:t>
      </w:r>
      <w:r w:rsidRPr="000B793E">
        <w:rPr>
          <w:rFonts w:ascii="Century Gothic" w:hAnsi="Century Gothic"/>
          <w:sz w:val="20"/>
          <w:szCs w:val="20"/>
        </w:rPr>
        <w:lastRenderedPageBreak/>
        <w:t>Zasługą firmy jest m.in.</w:t>
      </w:r>
      <w:r w:rsidR="006F0856" w:rsidRPr="000B793E">
        <w:rPr>
          <w:rFonts w:ascii="Century Gothic" w:hAnsi="Century Gothic"/>
          <w:sz w:val="20"/>
          <w:szCs w:val="20"/>
        </w:rPr>
        <w:t xml:space="preserve"> sfinansowa</w:t>
      </w:r>
      <w:r w:rsidRPr="000B793E">
        <w:rPr>
          <w:rFonts w:ascii="Century Gothic" w:hAnsi="Century Gothic"/>
          <w:sz w:val="20"/>
          <w:szCs w:val="20"/>
        </w:rPr>
        <w:t>nie</w:t>
      </w:r>
      <w:r w:rsidR="006F0856" w:rsidRPr="000B793E">
        <w:rPr>
          <w:rFonts w:ascii="Century Gothic" w:hAnsi="Century Gothic"/>
          <w:sz w:val="20"/>
          <w:szCs w:val="20"/>
        </w:rPr>
        <w:t xml:space="preserve"> zasadzenie 15 tys</w:t>
      </w:r>
      <w:r w:rsidRPr="000B793E">
        <w:rPr>
          <w:rFonts w:ascii="Century Gothic" w:hAnsi="Century Gothic"/>
          <w:sz w:val="20"/>
          <w:szCs w:val="20"/>
        </w:rPr>
        <w:t>.</w:t>
      </w:r>
      <w:r w:rsidR="006F0856" w:rsidRPr="000B793E">
        <w:rPr>
          <w:rFonts w:ascii="Century Gothic" w:hAnsi="Century Gothic"/>
          <w:sz w:val="20"/>
          <w:szCs w:val="20"/>
        </w:rPr>
        <w:t xml:space="preserve"> drzew w najbardziej zagrożonych wylesieniem miejscach świata,</w:t>
      </w:r>
      <w:r w:rsidRPr="000B793E">
        <w:rPr>
          <w:rFonts w:ascii="Century Gothic" w:hAnsi="Century Gothic"/>
          <w:sz w:val="20"/>
          <w:szCs w:val="20"/>
        </w:rPr>
        <w:t xml:space="preserve"> takich</w:t>
      </w:r>
      <w:r w:rsidR="006F0856" w:rsidRPr="000B793E">
        <w:rPr>
          <w:rFonts w:ascii="Century Gothic" w:hAnsi="Century Gothic"/>
          <w:sz w:val="20"/>
          <w:szCs w:val="20"/>
        </w:rPr>
        <w:t xml:space="preserve"> jak Brazylia, Burkina Faso czy Etiopia.</w:t>
      </w:r>
      <w:r w:rsidRPr="000B793E">
        <w:rPr>
          <w:rFonts w:ascii="Century Gothic" w:hAnsi="Century Gothic"/>
          <w:sz w:val="20"/>
          <w:szCs w:val="20"/>
        </w:rPr>
        <w:t xml:space="preserve"> Wirtualny świat dokonuje realnym zmian na lepsze!</w:t>
      </w:r>
    </w:p>
    <w:p w14:paraId="742AD442" w14:textId="77777777" w:rsidR="000B793E" w:rsidRPr="000B793E" w:rsidRDefault="000B793E" w:rsidP="000B793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34EF5C0" w14:textId="644BAF19" w:rsidR="006F0856" w:rsidRPr="000B793E" w:rsidRDefault="000B793E" w:rsidP="000B793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B793E">
        <w:rPr>
          <w:rFonts w:ascii="Century Gothic" w:hAnsi="Century Gothic"/>
          <w:sz w:val="20"/>
          <w:szCs w:val="20"/>
        </w:rPr>
        <w:t xml:space="preserve">Aktualnym trendom </w:t>
      </w:r>
      <w:r w:rsidR="006F0856" w:rsidRPr="000B793E">
        <w:rPr>
          <w:rFonts w:ascii="Century Gothic" w:hAnsi="Century Gothic"/>
          <w:sz w:val="20"/>
          <w:szCs w:val="20"/>
        </w:rPr>
        <w:t>CSR</w:t>
      </w:r>
      <w:r w:rsidRPr="000B793E">
        <w:rPr>
          <w:rFonts w:ascii="Century Gothic" w:hAnsi="Century Gothic"/>
          <w:sz w:val="20"/>
          <w:szCs w:val="20"/>
        </w:rPr>
        <w:t xml:space="preserve"> i temu, co cz</w:t>
      </w:r>
      <w:r w:rsidR="00C94EC3">
        <w:rPr>
          <w:rFonts w:ascii="Century Gothic" w:hAnsi="Century Gothic"/>
          <w:sz w:val="20"/>
          <w:szCs w:val="20"/>
        </w:rPr>
        <w:t>e</w:t>
      </w:r>
      <w:r w:rsidRPr="000B793E">
        <w:rPr>
          <w:rFonts w:ascii="Century Gothic" w:hAnsi="Century Gothic"/>
          <w:sz w:val="20"/>
          <w:szCs w:val="20"/>
        </w:rPr>
        <w:t xml:space="preserve">ka społeczną odpowiedzialność biznesu w 2023 poświęcony będzie </w:t>
      </w:r>
      <w:proofErr w:type="spellStart"/>
      <w:r w:rsidRPr="000B793E">
        <w:rPr>
          <w:rFonts w:ascii="Century Gothic" w:hAnsi="Century Gothic"/>
          <w:sz w:val="20"/>
          <w:szCs w:val="20"/>
        </w:rPr>
        <w:t>webinar</w:t>
      </w:r>
      <w:proofErr w:type="spellEnd"/>
      <w:r w:rsidRPr="000B793E">
        <w:rPr>
          <w:rFonts w:ascii="Century Gothic" w:hAnsi="Century Gothic"/>
          <w:sz w:val="20"/>
          <w:szCs w:val="20"/>
        </w:rPr>
        <w:t xml:space="preserve"> Grupy Robocz</w:t>
      </w:r>
      <w:r w:rsidR="00C94EC3">
        <w:rPr>
          <w:rFonts w:ascii="Century Gothic" w:hAnsi="Century Gothic"/>
          <w:sz w:val="20"/>
          <w:szCs w:val="20"/>
        </w:rPr>
        <w:t>ej</w:t>
      </w:r>
      <w:r w:rsidRPr="000B793E">
        <w:rPr>
          <w:rFonts w:ascii="Century Gothic" w:hAnsi="Century Gothic"/>
          <w:sz w:val="20"/>
          <w:szCs w:val="20"/>
        </w:rPr>
        <w:t xml:space="preserve"> Public Relations IAB Polska p</w:t>
      </w:r>
      <w:r w:rsidR="00C94EC3">
        <w:rPr>
          <w:rFonts w:ascii="Century Gothic" w:hAnsi="Century Gothic"/>
          <w:sz w:val="20"/>
          <w:szCs w:val="20"/>
        </w:rPr>
        <w:t>t</w:t>
      </w:r>
      <w:r w:rsidRPr="000B793E">
        <w:rPr>
          <w:rFonts w:ascii="Century Gothic" w:hAnsi="Century Gothic"/>
          <w:sz w:val="20"/>
          <w:szCs w:val="20"/>
        </w:rPr>
        <w:t>.</w:t>
      </w:r>
      <w:r w:rsidR="006F0856" w:rsidRPr="000B793E">
        <w:rPr>
          <w:rFonts w:ascii="Century Gothic" w:hAnsi="Century Gothic"/>
          <w:sz w:val="20"/>
          <w:szCs w:val="20"/>
        </w:rPr>
        <w:t xml:space="preserve"> </w:t>
      </w:r>
      <w:r w:rsidRPr="000B793E">
        <w:rPr>
          <w:rFonts w:ascii="Century Gothic" w:hAnsi="Century Gothic"/>
          <w:sz w:val="20"/>
          <w:szCs w:val="20"/>
        </w:rPr>
        <w:t>„</w:t>
      </w:r>
      <w:r w:rsidR="006F0856" w:rsidRPr="000B793E">
        <w:rPr>
          <w:rFonts w:ascii="Century Gothic" w:hAnsi="Century Gothic"/>
          <w:sz w:val="20"/>
          <w:szCs w:val="20"/>
        </w:rPr>
        <w:t>Real-</w:t>
      </w:r>
      <w:proofErr w:type="spellStart"/>
      <w:r w:rsidR="006F0856" w:rsidRPr="000B793E">
        <w:rPr>
          <w:rFonts w:ascii="Century Gothic" w:hAnsi="Century Gothic"/>
          <w:sz w:val="20"/>
          <w:szCs w:val="20"/>
        </w:rPr>
        <w:t>time</w:t>
      </w:r>
      <w:proofErr w:type="spellEnd"/>
      <w:r w:rsidR="006F0856" w:rsidRPr="000B793E">
        <w:rPr>
          <w:rFonts w:ascii="Century Gothic" w:hAnsi="Century Gothic"/>
          <w:sz w:val="20"/>
          <w:szCs w:val="20"/>
        </w:rPr>
        <w:t xml:space="preserve"> CSR AD 2023: nadążyć za konsument</w:t>
      </w:r>
      <w:r w:rsidR="00C94EC3">
        <w:rPr>
          <w:rFonts w:ascii="Century Gothic" w:hAnsi="Century Gothic"/>
          <w:sz w:val="20"/>
          <w:szCs w:val="20"/>
        </w:rPr>
        <w:t>ami</w:t>
      </w:r>
      <w:r w:rsidR="006F0856" w:rsidRPr="000B793E">
        <w:rPr>
          <w:rFonts w:ascii="Century Gothic" w:hAnsi="Century Gothic"/>
          <w:sz w:val="20"/>
          <w:szCs w:val="20"/>
        </w:rPr>
        <w:t>"</w:t>
      </w:r>
      <w:r w:rsidRPr="000B793E">
        <w:rPr>
          <w:rFonts w:ascii="Century Gothic" w:hAnsi="Century Gothic"/>
          <w:sz w:val="20"/>
          <w:szCs w:val="20"/>
        </w:rPr>
        <w:t>.</w:t>
      </w:r>
    </w:p>
    <w:p w14:paraId="646B2A48" w14:textId="77777777" w:rsidR="000B793E" w:rsidRPr="000B793E" w:rsidRDefault="000B793E" w:rsidP="00FF4CA0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736ADDA" w14:textId="5DB4AE97" w:rsidR="006F0856" w:rsidRPr="00FF4CA0" w:rsidRDefault="006F0856" w:rsidP="00FF4CA0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976370">
        <w:rPr>
          <w:rFonts w:ascii="Century Gothic" w:hAnsi="Century Gothic"/>
          <w:b/>
          <w:bCs/>
          <w:sz w:val="20"/>
          <w:szCs w:val="20"/>
        </w:rPr>
        <w:t>W wydarzeniu, które odbędzie się 22 marca, o godzinie 11, wezmą udział eksper</w:t>
      </w:r>
      <w:r w:rsidR="000B793E" w:rsidRPr="00976370">
        <w:rPr>
          <w:rFonts w:ascii="Century Gothic" w:hAnsi="Century Gothic"/>
          <w:b/>
          <w:bCs/>
          <w:sz w:val="20"/>
          <w:szCs w:val="20"/>
        </w:rPr>
        <w:t>ci PR:</w:t>
      </w:r>
      <w:r w:rsidRPr="00976370">
        <w:rPr>
          <w:rFonts w:ascii="Century Gothic" w:hAnsi="Century Gothic"/>
          <w:b/>
          <w:bCs/>
          <w:sz w:val="20"/>
          <w:szCs w:val="20"/>
        </w:rPr>
        <w:t xml:space="preserve"> Ewa </w:t>
      </w:r>
      <w:proofErr w:type="spellStart"/>
      <w:r w:rsidRPr="00976370">
        <w:rPr>
          <w:rFonts w:ascii="Century Gothic" w:hAnsi="Century Gothic"/>
          <w:b/>
          <w:bCs/>
          <w:sz w:val="20"/>
          <w:szCs w:val="20"/>
        </w:rPr>
        <w:t>Ziętek</w:t>
      </w:r>
      <w:proofErr w:type="spellEnd"/>
      <w:r w:rsidRPr="00976370">
        <w:rPr>
          <w:rFonts w:ascii="Century Gothic" w:hAnsi="Century Gothic"/>
          <w:b/>
          <w:bCs/>
          <w:sz w:val="20"/>
          <w:szCs w:val="20"/>
        </w:rPr>
        <w:t>-Maciejczy</w:t>
      </w:r>
      <w:r w:rsidR="000B793E" w:rsidRPr="00976370">
        <w:rPr>
          <w:rFonts w:ascii="Century Gothic" w:hAnsi="Century Gothic"/>
          <w:b/>
          <w:bCs/>
          <w:sz w:val="20"/>
          <w:szCs w:val="20"/>
        </w:rPr>
        <w:t>k (</w:t>
      </w:r>
      <w:proofErr w:type="spellStart"/>
      <w:r w:rsidRPr="00976370">
        <w:rPr>
          <w:rFonts w:ascii="Century Gothic" w:hAnsi="Century Gothic"/>
          <w:b/>
          <w:bCs/>
          <w:sz w:val="20"/>
          <w:szCs w:val="20"/>
        </w:rPr>
        <w:t>PR&amp;Marketing</w:t>
      </w:r>
      <w:proofErr w:type="spellEnd"/>
      <w:r w:rsidRPr="00976370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976370">
        <w:rPr>
          <w:rFonts w:ascii="Century Gothic" w:hAnsi="Century Gothic"/>
          <w:b/>
          <w:bCs/>
          <w:sz w:val="20"/>
          <w:szCs w:val="20"/>
        </w:rPr>
        <w:t>Director</w:t>
      </w:r>
      <w:proofErr w:type="spellEnd"/>
      <w:r w:rsidRPr="00976370">
        <w:rPr>
          <w:rFonts w:ascii="Century Gothic" w:hAnsi="Century Gothic"/>
          <w:b/>
          <w:bCs/>
          <w:sz w:val="20"/>
          <w:szCs w:val="20"/>
        </w:rPr>
        <w:t xml:space="preserve">, </w:t>
      </w:r>
      <w:proofErr w:type="spellStart"/>
      <w:r w:rsidRPr="00976370">
        <w:rPr>
          <w:rFonts w:ascii="Century Gothic" w:hAnsi="Century Gothic"/>
          <w:b/>
          <w:bCs/>
          <w:sz w:val="20"/>
          <w:szCs w:val="20"/>
        </w:rPr>
        <w:t>Result</w:t>
      </w:r>
      <w:proofErr w:type="spellEnd"/>
      <w:r w:rsidRPr="00976370">
        <w:rPr>
          <w:rFonts w:ascii="Century Gothic" w:hAnsi="Century Gothic"/>
          <w:b/>
          <w:bCs/>
          <w:sz w:val="20"/>
          <w:szCs w:val="20"/>
        </w:rPr>
        <w:t xml:space="preserve"> Media</w:t>
      </w:r>
      <w:r w:rsidR="000B793E" w:rsidRPr="00976370">
        <w:rPr>
          <w:rFonts w:ascii="Century Gothic" w:hAnsi="Century Gothic"/>
          <w:b/>
          <w:bCs/>
          <w:sz w:val="20"/>
          <w:szCs w:val="20"/>
        </w:rPr>
        <w:t>)</w:t>
      </w:r>
      <w:r w:rsidRPr="00976370">
        <w:rPr>
          <w:rFonts w:ascii="Century Gothic" w:hAnsi="Century Gothic"/>
          <w:b/>
          <w:bCs/>
          <w:sz w:val="20"/>
          <w:szCs w:val="20"/>
        </w:rPr>
        <w:t>, Bogna Wojciechowska</w:t>
      </w:r>
      <w:r w:rsidR="00FF4CA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B793E" w:rsidRPr="00FF4CA0">
        <w:rPr>
          <w:rFonts w:ascii="Century Gothic" w:hAnsi="Century Gothic"/>
          <w:b/>
          <w:bCs/>
          <w:sz w:val="20"/>
          <w:szCs w:val="20"/>
        </w:rPr>
        <w:t>(</w:t>
      </w:r>
      <w:r w:rsidRPr="00FF4CA0">
        <w:rPr>
          <w:rFonts w:ascii="Century Gothic" w:hAnsi="Century Gothic"/>
          <w:b/>
          <w:bCs/>
          <w:sz w:val="20"/>
          <w:szCs w:val="20"/>
        </w:rPr>
        <w:t>Communication Specialist w Huuuge Games</w:t>
      </w:r>
      <w:r w:rsidR="000B793E" w:rsidRPr="00FF4CA0">
        <w:rPr>
          <w:rFonts w:ascii="Century Gothic" w:hAnsi="Century Gothic"/>
          <w:b/>
          <w:bCs/>
          <w:sz w:val="20"/>
          <w:szCs w:val="20"/>
        </w:rPr>
        <w:t>)</w:t>
      </w:r>
      <w:r w:rsidRPr="00FF4CA0">
        <w:rPr>
          <w:rFonts w:ascii="Century Gothic" w:hAnsi="Century Gothic"/>
          <w:b/>
          <w:bCs/>
          <w:sz w:val="20"/>
          <w:szCs w:val="20"/>
        </w:rPr>
        <w:t xml:space="preserve"> oraz dr Agnieszka Jagusiak </w:t>
      </w:r>
      <w:r w:rsidR="000B793E" w:rsidRPr="00FF4CA0">
        <w:rPr>
          <w:rFonts w:ascii="Century Gothic" w:hAnsi="Century Gothic"/>
          <w:b/>
          <w:bCs/>
          <w:sz w:val="20"/>
          <w:szCs w:val="20"/>
        </w:rPr>
        <w:t>(</w:t>
      </w:r>
      <w:r w:rsidRPr="00FF4CA0">
        <w:rPr>
          <w:rFonts w:ascii="Century Gothic" w:hAnsi="Century Gothic"/>
          <w:b/>
          <w:bCs/>
          <w:sz w:val="20"/>
          <w:szCs w:val="20"/>
        </w:rPr>
        <w:t>Marketing Manager w Lightscape</w:t>
      </w:r>
      <w:r w:rsidR="000B793E" w:rsidRPr="00FF4CA0">
        <w:rPr>
          <w:rFonts w:ascii="Century Gothic" w:hAnsi="Century Gothic"/>
          <w:b/>
          <w:bCs/>
          <w:sz w:val="20"/>
          <w:szCs w:val="20"/>
        </w:rPr>
        <w:t>)</w:t>
      </w:r>
      <w:r w:rsidRPr="00FF4CA0">
        <w:rPr>
          <w:rFonts w:ascii="Century Gothic" w:hAnsi="Century Gothic"/>
          <w:b/>
          <w:bCs/>
          <w:sz w:val="20"/>
          <w:szCs w:val="20"/>
        </w:rPr>
        <w:t xml:space="preserve">. </w:t>
      </w:r>
      <w:proofErr w:type="spellStart"/>
      <w:r w:rsidR="000B793E" w:rsidRPr="00AD40E2">
        <w:rPr>
          <w:rFonts w:ascii="Century Gothic" w:hAnsi="Century Gothic"/>
          <w:b/>
          <w:bCs/>
          <w:sz w:val="20"/>
          <w:szCs w:val="20"/>
          <w:lang w:val="en-US"/>
        </w:rPr>
        <w:t>Spotkanie</w:t>
      </w:r>
      <w:proofErr w:type="spellEnd"/>
      <w:r w:rsidR="000B793E" w:rsidRPr="00AD40E2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 w:rsidRPr="00AD40E2">
        <w:rPr>
          <w:rFonts w:ascii="Century Gothic" w:hAnsi="Century Gothic"/>
          <w:b/>
          <w:bCs/>
          <w:sz w:val="20"/>
          <w:szCs w:val="20"/>
          <w:lang w:val="en-US"/>
        </w:rPr>
        <w:t>poprowadzi</w:t>
      </w:r>
      <w:proofErr w:type="spellEnd"/>
      <w:r w:rsidRPr="00AD40E2">
        <w:rPr>
          <w:rFonts w:ascii="Century Gothic" w:hAnsi="Century Gothic"/>
          <w:b/>
          <w:bCs/>
          <w:sz w:val="20"/>
          <w:szCs w:val="20"/>
          <w:lang w:val="en-US"/>
        </w:rPr>
        <w:t xml:space="preserve"> Joanna </w:t>
      </w:r>
      <w:proofErr w:type="spellStart"/>
      <w:r w:rsidRPr="00AD40E2">
        <w:rPr>
          <w:rFonts w:ascii="Century Gothic" w:hAnsi="Century Gothic"/>
          <w:b/>
          <w:bCs/>
          <w:sz w:val="20"/>
          <w:szCs w:val="20"/>
          <w:lang w:val="en-US"/>
        </w:rPr>
        <w:t>Berlińska</w:t>
      </w:r>
      <w:proofErr w:type="spellEnd"/>
      <w:r w:rsidRPr="00AD40E2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0B793E" w:rsidRPr="00AD40E2">
        <w:rPr>
          <w:rFonts w:ascii="Century Gothic" w:hAnsi="Century Gothic"/>
          <w:b/>
          <w:bCs/>
          <w:sz w:val="20"/>
          <w:szCs w:val="20"/>
          <w:lang w:val="en-US"/>
        </w:rPr>
        <w:t>(</w:t>
      </w:r>
      <w:r w:rsidRPr="00AD40E2">
        <w:rPr>
          <w:rFonts w:ascii="Century Gothic" w:hAnsi="Century Gothic"/>
          <w:b/>
          <w:bCs/>
          <w:sz w:val="20"/>
          <w:szCs w:val="20"/>
          <w:lang w:val="en-US"/>
        </w:rPr>
        <w:t xml:space="preserve">Head of </w:t>
      </w:r>
      <w:proofErr w:type="spellStart"/>
      <w:r w:rsidRPr="00AD40E2">
        <w:rPr>
          <w:rFonts w:ascii="Century Gothic" w:hAnsi="Century Gothic"/>
          <w:b/>
          <w:bCs/>
          <w:sz w:val="20"/>
          <w:szCs w:val="20"/>
          <w:lang w:val="en-US"/>
        </w:rPr>
        <w:t>PR&amp;Communications</w:t>
      </w:r>
      <w:proofErr w:type="spellEnd"/>
      <w:r w:rsidRPr="00AD40E2">
        <w:rPr>
          <w:rFonts w:ascii="Century Gothic" w:hAnsi="Century Gothic"/>
          <w:b/>
          <w:bCs/>
          <w:sz w:val="20"/>
          <w:szCs w:val="20"/>
          <w:lang w:val="en-US"/>
        </w:rPr>
        <w:t xml:space="preserve">, Founder w </w:t>
      </w:r>
      <w:proofErr w:type="spellStart"/>
      <w:r w:rsidRPr="00AD40E2">
        <w:rPr>
          <w:rFonts w:ascii="Century Gothic" w:hAnsi="Century Gothic"/>
          <w:b/>
          <w:bCs/>
          <w:sz w:val="20"/>
          <w:szCs w:val="20"/>
          <w:lang w:val="en-US"/>
        </w:rPr>
        <w:t>Lightscape</w:t>
      </w:r>
      <w:proofErr w:type="spellEnd"/>
      <w:r w:rsidR="000B793E" w:rsidRPr="00AD40E2">
        <w:rPr>
          <w:rFonts w:ascii="Century Gothic" w:hAnsi="Century Gothic"/>
          <w:b/>
          <w:bCs/>
          <w:sz w:val="20"/>
          <w:szCs w:val="20"/>
          <w:lang w:val="en-US"/>
        </w:rPr>
        <w:t>)</w:t>
      </w:r>
      <w:r w:rsidRPr="00AD40E2">
        <w:rPr>
          <w:rFonts w:ascii="Century Gothic" w:hAnsi="Century Gothic"/>
          <w:b/>
          <w:bCs/>
          <w:sz w:val="20"/>
          <w:szCs w:val="20"/>
          <w:lang w:val="en-US"/>
        </w:rPr>
        <w:t xml:space="preserve">. </w:t>
      </w:r>
    </w:p>
    <w:p w14:paraId="405EF35A" w14:textId="77777777" w:rsidR="00FF4CA0" w:rsidRPr="00AD40E2" w:rsidRDefault="00FF4CA0" w:rsidP="000B793E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3DB4F697" w14:textId="070ECAD9" w:rsidR="004961DC" w:rsidRPr="00E11DC0" w:rsidRDefault="006F0856" w:rsidP="00E11DC0">
      <w:pPr>
        <w:tabs>
          <w:tab w:val="left" w:pos="1877"/>
        </w:tabs>
        <w:spacing w:line="276" w:lineRule="auto"/>
        <w:jc w:val="both"/>
        <w:textAlignment w:val="baseline"/>
        <w:rPr>
          <w:rFonts w:ascii="Century Gothic" w:hAnsi="Century Gothic"/>
          <w:b/>
          <w:bCs/>
          <w:sz w:val="20"/>
          <w:szCs w:val="20"/>
        </w:rPr>
      </w:pPr>
      <w:r w:rsidRPr="00976370">
        <w:rPr>
          <w:rFonts w:ascii="Century Gothic" w:hAnsi="Century Gothic"/>
          <w:b/>
          <w:bCs/>
          <w:sz w:val="20"/>
          <w:szCs w:val="20"/>
        </w:rPr>
        <w:t>Zapisów można dokonywać na stronie</w:t>
      </w:r>
      <w:r w:rsidR="00E11DC0"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E11DC0" w:rsidRPr="00542A23">
        <w:rPr>
          <w:rFonts w:ascii="Century Gothic" w:eastAsia="Times New Roman" w:hAnsi="Century Gothic" w:cs="Open Sans"/>
          <w:kern w:val="0"/>
          <w:sz w:val="20"/>
          <w:szCs w:val="20"/>
          <w:lang w:eastAsia="pl-PL"/>
          <w14:ligatures w14:val="none"/>
        </w:rPr>
        <w:t>https://www.iab.org.pl/wydarzenia/real-time-csr-ad-2023/</w:t>
      </w:r>
    </w:p>
    <w:p w14:paraId="683E1CA2" w14:textId="77777777" w:rsidR="00C94EC3" w:rsidRPr="004961DC" w:rsidRDefault="00C94EC3" w:rsidP="000B793E">
      <w:pPr>
        <w:spacing w:line="276" w:lineRule="auto"/>
        <w:jc w:val="both"/>
        <w:textAlignment w:val="baseline"/>
        <w:rPr>
          <w:rFonts w:ascii="Century Gothic" w:eastAsia="Times New Roman" w:hAnsi="Century Gothic" w:cs="Open Sans"/>
          <w:color w:val="666666"/>
          <w:kern w:val="0"/>
          <w:sz w:val="20"/>
          <w:szCs w:val="20"/>
          <w:lang w:eastAsia="pl-PL"/>
          <w14:ligatures w14:val="none"/>
        </w:rPr>
      </w:pPr>
    </w:p>
    <w:p w14:paraId="7D8DDD8A" w14:textId="77777777" w:rsidR="004961DC" w:rsidRPr="000B793E" w:rsidRDefault="004961DC" w:rsidP="000B793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4961DC" w:rsidRPr="000B793E" w:rsidSect="003873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B3F9" w14:textId="77777777" w:rsidR="004C7959" w:rsidRDefault="004C7959" w:rsidP="006F0856">
      <w:r>
        <w:separator/>
      </w:r>
    </w:p>
  </w:endnote>
  <w:endnote w:type="continuationSeparator" w:id="0">
    <w:p w14:paraId="5B2D2CC1" w14:textId="77777777" w:rsidR="004C7959" w:rsidRDefault="004C7959" w:rsidP="006F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1402" w14:textId="77777777" w:rsidR="004C7959" w:rsidRDefault="004C7959" w:rsidP="006F0856">
      <w:r>
        <w:separator/>
      </w:r>
    </w:p>
  </w:footnote>
  <w:footnote w:type="continuationSeparator" w:id="0">
    <w:p w14:paraId="6CD57A0F" w14:textId="77777777" w:rsidR="004C7959" w:rsidRDefault="004C7959" w:rsidP="006F0856">
      <w:r>
        <w:continuationSeparator/>
      </w:r>
    </w:p>
  </w:footnote>
  <w:footnote w:id="1">
    <w:p w14:paraId="0F760651" w14:textId="5964CB62" w:rsidR="000B793E" w:rsidRPr="00AD40E2" w:rsidRDefault="000B793E">
      <w:pPr>
        <w:pStyle w:val="Tekstprzypisudolnego"/>
        <w:rPr>
          <w:lang w:val="en-US"/>
        </w:rPr>
      </w:pPr>
      <w:r w:rsidRPr="00E11DC0">
        <w:rPr>
          <w:rStyle w:val="Odwoanieprzypisudolnego"/>
        </w:rPr>
        <w:footnoteRef/>
      </w:r>
      <w:r w:rsidR="00AD40E2" w:rsidRPr="00E11DC0">
        <w:rPr>
          <w:lang w:val="en-US"/>
        </w:rPr>
        <w:t>EY Future Consumer Index</w:t>
      </w:r>
      <w:r w:rsidR="00BE19E8" w:rsidRPr="00E11DC0">
        <w:rPr>
          <w:lang w:val="en-US"/>
        </w:rPr>
        <w:t xml:space="preserve"> z 202</w:t>
      </w:r>
      <w:r w:rsidR="00AD40E2" w:rsidRPr="00E11DC0">
        <w:rPr>
          <w:lang w:val="en-US"/>
        </w:rPr>
        <w:t>2</w:t>
      </w:r>
      <w:r w:rsidR="00BE19E8" w:rsidRPr="00E11DC0">
        <w:rPr>
          <w:lang w:val="en-US"/>
        </w:rPr>
        <w:t xml:space="preserve"> </w:t>
      </w:r>
      <w:proofErr w:type="spellStart"/>
      <w:r w:rsidR="00BE19E8" w:rsidRPr="00E11DC0">
        <w:rPr>
          <w:lang w:val="en-US"/>
        </w:rPr>
        <w:t>roku</w:t>
      </w:r>
      <w:proofErr w:type="spellEnd"/>
    </w:p>
  </w:footnote>
  <w:footnote w:id="2">
    <w:p w14:paraId="0C128702" w14:textId="1EF2E3C3" w:rsidR="006F0856" w:rsidRDefault="006F0856">
      <w:pPr>
        <w:pStyle w:val="Tekstprzypisudolnego"/>
      </w:pPr>
      <w:r>
        <w:rPr>
          <w:rStyle w:val="Odwoanieprzypisudolnego"/>
        </w:rPr>
        <w:footnoteRef/>
      </w:r>
      <w:r w:rsidR="00BE19E8" w:rsidRPr="00BE19E8">
        <w:t>Dane z raportu Gallupa za: https://www.hrcloud.com/blog/8-employee-engagement-statistics-you-need-to-know-in-2021#c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DC"/>
    <w:rsid w:val="0005199B"/>
    <w:rsid w:val="000B793E"/>
    <w:rsid w:val="001B4241"/>
    <w:rsid w:val="00360B51"/>
    <w:rsid w:val="00387330"/>
    <w:rsid w:val="004933D2"/>
    <w:rsid w:val="004961DC"/>
    <w:rsid w:val="004C7959"/>
    <w:rsid w:val="00506EB2"/>
    <w:rsid w:val="00542A23"/>
    <w:rsid w:val="00575092"/>
    <w:rsid w:val="00583C72"/>
    <w:rsid w:val="00641FCA"/>
    <w:rsid w:val="006F0856"/>
    <w:rsid w:val="007753D7"/>
    <w:rsid w:val="00825CCA"/>
    <w:rsid w:val="00906041"/>
    <w:rsid w:val="00935DB0"/>
    <w:rsid w:val="00976370"/>
    <w:rsid w:val="00AD40E2"/>
    <w:rsid w:val="00BE19E8"/>
    <w:rsid w:val="00C94EC3"/>
    <w:rsid w:val="00CB03F1"/>
    <w:rsid w:val="00E11DC0"/>
    <w:rsid w:val="00EB4055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9281"/>
  <w15:chartTrackingRefBased/>
  <w15:docId w15:val="{136FCE3D-10E3-2B4E-A2DC-BB1CD872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61D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961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61DC"/>
    <w:rPr>
      <w:color w:val="0000FF"/>
      <w:u w:val="single"/>
    </w:rPr>
  </w:style>
  <w:style w:type="paragraph" w:styleId="Poprawka">
    <w:name w:val="Revision"/>
    <w:hidden/>
    <w:uiPriority w:val="99"/>
    <w:semiHidden/>
    <w:rsid w:val="006F08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8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085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727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3442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92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94AEDA-7CA0-8C44-8BCC-34395E39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a.jagusiak</dc:creator>
  <cp:keywords/>
  <dc:description/>
  <cp:lastModifiedBy>Pamela  Tomicka</cp:lastModifiedBy>
  <cp:revision>2</cp:revision>
  <cp:lastPrinted>2023-03-16T06:51:00Z</cp:lastPrinted>
  <dcterms:created xsi:type="dcterms:W3CDTF">2023-03-17T07:30:00Z</dcterms:created>
  <dcterms:modified xsi:type="dcterms:W3CDTF">2023-03-17T07:30:00Z</dcterms:modified>
</cp:coreProperties>
</file>