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3AB8" w14:textId="1680F01A" w:rsidR="00CD41CC" w:rsidRPr="00B74A0F" w:rsidRDefault="00CD41CC" w:rsidP="00CA5F20">
      <w:pPr>
        <w:spacing w:line="276" w:lineRule="auto"/>
        <w:jc w:val="right"/>
        <w:rPr>
          <w:rFonts w:ascii="Intrum Sans" w:hAnsi="Intrum Sans"/>
          <w:color w:val="000000" w:themeColor="text1"/>
          <w:sz w:val="18"/>
          <w:szCs w:val="18"/>
        </w:rPr>
      </w:pPr>
      <w:r w:rsidRPr="00B74A0F">
        <w:rPr>
          <w:rFonts w:ascii="Intrum Sans" w:hAnsi="Intrum Sans"/>
          <w:color w:val="000000" w:themeColor="text1"/>
          <w:sz w:val="18"/>
          <w:szCs w:val="18"/>
        </w:rPr>
        <w:t xml:space="preserve">Materiał prasowy, </w:t>
      </w:r>
      <w:r w:rsidR="00A30BBC">
        <w:rPr>
          <w:rFonts w:ascii="Intrum Sans" w:hAnsi="Intrum Sans"/>
          <w:color w:val="000000" w:themeColor="text1"/>
          <w:sz w:val="18"/>
          <w:szCs w:val="18"/>
        </w:rPr>
        <w:t>18</w:t>
      </w:r>
      <w:r w:rsidRPr="00B74A0F">
        <w:rPr>
          <w:rFonts w:ascii="Intrum Sans" w:hAnsi="Intrum Sans"/>
          <w:color w:val="000000" w:themeColor="text1"/>
          <w:sz w:val="18"/>
          <w:szCs w:val="18"/>
        </w:rPr>
        <w:t>.04.2023 r.</w:t>
      </w:r>
    </w:p>
    <w:p w14:paraId="35B98CF1" w14:textId="77777777" w:rsidR="00CD41CC" w:rsidRPr="00B74A0F" w:rsidRDefault="00CD41CC" w:rsidP="00151FC8">
      <w:pPr>
        <w:spacing w:line="276" w:lineRule="auto"/>
        <w:rPr>
          <w:rFonts w:ascii="Intrum Sans" w:hAnsi="Intrum Sans"/>
          <w:b/>
          <w:bCs/>
          <w:color w:val="000000" w:themeColor="text1"/>
          <w:sz w:val="22"/>
          <w:szCs w:val="22"/>
        </w:rPr>
      </w:pPr>
    </w:p>
    <w:p w14:paraId="762D07B4" w14:textId="4B3070F6" w:rsidR="0005199B" w:rsidRPr="00B74A0F" w:rsidRDefault="006C4BE5" w:rsidP="00151FC8">
      <w:pPr>
        <w:spacing w:line="276" w:lineRule="auto"/>
        <w:rPr>
          <w:rFonts w:ascii="Intrum Sans" w:hAnsi="Intrum Sans"/>
          <w:b/>
          <w:bCs/>
          <w:color w:val="000000" w:themeColor="text1"/>
          <w:sz w:val="22"/>
          <w:szCs w:val="22"/>
        </w:rPr>
      </w:pPr>
      <w:r w:rsidRPr="00B74A0F">
        <w:rPr>
          <w:rFonts w:ascii="Intrum Sans" w:hAnsi="Intrum Sans"/>
          <w:b/>
          <w:bCs/>
          <w:color w:val="000000" w:themeColor="text1"/>
          <w:sz w:val="22"/>
          <w:szCs w:val="22"/>
        </w:rPr>
        <w:t xml:space="preserve">PIT-y </w:t>
      </w:r>
      <w:r w:rsidRPr="003576BF">
        <w:rPr>
          <w:rFonts w:ascii="Intrum Sans" w:hAnsi="Intrum Sans"/>
          <w:b/>
          <w:bCs/>
          <w:i/>
          <w:iCs/>
          <w:color w:val="000000" w:themeColor="text1"/>
          <w:sz w:val="22"/>
          <w:szCs w:val="22"/>
        </w:rPr>
        <w:t>last minute</w:t>
      </w:r>
      <w:r w:rsidRPr="00B74A0F">
        <w:rPr>
          <w:rFonts w:ascii="Intrum Sans" w:hAnsi="Intrum Sans"/>
          <w:b/>
          <w:bCs/>
          <w:color w:val="000000" w:themeColor="text1"/>
          <w:sz w:val="22"/>
          <w:szCs w:val="22"/>
        </w:rPr>
        <w:t xml:space="preserve">, czyli sprawdź, czy wiesz wszystko o </w:t>
      </w:r>
      <w:r w:rsidR="00151FC8" w:rsidRPr="00B74A0F">
        <w:rPr>
          <w:rFonts w:ascii="Intrum Sans" w:hAnsi="Intrum Sans"/>
          <w:b/>
          <w:bCs/>
          <w:color w:val="000000" w:themeColor="text1"/>
          <w:sz w:val="22"/>
          <w:szCs w:val="22"/>
        </w:rPr>
        <w:t>nowych</w:t>
      </w:r>
      <w:r w:rsidRPr="00B74A0F">
        <w:rPr>
          <w:rFonts w:ascii="Intrum Sans" w:hAnsi="Intrum Sans"/>
          <w:b/>
          <w:bCs/>
          <w:color w:val="000000" w:themeColor="text1"/>
          <w:sz w:val="22"/>
          <w:szCs w:val="22"/>
        </w:rPr>
        <w:t xml:space="preserve"> ulgach</w:t>
      </w:r>
    </w:p>
    <w:p w14:paraId="3D38575E" w14:textId="77777777" w:rsidR="006C4BE5" w:rsidRPr="00B74A0F" w:rsidRDefault="006C4BE5" w:rsidP="00151FC8">
      <w:pPr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</w:p>
    <w:p w14:paraId="6F07CDC4" w14:textId="675A7C5A" w:rsidR="006C4BE5" w:rsidRPr="00B74A0F" w:rsidRDefault="006C4BE5" w:rsidP="00CA5F20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B74A0F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Już 2 maja mija termin składania deklaracji podatkowych za 2022 r. Osobom, które jeszcze tego nie zrobiły, zostało zaledwie kilkanaście dni na wypełnienie </w:t>
      </w:r>
      <w:proofErr w:type="spellStart"/>
      <w:r w:rsidRPr="00B74A0F">
        <w:rPr>
          <w:rFonts w:ascii="Intrum Sans" w:hAnsi="Intrum Sans"/>
          <w:b/>
          <w:bCs/>
          <w:color w:val="000000" w:themeColor="text1"/>
          <w:sz w:val="18"/>
          <w:szCs w:val="18"/>
        </w:rPr>
        <w:t>PITów</w:t>
      </w:r>
      <w:proofErr w:type="spellEnd"/>
      <w:r w:rsidRPr="00B74A0F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. To obowiązek, którego nie można uniknąć…, ale polskie prawo przewiduje aż 18 ulg, z których można skorzystać, rozliczając się z </w:t>
      </w:r>
      <w:r w:rsidR="003576BF">
        <w:rPr>
          <w:rFonts w:ascii="Intrum Sans" w:hAnsi="Intrum Sans"/>
          <w:b/>
          <w:bCs/>
          <w:color w:val="000000" w:themeColor="text1"/>
          <w:sz w:val="18"/>
          <w:szCs w:val="18"/>
        </w:rPr>
        <w:t>U</w:t>
      </w:r>
      <w:r w:rsidRPr="00B74A0F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rzędem </w:t>
      </w:r>
      <w:r w:rsidR="003576BF">
        <w:rPr>
          <w:rFonts w:ascii="Intrum Sans" w:hAnsi="Intrum Sans"/>
          <w:b/>
          <w:bCs/>
          <w:color w:val="000000" w:themeColor="text1"/>
          <w:sz w:val="18"/>
          <w:szCs w:val="18"/>
        </w:rPr>
        <w:t>S</w:t>
      </w:r>
      <w:r w:rsidRPr="00B74A0F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karbowym. Warto znać aktualne przepisy i ustalenia, ponieważ zatasowanie konkretnej ulgi pozwala obniżyć wysokość kwoty odprowadzanej do </w:t>
      </w:r>
      <w:r w:rsidR="003576BF">
        <w:rPr>
          <w:rFonts w:ascii="Intrum Sans" w:hAnsi="Intrum Sans"/>
          <w:b/>
          <w:bCs/>
          <w:color w:val="000000" w:themeColor="text1"/>
          <w:sz w:val="18"/>
          <w:szCs w:val="18"/>
        </w:rPr>
        <w:t>fiskusa</w:t>
      </w:r>
      <w:r w:rsidR="00CD41CC" w:rsidRPr="00B74A0F">
        <w:rPr>
          <w:rFonts w:ascii="Intrum Sans" w:hAnsi="Intrum Sans"/>
          <w:b/>
          <w:bCs/>
          <w:color w:val="000000" w:themeColor="text1"/>
          <w:sz w:val="18"/>
          <w:szCs w:val="18"/>
        </w:rPr>
        <w:t>. Tym bardziej, że Polski Ład i nowelizacja prawa, która nastąpiła w ostatnich miesiącach, wprowadził</w:t>
      </w:r>
      <w:r w:rsidR="004F7E97">
        <w:rPr>
          <w:rFonts w:ascii="Intrum Sans" w:hAnsi="Intrum Sans"/>
          <w:b/>
          <w:bCs/>
          <w:color w:val="000000" w:themeColor="text1"/>
          <w:sz w:val="18"/>
          <w:szCs w:val="18"/>
        </w:rPr>
        <w:t>y</w:t>
      </w:r>
      <w:r w:rsidR="00CD41CC" w:rsidRPr="00B74A0F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nowe możliwości odliczeń, z ulgą dla pracujących seniorów i ulgą dla rodzin, </w:t>
      </w:r>
      <w:r w:rsidR="003576BF">
        <w:rPr>
          <w:rFonts w:ascii="Intrum Sans" w:hAnsi="Intrum Sans"/>
          <w:b/>
          <w:bCs/>
          <w:color w:val="000000" w:themeColor="text1"/>
          <w:sz w:val="18"/>
          <w:szCs w:val="18"/>
        </w:rPr>
        <w:br/>
      </w:r>
      <w:r w:rsidR="00CD41CC" w:rsidRPr="00B74A0F">
        <w:rPr>
          <w:rFonts w:ascii="Intrum Sans" w:hAnsi="Intrum Sans"/>
          <w:b/>
          <w:bCs/>
          <w:color w:val="000000" w:themeColor="text1"/>
          <w:sz w:val="18"/>
          <w:szCs w:val="18"/>
        </w:rPr>
        <w:t>w których jest 4 i więcej dzieci</w:t>
      </w:r>
      <w:r w:rsidR="004F7E97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na czele</w:t>
      </w:r>
      <w:r w:rsidR="00CD41CC" w:rsidRPr="00B74A0F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. Uwaga! – obecnie składając deklarację podatkową, można </w:t>
      </w:r>
      <w:r w:rsidR="00CA5F20" w:rsidRPr="00B74A0F">
        <w:rPr>
          <w:rFonts w:ascii="Intrum Sans" w:hAnsi="Intrum Sans"/>
          <w:b/>
          <w:bCs/>
          <w:color w:val="000000" w:themeColor="text1"/>
          <w:sz w:val="18"/>
          <w:szCs w:val="18"/>
        </w:rPr>
        <w:t>przekazać</w:t>
      </w:r>
      <w:r w:rsidR="00CD41CC" w:rsidRPr="00B74A0F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1,5% podatku na wybraną Organizację Pożytku Publicznego, a nie 1%, jak to miało miejsce w </w:t>
      </w:r>
      <w:r w:rsidR="00CA5F20" w:rsidRPr="00B74A0F">
        <w:rPr>
          <w:rFonts w:ascii="Intrum Sans" w:hAnsi="Intrum Sans"/>
          <w:b/>
          <w:bCs/>
          <w:color w:val="000000" w:themeColor="text1"/>
          <w:sz w:val="18"/>
          <w:szCs w:val="18"/>
        </w:rPr>
        <w:t>latach</w:t>
      </w:r>
      <w:r w:rsidR="00CD41CC" w:rsidRPr="00B74A0F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ubiegłych. </w:t>
      </w:r>
      <w:r w:rsidRPr="00B74A0F">
        <w:rPr>
          <w:b/>
          <w:bCs/>
          <w:color w:val="000000" w:themeColor="text1"/>
        </w:rPr>
        <w:br/>
      </w:r>
      <w:r w:rsidRPr="00B74A0F">
        <w:rPr>
          <w:rFonts w:ascii="Intrum Sans" w:hAnsi="Intrum Sans"/>
          <w:b/>
          <w:bCs/>
          <w:color w:val="000000" w:themeColor="text1"/>
          <w:sz w:val="18"/>
          <w:szCs w:val="18"/>
        </w:rPr>
        <w:br/>
      </w:r>
      <w:r w:rsidRPr="00B74A0F">
        <w:rPr>
          <w:rFonts w:ascii="Intrum Sans" w:hAnsi="Intrum Sans"/>
          <w:color w:val="000000" w:themeColor="text1"/>
          <w:sz w:val="18"/>
          <w:szCs w:val="18"/>
        </w:rPr>
        <w:t>Na początek najważniejsza kwestia – dostępne dwa rodzaje odliczeń – od podatku i od dochodu.</w:t>
      </w:r>
      <w:r w:rsidR="00F641E6" w:rsidRPr="00B74A0F">
        <w:rPr>
          <w:rFonts w:ascii="Intrum Sans" w:hAnsi="Intrum Sans"/>
          <w:color w:val="000000" w:themeColor="text1"/>
          <w:sz w:val="18"/>
          <w:szCs w:val="18"/>
        </w:rPr>
        <w:t xml:space="preserve"> – </w:t>
      </w:r>
      <w:r w:rsidR="00F641E6" w:rsidRPr="00B74A0F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To drugie (odliczenie od dochodu) </w:t>
      </w:r>
      <w:r w:rsidR="00F641E6" w:rsidRPr="00B74A0F">
        <w:rPr>
          <w:rFonts w:ascii="Intrum Sans" w:hAnsi="Intrum Sans"/>
          <w:i/>
          <w:iCs/>
          <w:color w:val="000000" w:themeColor="text1"/>
          <w:sz w:val="18"/>
          <w:szCs w:val="18"/>
          <w:shd w:val="clear" w:color="auto" w:fill="FFFFFF"/>
        </w:rPr>
        <w:t xml:space="preserve">wydaje się </w:t>
      </w:r>
      <w:r w:rsidR="003576BF">
        <w:rPr>
          <w:rFonts w:ascii="Intrum Sans" w:hAnsi="Intrum Sans"/>
          <w:i/>
          <w:iCs/>
          <w:color w:val="000000" w:themeColor="text1"/>
          <w:sz w:val="18"/>
          <w:szCs w:val="18"/>
          <w:shd w:val="clear" w:color="auto" w:fill="FFFFFF"/>
        </w:rPr>
        <w:t>„atrakcyjniejsze”,</w:t>
      </w:r>
      <w:r w:rsidR="00F641E6" w:rsidRPr="00B74A0F">
        <w:rPr>
          <w:rFonts w:ascii="Intrum Sans" w:hAnsi="Intrum Sans"/>
          <w:i/>
          <w:iCs/>
          <w:color w:val="000000" w:themeColor="text1"/>
          <w:sz w:val="18"/>
          <w:szCs w:val="18"/>
          <w:shd w:val="clear" w:color="auto" w:fill="FFFFFF"/>
        </w:rPr>
        <w:t xml:space="preserve"> ponieważ dzięki niemu </w:t>
      </w:r>
      <w:r w:rsidR="00CA5F20" w:rsidRPr="00B74A0F">
        <w:rPr>
          <w:rFonts w:ascii="Intrum Sans" w:hAnsi="Intrum Sans"/>
          <w:i/>
          <w:iCs/>
          <w:color w:val="000000" w:themeColor="text1"/>
          <w:sz w:val="18"/>
          <w:szCs w:val="18"/>
          <w:shd w:val="clear" w:color="auto" w:fill="FFFFFF"/>
        </w:rPr>
        <w:t>podatnik</w:t>
      </w:r>
      <w:r w:rsidR="00F641E6" w:rsidRPr="00B74A0F">
        <w:rPr>
          <w:rFonts w:ascii="Intrum Sans" w:hAnsi="Intrum Sans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r w:rsidR="004F7E97">
        <w:rPr>
          <w:rFonts w:ascii="Intrum Sans" w:hAnsi="Intrum Sans"/>
          <w:i/>
          <w:iCs/>
          <w:color w:val="000000" w:themeColor="text1"/>
          <w:sz w:val="18"/>
          <w:szCs w:val="18"/>
          <w:shd w:val="clear" w:color="auto" w:fill="FFFFFF"/>
        </w:rPr>
        <w:t>„wskakuje” do</w:t>
      </w:r>
      <w:r w:rsidR="00F641E6" w:rsidRPr="00B74A0F">
        <w:rPr>
          <w:rFonts w:ascii="Intrum Sans" w:hAnsi="Intrum Sans"/>
          <w:i/>
          <w:iCs/>
          <w:color w:val="000000" w:themeColor="text1"/>
          <w:sz w:val="18"/>
          <w:szCs w:val="18"/>
          <w:shd w:val="clear" w:color="auto" w:fill="FFFFFF"/>
        </w:rPr>
        <w:t xml:space="preserve"> przedziału podatkowego o niższej stawce podatkowej</w:t>
      </w:r>
      <w:r w:rsidR="00CA5F20" w:rsidRPr="00B74A0F">
        <w:rPr>
          <w:rFonts w:ascii="Intrum Sans" w:hAnsi="Intrum Sans"/>
          <w:i/>
          <w:iCs/>
          <w:color w:val="000000" w:themeColor="text1"/>
          <w:sz w:val="18"/>
          <w:szCs w:val="18"/>
          <w:shd w:val="clear" w:color="auto" w:fill="FFFFFF"/>
        </w:rPr>
        <w:t>. Z kolei odliczenie</w:t>
      </w:r>
      <w:r w:rsidR="00F641E6" w:rsidRPr="00B74A0F">
        <w:rPr>
          <w:rFonts w:ascii="Intrum Sans" w:hAnsi="Intrum Sans"/>
          <w:i/>
          <w:iCs/>
          <w:color w:val="000000" w:themeColor="text1"/>
          <w:sz w:val="18"/>
          <w:szCs w:val="18"/>
          <w:shd w:val="clear" w:color="auto" w:fill="FFFFFF"/>
        </w:rPr>
        <w:t xml:space="preserve"> od podatku</w:t>
      </w:r>
      <w:r w:rsidR="00CA5F20" w:rsidRPr="00B74A0F">
        <w:rPr>
          <w:rFonts w:ascii="Intrum Sans" w:hAnsi="Intrum Sans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r w:rsidR="00F641E6" w:rsidRPr="00B74A0F">
        <w:rPr>
          <w:rFonts w:ascii="Intrum Sans" w:hAnsi="Intrum Sans"/>
          <w:i/>
          <w:iCs/>
          <w:color w:val="000000" w:themeColor="text1"/>
          <w:sz w:val="18"/>
          <w:szCs w:val="18"/>
          <w:shd w:val="clear" w:color="auto" w:fill="FFFFFF"/>
        </w:rPr>
        <w:t xml:space="preserve">zmniejsza wysokość samej kwoty podatku. </w:t>
      </w:r>
      <w:r w:rsidR="00CA5F20" w:rsidRPr="00B74A0F">
        <w:rPr>
          <w:rFonts w:ascii="Intrum Sans" w:hAnsi="Intrum Sans"/>
          <w:i/>
          <w:iCs/>
          <w:color w:val="000000" w:themeColor="text1"/>
          <w:sz w:val="18"/>
          <w:szCs w:val="18"/>
          <w:shd w:val="clear" w:color="auto" w:fill="FFFFFF"/>
        </w:rPr>
        <w:t>Dlatego w</w:t>
      </w:r>
      <w:r w:rsidR="00F641E6" w:rsidRPr="00B74A0F">
        <w:rPr>
          <w:rFonts w:ascii="Intrum Sans" w:hAnsi="Intrum Sans"/>
          <w:i/>
          <w:iCs/>
          <w:color w:val="000000" w:themeColor="text1"/>
          <w:sz w:val="18"/>
          <w:szCs w:val="18"/>
          <w:shd w:val="clear" w:color="auto" w:fill="FFFFFF"/>
        </w:rPr>
        <w:t>ypełniając PIT</w:t>
      </w:r>
      <w:r w:rsidR="00CA5F20" w:rsidRPr="00B74A0F">
        <w:rPr>
          <w:rFonts w:ascii="Intrum Sans" w:hAnsi="Intrum Sans"/>
          <w:i/>
          <w:iCs/>
          <w:color w:val="000000" w:themeColor="text1"/>
          <w:sz w:val="18"/>
          <w:szCs w:val="18"/>
          <w:shd w:val="clear" w:color="auto" w:fill="FFFFFF"/>
        </w:rPr>
        <w:t>-a</w:t>
      </w:r>
      <w:r w:rsidR="00F641E6" w:rsidRPr="00B74A0F">
        <w:rPr>
          <w:rFonts w:ascii="Intrum Sans" w:hAnsi="Intrum Sans"/>
          <w:i/>
          <w:iCs/>
          <w:color w:val="000000" w:themeColor="text1"/>
          <w:sz w:val="18"/>
          <w:szCs w:val="18"/>
          <w:shd w:val="clear" w:color="auto" w:fill="FFFFFF"/>
        </w:rPr>
        <w:t>,</w:t>
      </w:r>
      <w:r w:rsidR="00CA5F20" w:rsidRPr="00B74A0F">
        <w:rPr>
          <w:rFonts w:ascii="Intrum Sans" w:hAnsi="Intrum Sans"/>
          <w:i/>
          <w:iCs/>
          <w:color w:val="000000" w:themeColor="text1"/>
          <w:sz w:val="18"/>
          <w:szCs w:val="18"/>
          <w:shd w:val="clear" w:color="auto" w:fill="FFFFFF"/>
        </w:rPr>
        <w:t xml:space="preserve"> warto pamiętać,</w:t>
      </w:r>
      <w:r w:rsidR="00F641E6" w:rsidRPr="00B74A0F">
        <w:rPr>
          <w:rFonts w:ascii="Intrum Sans" w:hAnsi="Intrum Sans"/>
          <w:i/>
          <w:iCs/>
          <w:color w:val="000000" w:themeColor="text1"/>
          <w:sz w:val="18"/>
          <w:szCs w:val="18"/>
          <w:shd w:val="clear" w:color="auto" w:fill="FFFFFF"/>
        </w:rPr>
        <w:t xml:space="preserve"> aby skorzystać z</w:t>
      </w:r>
      <w:r w:rsidR="003576BF">
        <w:rPr>
          <w:rFonts w:ascii="Intrum Sans" w:hAnsi="Intrum Sans"/>
          <w:i/>
          <w:iCs/>
          <w:color w:val="000000" w:themeColor="text1"/>
          <w:sz w:val="18"/>
          <w:szCs w:val="18"/>
          <w:shd w:val="clear" w:color="auto" w:fill="FFFFFF"/>
        </w:rPr>
        <w:t>e</w:t>
      </w:r>
      <w:r w:rsidR="00F641E6" w:rsidRPr="00B74A0F">
        <w:rPr>
          <w:rFonts w:ascii="Intrum Sans" w:hAnsi="Intrum Sans"/>
          <w:i/>
          <w:iCs/>
          <w:color w:val="000000" w:themeColor="text1"/>
          <w:sz w:val="18"/>
          <w:szCs w:val="18"/>
          <w:shd w:val="clear" w:color="auto" w:fill="FFFFFF"/>
        </w:rPr>
        <w:t xml:space="preserve"> wszystkich </w:t>
      </w:r>
      <w:r w:rsidR="00CA5F20" w:rsidRPr="00B74A0F">
        <w:rPr>
          <w:rFonts w:ascii="Intrum Sans" w:hAnsi="Intrum Sans"/>
          <w:i/>
          <w:iCs/>
          <w:color w:val="000000" w:themeColor="text1"/>
          <w:sz w:val="18"/>
          <w:szCs w:val="18"/>
          <w:shd w:val="clear" w:color="auto" w:fill="FFFFFF"/>
        </w:rPr>
        <w:t xml:space="preserve">możliwych przysługujących </w:t>
      </w:r>
      <w:r w:rsidR="00F641E6" w:rsidRPr="00B74A0F">
        <w:rPr>
          <w:rFonts w:ascii="Intrum Sans" w:hAnsi="Intrum Sans"/>
          <w:i/>
          <w:iCs/>
          <w:color w:val="000000" w:themeColor="text1"/>
          <w:sz w:val="18"/>
          <w:szCs w:val="18"/>
          <w:shd w:val="clear" w:color="auto" w:fill="FFFFFF"/>
        </w:rPr>
        <w:t>ulg i odliczeń</w:t>
      </w:r>
      <w:r w:rsidR="00CA5F20" w:rsidRPr="00B74A0F">
        <w:rPr>
          <w:rFonts w:ascii="Intrum Sans" w:hAnsi="Intrum Sans"/>
          <w:i/>
          <w:iCs/>
          <w:color w:val="000000" w:themeColor="text1"/>
          <w:sz w:val="18"/>
          <w:szCs w:val="18"/>
          <w:shd w:val="clear" w:color="auto" w:fill="FFFFFF"/>
        </w:rPr>
        <w:t xml:space="preserve">, </w:t>
      </w:r>
      <w:r w:rsidR="00F641E6" w:rsidRPr="00B74A0F">
        <w:rPr>
          <w:rFonts w:ascii="Intrum Sans" w:hAnsi="Intrum Sans"/>
          <w:i/>
          <w:iCs/>
          <w:color w:val="000000" w:themeColor="text1"/>
          <w:sz w:val="18"/>
          <w:szCs w:val="18"/>
          <w:shd w:val="clear" w:color="auto" w:fill="FFFFFF"/>
        </w:rPr>
        <w:t xml:space="preserve">by otrzymać wyższy zwrot lub zapłacić </w:t>
      </w:r>
      <w:r w:rsidR="00CA5F20" w:rsidRPr="00B74A0F">
        <w:rPr>
          <w:rFonts w:ascii="Intrum Sans" w:hAnsi="Intrum Sans"/>
          <w:i/>
          <w:iCs/>
          <w:color w:val="000000" w:themeColor="text1"/>
          <w:sz w:val="18"/>
          <w:szCs w:val="18"/>
          <w:shd w:val="clear" w:color="auto" w:fill="FFFFFF"/>
        </w:rPr>
        <w:t>mniejszy</w:t>
      </w:r>
      <w:r w:rsidR="00F641E6" w:rsidRPr="00B74A0F">
        <w:rPr>
          <w:rFonts w:ascii="Intrum Sans" w:hAnsi="Intrum Sans"/>
          <w:i/>
          <w:iCs/>
          <w:color w:val="000000" w:themeColor="text1"/>
          <w:sz w:val="18"/>
          <w:szCs w:val="18"/>
          <w:shd w:val="clear" w:color="auto" w:fill="FFFFFF"/>
        </w:rPr>
        <w:t xml:space="preserve"> podatek</w:t>
      </w:r>
      <w:r w:rsidR="004F7E97">
        <w:rPr>
          <w:rFonts w:ascii="Intrum Sans" w:hAnsi="Intrum Sans"/>
          <w:i/>
          <w:iCs/>
          <w:color w:val="000000" w:themeColor="text1"/>
          <w:sz w:val="18"/>
          <w:szCs w:val="18"/>
          <w:shd w:val="clear" w:color="auto" w:fill="FFFFFF"/>
        </w:rPr>
        <w:t>. Wato zadbać o swoje finanse w obliczu kolejnego kryzysu finansowego</w:t>
      </w:r>
      <w:r w:rsidR="00CA5F20" w:rsidRPr="00B74A0F">
        <w:rPr>
          <w:rFonts w:ascii="Intrum Sans" w:hAnsi="Intrum Sans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r w:rsidR="00CA5F20" w:rsidRPr="00B74A0F">
        <w:rPr>
          <w:rFonts w:ascii="Intrum Sans" w:hAnsi="Intrum Sans"/>
          <w:color w:val="000000" w:themeColor="text1"/>
          <w:sz w:val="18"/>
          <w:szCs w:val="18"/>
          <w:shd w:val="clear" w:color="auto" w:fill="FFFFFF"/>
        </w:rPr>
        <w:t xml:space="preserve">– radzi </w:t>
      </w:r>
      <w:r w:rsidR="003576BF">
        <w:rPr>
          <w:rFonts w:ascii="Intrum Sans" w:hAnsi="Intrum Sans"/>
          <w:b/>
          <w:bCs/>
          <w:color w:val="000000" w:themeColor="text1"/>
          <w:sz w:val="18"/>
          <w:szCs w:val="18"/>
          <w:shd w:val="clear" w:color="auto" w:fill="FFFFFF"/>
        </w:rPr>
        <w:t>Aneta Miszczak</w:t>
      </w:r>
      <w:r w:rsidR="00CA5F20" w:rsidRPr="00B74A0F">
        <w:rPr>
          <w:rFonts w:ascii="Intrum Sans" w:hAnsi="Intrum Sans"/>
          <w:b/>
          <w:bCs/>
          <w:color w:val="000000" w:themeColor="text1"/>
          <w:sz w:val="18"/>
          <w:szCs w:val="18"/>
          <w:shd w:val="clear" w:color="auto" w:fill="FFFFFF"/>
        </w:rPr>
        <w:t>, ekspert Intrum.</w:t>
      </w:r>
      <w:r w:rsidRPr="00B74A0F">
        <w:rPr>
          <w:rFonts w:ascii="Intrum Sans" w:hAnsi="Intrum Sans"/>
          <w:color w:val="000000" w:themeColor="text1"/>
          <w:sz w:val="18"/>
          <w:szCs w:val="18"/>
        </w:rPr>
        <w:br/>
      </w:r>
      <w:r w:rsidRPr="00B74A0F">
        <w:rPr>
          <w:rFonts w:ascii="Intrum Sans" w:hAnsi="Intrum Sans"/>
          <w:color w:val="000000" w:themeColor="text1"/>
          <w:sz w:val="18"/>
          <w:szCs w:val="18"/>
        </w:rPr>
        <w:br/>
      </w:r>
      <w:r w:rsidR="003576BF">
        <w:rPr>
          <w:rFonts w:ascii="Intrum Sans" w:hAnsi="Intrum Sans"/>
          <w:color w:val="000000" w:themeColor="text1"/>
          <w:sz w:val="18"/>
          <w:szCs w:val="18"/>
        </w:rPr>
        <w:t>To</w:t>
      </w:r>
      <w:r w:rsidR="003576BF" w:rsidRPr="00B74A0F">
        <w:rPr>
          <w:rFonts w:ascii="Intrum Sans" w:hAnsi="Intrum Sans"/>
          <w:color w:val="000000" w:themeColor="text1"/>
          <w:sz w:val="18"/>
          <w:szCs w:val="18"/>
        </w:rPr>
        <w:t xml:space="preserve"> </w:t>
      </w:r>
      <w:r w:rsidRPr="00B74A0F">
        <w:rPr>
          <w:rFonts w:ascii="Intrum Sans" w:hAnsi="Intrum Sans"/>
          <w:color w:val="000000" w:themeColor="text1"/>
          <w:sz w:val="18"/>
          <w:szCs w:val="18"/>
        </w:rPr>
        <w:t>odliczymy od podatku</w:t>
      </w:r>
      <w:r w:rsidR="00CA5F20" w:rsidRPr="00B74A0F">
        <w:rPr>
          <w:rFonts w:ascii="Intrum Sans" w:hAnsi="Intrum Sans"/>
          <w:color w:val="000000" w:themeColor="text1"/>
          <w:sz w:val="18"/>
          <w:szCs w:val="18"/>
        </w:rPr>
        <w:t>:</w:t>
      </w:r>
      <w:r w:rsidR="004F7E97">
        <w:rPr>
          <w:rFonts w:ascii="Intrum Sans" w:hAnsi="Intrum Sans"/>
          <w:color w:val="000000" w:themeColor="text1"/>
          <w:sz w:val="18"/>
          <w:szCs w:val="18"/>
        </w:rPr>
        <w:br/>
      </w:r>
    </w:p>
    <w:p w14:paraId="0542D61A" w14:textId="3837D88C" w:rsidR="008600F6" w:rsidRPr="00B74A0F" w:rsidRDefault="008600F6" w:rsidP="00CA5F20">
      <w:pPr>
        <w:pStyle w:val="Akapitzlist"/>
        <w:numPr>
          <w:ilvl w:val="0"/>
          <w:numId w:val="23"/>
        </w:numPr>
        <w:spacing w:line="276" w:lineRule="auto"/>
        <w:rPr>
          <w:rFonts w:ascii="Intrum Sans" w:hAnsi="Intrum Sans"/>
          <w:color w:val="000000" w:themeColor="text1"/>
          <w:sz w:val="17"/>
          <w:szCs w:val="17"/>
        </w:rPr>
      </w:pPr>
      <w:r w:rsidRPr="00B74A0F">
        <w:rPr>
          <w:rFonts w:ascii="Intrum Sans" w:hAnsi="Intrum Sans"/>
          <w:color w:val="000000" w:themeColor="text1"/>
          <w:sz w:val="17"/>
          <w:szCs w:val="17"/>
        </w:rPr>
        <w:t>ulg</w:t>
      </w:r>
      <w:r w:rsidR="00F641E6" w:rsidRPr="00B74A0F">
        <w:rPr>
          <w:rFonts w:ascii="Intrum Sans" w:hAnsi="Intrum Sans"/>
          <w:color w:val="000000" w:themeColor="text1"/>
          <w:sz w:val="17"/>
          <w:szCs w:val="17"/>
        </w:rPr>
        <w:t>ę</w:t>
      </w:r>
      <w:r w:rsidRPr="00B74A0F">
        <w:rPr>
          <w:rFonts w:ascii="Intrum Sans" w:hAnsi="Intrum Sans"/>
          <w:color w:val="000000" w:themeColor="text1"/>
          <w:sz w:val="17"/>
          <w:szCs w:val="17"/>
        </w:rPr>
        <w:t xml:space="preserve"> prorodzinn</w:t>
      </w:r>
      <w:r w:rsidR="00F641E6" w:rsidRPr="00B74A0F">
        <w:rPr>
          <w:rFonts w:ascii="Intrum Sans" w:hAnsi="Intrum Sans"/>
          <w:color w:val="000000" w:themeColor="text1"/>
          <w:sz w:val="17"/>
          <w:szCs w:val="17"/>
        </w:rPr>
        <w:t>ą</w:t>
      </w:r>
      <w:r w:rsidRPr="00B74A0F">
        <w:rPr>
          <w:rFonts w:ascii="Intrum Sans" w:hAnsi="Intrum Sans"/>
          <w:color w:val="000000" w:themeColor="text1"/>
          <w:sz w:val="17"/>
          <w:szCs w:val="17"/>
        </w:rPr>
        <w:t xml:space="preserve"> (na dzieci),</w:t>
      </w:r>
    </w:p>
    <w:p w14:paraId="3AE36768" w14:textId="6B5016D8" w:rsidR="006C4BE5" w:rsidRPr="00B74A0F" w:rsidRDefault="00F641E6" w:rsidP="00CA5F20">
      <w:pPr>
        <w:pStyle w:val="Akapitzlist"/>
        <w:numPr>
          <w:ilvl w:val="0"/>
          <w:numId w:val="23"/>
        </w:num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B74A0F">
        <w:rPr>
          <w:rFonts w:ascii="Intrum Sans" w:hAnsi="Intrum Sans"/>
          <w:color w:val="000000" w:themeColor="text1"/>
          <w:sz w:val="17"/>
          <w:szCs w:val="17"/>
        </w:rPr>
        <w:t xml:space="preserve">ulgę </w:t>
      </w:r>
      <w:r w:rsidR="008600F6" w:rsidRPr="00B74A0F">
        <w:rPr>
          <w:rFonts w:ascii="Intrum Sans" w:hAnsi="Intrum Sans"/>
          <w:color w:val="000000" w:themeColor="text1"/>
          <w:sz w:val="17"/>
          <w:szCs w:val="17"/>
        </w:rPr>
        <w:t>za pracę za granicą</w:t>
      </w:r>
      <w:r w:rsidRPr="00B74A0F">
        <w:rPr>
          <w:rFonts w:ascii="Intrum Sans" w:hAnsi="Intrum Sans"/>
          <w:color w:val="000000" w:themeColor="text1"/>
          <w:sz w:val="17"/>
          <w:szCs w:val="17"/>
        </w:rPr>
        <w:t xml:space="preserve"> (tzw. ulg</w:t>
      </w:r>
      <w:r w:rsidR="0091734D">
        <w:rPr>
          <w:rFonts w:ascii="Intrum Sans" w:hAnsi="Intrum Sans"/>
          <w:color w:val="000000" w:themeColor="text1"/>
          <w:sz w:val="17"/>
          <w:szCs w:val="17"/>
        </w:rPr>
        <w:t>ę</w:t>
      </w:r>
      <w:r w:rsidRPr="00B74A0F">
        <w:rPr>
          <w:rFonts w:ascii="Intrum Sans" w:hAnsi="Intrum Sans"/>
          <w:color w:val="000000" w:themeColor="text1"/>
          <w:sz w:val="17"/>
          <w:szCs w:val="17"/>
        </w:rPr>
        <w:t xml:space="preserve"> abolicyjn</w:t>
      </w:r>
      <w:r w:rsidR="0091734D">
        <w:rPr>
          <w:rFonts w:ascii="Intrum Sans" w:hAnsi="Intrum Sans"/>
          <w:color w:val="000000" w:themeColor="text1"/>
          <w:sz w:val="17"/>
          <w:szCs w:val="17"/>
        </w:rPr>
        <w:t>ą</w:t>
      </w:r>
      <w:r w:rsidRPr="00B74A0F">
        <w:rPr>
          <w:rFonts w:ascii="Intrum Sans" w:hAnsi="Intrum Sans"/>
          <w:color w:val="000000" w:themeColor="text1"/>
          <w:sz w:val="17"/>
          <w:szCs w:val="17"/>
        </w:rPr>
        <w:t>).</w:t>
      </w:r>
      <w:r w:rsidR="008600F6" w:rsidRPr="00B74A0F">
        <w:rPr>
          <w:rFonts w:ascii="Intrum Sans" w:hAnsi="Intrum Sans"/>
          <w:color w:val="000000" w:themeColor="text1"/>
          <w:sz w:val="18"/>
          <w:szCs w:val="18"/>
        </w:rPr>
        <w:br/>
      </w:r>
    </w:p>
    <w:p w14:paraId="3622A3B0" w14:textId="2CE5247E" w:rsidR="008600F6" w:rsidRPr="00B74A0F" w:rsidRDefault="003576BF" w:rsidP="00CA5F20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>
        <w:rPr>
          <w:rFonts w:ascii="Intrum Sans" w:hAnsi="Intrum Sans"/>
          <w:color w:val="000000" w:themeColor="text1"/>
          <w:sz w:val="18"/>
          <w:szCs w:val="18"/>
        </w:rPr>
        <w:t>To</w:t>
      </w:r>
      <w:r w:rsidR="008600F6" w:rsidRPr="00B74A0F">
        <w:rPr>
          <w:rFonts w:ascii="Intrum Sans" w:hAnsi="Intrum Sans"/>
          <w:color w:val="000000" w:themeColor="text1"/>
          <w:sz w:val="18"/>
          <w:szCs w:val="18"/>
        </w:rPr>
        <w:t xml:space="preserve"> odliczymy od dochodu</w:t>
      </w:r>
      <w:r w:rsidR="00CA5F20" w:rsidRPr="00B74A0F">
        <w:rPr>
          <w:rFonts w:ascii="Intrum Sans" w:hAnsi="Intrum Sans"/>
          <w:color w:val="000000" w:themeColor="text1"/>
          <w:sz w:val="18"/>
          <w:szCs w:val="18"/>
        </w:rPr>
        <w:t>:</w:t>
      </w:r>
    </w:p>
    <w:p w14:paraId="261F5F03" w14:textId="77777777" w:rsidR="006C4BE5" w:rsidRPr="00B74A0F" w:rsidRDefault="006C4BE5" w:rsidP="00CA5F20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59F9FD84" w14:textId="4F0F0F48" w:rsidR="008600F6" w:rsidRPr="00B74A0F" w:rsidRDefault="008600F6" w:rsidP="00CA5F20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B74A0F">
        <w:rPr>
          <w:rFonts w:ascii="Intrum Sans" w:hAnsi="Intrum Sans"/>
          <w:color w:val="000000" w:themeColor="text1"/>
          <w:sz w:val="18"/>
          <w:szCs w:val="18"/>
        </w:rPr>
        <w:t>Od dochodu możemy odliczyć aż kilkanaście ulg. Przy składaniu rozliczenia podatkowego za 202</w:t>
      </w:r>
      <w:r w:rsidR="00CD41CC" w:rsidRPr="00B74A0F">
        <w:rPr>
          <w:rFonts w:ascii="Intrum Sans" w:hAnsi="Intrum Sans"/>
          <w:color w:val="000000" w:themeColor="text1"/>
          <w:sz w:val="18"/>
          <w:szCs w:val="18"/>
        </w:rPr>
        <w:t>2</w:t>
      </w:r>
      <w:r w:rsidRPr="00B74A0F">
        <w:rPr>
          <w:rFonts w:ascii="Intrum Sans" w:hAnsi="Intrum Sans"/>
          <w:color w:val="000000" w:themeColor="text1"/>
          <w:sz w:val="18"/>
          <w:szCs w:val="18"/>
        </w:rPr>
        <w:t xml:space="preserve"> r.</w:t>
      </w:r>
      <w:r w:rsidR="003576BF">
        <w:rPr>
          <w:rFonts w:ascii="Intrum Sans" w:hAnsi="Intrum Sans"/>
          <w:color w:val="000000" w:themeColor="text1"/>
          <w:sz w:val="18"/>
          <w:szCs w:val="18"/>
        </w:rPr>
        <w:t>,</w:t>
      </w:r>
      <w:r w:rsidRPr="00B74A0F">
        <w:rPr>
          <w:rFonts w:ascii="Intrum Sans" w:hAnsi="Intrum Sans"/>
          <w:color w:val="000000" w:themeColor="text1"/>
          <w:sz w:val="18"/>
          <w:szCs w:val="18"/>
        </w:rPr>
        <w:t xml:space="preserve"> od dochodu możemy odliczyć</w:t>
      </w:r>
      <w:r w:rsidR="00F641E6" w:rsidRPr="00B74A0F">
        <w:rPr>
          <w:rFonts w:ascii="Intrum Sans" w:hAnsi="Intrum Sans"/>
          <w:color w:val="000000" w:themeColor="text1"/>
          <w:sz w:val="18"/>
          <w:szCs w:val="18"/>
        </w:rPr>
        <w:t xml:space="preserve"> m.in</w:t>
      </w:r>
      <w:r w:rsidRPr="00B74A0F">
        <w:rPr>
          <w:rFonts w:ascii="Intrum Sans" w:hAnsi="Intrum Sans"/>
          <w:color w:val="000000" w:themeColor="text1"/>
          <w:sz w:val="18"/>
          <w:szCs w:val="18"/>
        </w:rPr>
        <w:t>:</w:t>
      </w:r>
    </w:p>
    <w:p w14:paraId="2D8305A9" w14:textId="77777777" w:rsidR="008600F6" w:rsidRPr="00B74A0F" w:rsidRDefault="008600F6" w:rsidP="00CA5F20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703AE402" w14:textId="4B8BBF20" w:rsidR="00F641E6" w:rsidRPr="00B74A0F" w:rsidRDefault="00F641E6" w:rsidP="00CA5F20">
      <w:pPr>
        <w:pStyle w:val="Akapitzlist"/>
        <w:numPr>
          <w:ilvl w:val="0"/>
          <w:numId w:val="2"/>
        </w:numPr>
        <w:spacing w:line="276" w:lineRule="auto"/>
        <w:rPr>
          <w:rFonts w:ascii="Intrum Sans" w:hAnsi="Intrum Sans"/>
          <w:color w:val="000000" w:themeColor="text1"/>
          <w:sz w:val="17"/>
          <w:szCs w:val="17"/>
        </w:rPr>
      </w:pPr>
      <w:r w:rsidRPr="00B74A0F">
        <w:rPr>
          <w:rFonts w:ascii="Intrum Sans" w:hAnsi="Intrum Sans"/>
          <w:color w:val="000000" w:themeColor="text1"/>
          <w:sz w:val="17"/>
          <w:szCs w:val="17"/>
        </w:rPr>
        <w:t>s</w:t>
      </w:r>
      <w:r w:rsidR="00CD41CC" w:rsidRPr="00B74A0F">
        <w:rPr>
          <w:rFonts w:ascii="Intrum Sans" w:hAnsi="Intrum Sans"/>
          <w:color w:val="000000" w:themeColor="text1"/>
          <w:sz w:val="17"/>
          <w:szCs w:val="17"/>
        </w:rPr>
        <w:t xml:space="preserve">kładki </w:t>
      </w:r>
      <w:r w:rsidRPr="00B74A0F">
        <w:rPr>
          <w:rFonts w:ascii="Intrum Sans" w:hAnsi="Intrum Sans"/>
          <w:color w:val="000000" w:themeColor="text1"/>
          <w:sz w:val="17"/>
          <w:szCs w:val="17"/>
        </w:rPr>
        <w:t>zd</w:t>
      </w:r>
      <w:r w:rsidR="00CD41CC" w:rsidRPr="00B74A0F">
        <w:rPr>
          <w:rFonts w:ascii="Intrum Sans" w:hAnsi="Intrum Sans"/>
          <w:color w:val="000000" w:themeColor="text1"/>
          <w:sz w:val="17"/>
          <w:szCs w:val="17"/>
        </w:rPr>
        <w:t>rowotne</w:t>
      </w:r>
      <w:r w:rsidRPr="00B74A0F">
        <w:rPr>
          <w:rFonts w:ascii="Intrum Sans" w:hAnsi="Intrum Sans"/>
          <w:color w:val="000000" w:themeColor="text1"/>
          <w:sz w:val="17"/>
          <w:szCs w:val="17"/>
        </w:rPr>
        <w:t xml:space="preserve"> (nowa ulga!),</w:t>
      </w:r>
    </w:p>
    <w:p w14:paraId="100261FA" w14:textId="7A8939D3" w:rsidR="00F641E6" w:rsidRPr="00B74A0F" w:rsidRDefault="00F641E6" w:rsidP="00CA5F20">
      <w:pPr>
        <w:pStyle w:val="Akapitzlist"/>
        <w:numPr>
          <w:ilvl w:val="0"/>
          <w:numId w:val="2"/>
        </w:numPr>
        <w:spacing w:line="276" w:lineRule="auto"/>
        <w:rPr>
          <w:rFonts w:ascii="Intrum Sans" w:hAnsi="Intrum Sans"/>
          <w:color w:val="000000" w:themeColor="text1"/>
          <w:sz w:val="17"/>
          <w:szCs w:val="17"/>
        </w:rPr>
      </w:pPr>
      <w:r w:rsidRPr="00B74A0F">
        <w:rPr>
          <w:rFonts w:ascii="Intrum Sans" w:hAnsi="Intrum Sans"/>
          <w:color w:val="000000" w:themeColor="text1"/>
          <w:sz w:val="17"/>
          <w:szCs w:val="17"/>
        </w:rPr>
        <w:t>ulg</w:t>
      </w:r>
      <w:r w:rsidR="0091734D">
        <w:rPr>
          <w:rFonts w:ascii="Intrum Sans" w:hAnsi="Intrum Sans"/>
          <w:color w:val="000000" w:themeColor="text1"/>
          <w:sz w:val="17"/>
          <w:szCs w:val="17"/>
        </w:rPr>
        <w:t>ę</w:t>
      </w:r>
      <w:r w:rsidRPr="00B74A0F">
        <w:rPr>
          <w:rFonts w:ascii="Intrum Sans" w:hAnsi="Intrum Sans"/>
          <w:color w:val="000000" w:themeColor="text1"/>
          <w:sz w:val="17"/>
          <w:szCs w:val="17"/>
        </w:rPr>
        <w:t xml:space="preserve"> na zabytki (nowa ulga!),</w:t>
      </w:r>
    </w:p>
    <w:p w14:paraId="6FB388A1" w14:textId="65021A71" w:rsidR="00F641E6" w:rsidRPr="00B74A0F" w:rsidRDefault="00F641E6" w:rsidP="00CA5F20">
      <w:pPr>
        <w:pStyle w:val="Akapitzlist"/>
        <w:numPr>
          <w:ilvl w:val="0"/>
          <w:numId w:val="2"/>
        </w:numPr>
        <w:spacing w:line="276" w:lineRule="auto"/>
        <w:rPr>
          <w:rFonts w:ascii="Intrum Sans" w:hAnsi="Intrum Sans"/>
          <w:color w:val="000000" w:themeColor="text1"/>
          <w:sz w:val="17"/>
          <w:szCs w:val="17"/>
        </w:rPr>
      </w:pPr>
      <w:r w:rsidRPr="00B74A0F">
        <w:rPr>
          <w:rFonts w:ascii="Intrum Sans" w:hAnsi="Intrum Sans"/>
          <w:color w:val="000000" w:themeColor="text1"/>
          <w:sz w:val="17"/>
          <w:szCs w:val="17"/>
        </w:rPr>
        <w:t>ulg</w:t>
      </w:r>
      <w:r w:rsidR="0091734D">
        <w:rPr>
          <w:rFonts w:ascii="Intrum Sans" w:hAnsi="Intrum Sans"/>
          <w:color w:val="000000" w:themeColor="text1"/>
          <w:sz w:val="17"/>
          <w:szCs w:val="17"/>
        </w:rPr>
        <w:t>ę</w:t>
      </w:r>
      <w:r w:rsidRPr="00B74A0F">
        <w:rPr>
          <w:rFonts w:ascii="Intrum Sans" w:hAnsi="Intrum Sans"/>
          <w:color w:val="000000" w:themeColor="text1"/>
          <w:sz w:val="17"/>
          <w:szCs w:val="17"/>
        </w:rPr>
        <w:t xml:space="preserve"> ma marketing produktu i ulg</w:t>
      </w:r>
      <w:r w:rsidR="0091734D">
        <w:rPr>
          <w:rFonts w:ascii="Intrum Sans" w:hAnsi="Intrum Sans"/>
          <w:color w:val="000000" w:themeColor="text1"/>
          <w:sz w:val="17"/>
          <w:szCs w:val="17"/>
        </w:rPr>
        <w:t>ę</w:t>
      </w:r>
      <w:r w:rsidRPr="00B74A0F">
        <w:rPr>
          <w:rFonts w:ascii="Intrum Sans" w:hAnsi="Intrum Sans"/>
          <w:color w:val="000000" w:themeColor="text1"/>
          <w:sz w:val="17"/>
          <w:szCs w:val="17"/>
        </w:rPr>
        <w:t xml:space="preserve"> na stworzenie nowego produktu (nowe ulgi!),</w:t>
      </w:r>
    </w:p>
    <w:p w14:paraId="7F77E3B1" w14:textId="517FD8C9" w:rsidR="00F641E6" w:rsidRPr="00B74A0F" w:rsidRDefault="00F641E6" w:rsidP="00CA5F20">
      <w:pPr>
        <w:pStyle w:val="Akapitzlist"/>
        <w:numPr>
          <w:ilvl w:val="0"/>
          <w:numId w:val="2"/>
        </w:numPr>
        <w:spacing w:line="276" w:lineRule="auto"/>
        <w:rPr>
          <w:rFonts w:ascii="Intrum Sans" w:hAnsi="Intrum Sans"/>
          <w:color w:val="000000" w:themeColor="text1"/>
          <w:sz w:val="17"/>
          <w:szCs w:val="17"/>
        </w:rPr>
      </w:pPr>
      <w:r w:rsidRPr="00B74A0F">
        <w:rPr>
          <w:rFonts w:ascii="Intrum Sans" w:hAnsi="Intrum Sans"/>
          <w:color w:val="000000" w:themeColor="text1"/>
          <w:sz w:val="17"/>
          <w:szCs w:val="17"/>
        </w:rPr>
        <w:t>ulg</w:t>
      </w:r>
      <w:r w:rsidR="0091734D">
        <w:rPr>
          <w:rFonts w:ascii="Intrum Sans" w:hAnsi="Intrum Sans"/>
          <w:color w:val="000000" w:themeColor="text1"/>
          <w:sz w:val="17"/>
          <w:szCs w:val="17"/>
        </w:rPr>
        <w:t>ę</w:t>
      </w:r>
      <w:r w:rsidRPr="00B74A0F">
        <w:rPr>
          <w:rFonts w:ascii="Intrum Sans" w:hAnsi="Intrum Sans"/>
          <w:color w:val="000000" w:themeColor="text1"/>
          <w:sz w:val="17"/>
          <w:szCs w:val="17"/>
        </w:rPr>
        <w:t xml:space="preserve"> na sport, kulturę i szkolnictwo wyższe (nowa ulga!),</w:t>
      </w:r>
    </w:p>
    <w:p w14:paraId="0BDFC6D5" w14:textId="4D3E7AC9" w:rsidR="008600F6" w:rsidRPr="00B74A0F" w:rsidRDefault="008600F6" w:rsidP="00CA5F20">
      <w:pPr>
        <w:pStyle w:val="Akapitzlist"/>
        <w:numPr>
          <w:ilvl w:val="0"/>
          <w:numId w:val="2"/>
        </w:numPr>
        <w:spacing w:line="276" w:lineRule="auto"/>
        <w:rPr>
          <w:rFonts w:ascii="Intrum Sans" w:hAnsi="Intrum Sans"/>
          <w:color w:val="000000" w:themeColor="text1"/>
          <w:sz w:val="17"/>
          <w:szCs w:val="17"/>
        </w:rPr>
      </w:pPr>
      <w:r w:rsidRPr="00B74A0F">
        <w:rPr>
          <w:rFonts w:ascii="Intrum Sans" w:hAnsi="Intrum Sans"/>
          <w:color w:val="000000" w:themeColor="text1"/>
          <w:sz w:val="17"/>
          <w:szCs w:val="17"/>
        </w:rPr>
        <w:t xml:space="preserve">ulgę termomodernizacyjną, </w:t>
      </w:r>
    </w:p>
    <w:p w14:paraId="23E3813B" w14:textId="3D2C762E" w:rsidR="00F641E6" w:rsidRPr="00B74A0F" w:rsidRDefault="00F641E6" w:rsidP="00CA5F20">
      <w:pPr>
        <w:pStyle w:val="Akapitzlist"/>
        <w:numPr>
          <w:ilvl w:val="0"/>
          <w:numId w:val="2"/>
        </w:numPr>
        <w:spacing w:line="276" w:lineRule="auto"/>
        <w:rPr>
          <w:rFonts w:ascii="Intrum Sans" w:hAnsi="Intrum Sans"/>
          <w:color w:val="000000" w:themeColor="text1"/>
          <w:sz w:val="17"/>
          <w:szCs w:val="17"/>
        </w:rPr>
      </w:pPr>
      <w:r w:rsidRPr="00B74A0F">
        <w:rPr>
          <w:rFonts w:ascii="Intrum Sans" w:hAnsi="Intrum Sans"/>
          <w:color w:val="000000" w:themeColor="text1"/>
          <w:sz w:val="17"/>
          <w:szCs w:val="17"/>
        </w:rPr>
        <w:t>ulgę na badanie i rozwój</w:t>
      </w:r>
      <w:r w:rsidR="0091734D">
        <w:rPr>
          <w:rFonts w:ascii="Intrum Sans" w:hAnsi="Intrum Sans"/>
          <w:color w:val="000000" w:themeColor="text1"/>
          <w:sz w:val="17"/>
          <w:szCs w:val="17"/>
        </w:rPr>
        <w:t>,</w:t>
      </w:r>
    </w:p>
    <w:p w14:paraId="3F649FC8" w14:textId="7516680D" w:rsidR="008600F6" w:rsidRPr="00B74A0F" w:rsidRDefault="008600F6" w:rsidP="00CA5F20">
      <w:pPr>
        <w:pStyle w:val="Akapitzlist"/>
        <w:numPr>
          <w:ilvl w:val="0"/>
          <w:numId w:val="2"/>
        </w:numPr>
        <w:spacing w:line="276" w:lineRule="auto"/>
        <w:rPr>
          <w:rFonts w:ascii="Intrum Sans" w:hAnsi="Intrum Sans"/>
          <w:color w:val="000000" w:themeColor="text1"/>
          <w:sz w:val="17"/>
          <w:szCs w:val="17"/>
        </w:rPr>
      </w:pPr>
      <w:r w:rsidRPr="00B74A0F">
        <w:rPr>
          <w:rFonts w:ascii="Intrum Sans" w:hAnsi="Intrum Sans"/>
          <w:color w:val="000000" w:themeColor="text1"/>
          <w:sz w:val="17"/>
          <w:szCs w:val="17"/>
        </w:rPr>
        <w:t xml:space="preserve">IKZE </w:t>
      </w:r>
      <w:r w:rsidR="00F641E6" w:rsidRPr="00B74A0F">
        <w:rPr>
          <w:rFonts w:ascii="Intrum Sans" w:hAnsi="Intrum Sans"/>
          <w:color w:val="000000" w:themeColor="text1"/>
          <w:sz w:val="17"/>
          <w:szCs w:val="17"/>
        </w:rPr>
        <w:t>(konto emerytalne),</w:t>
      </w:r>
      <w:r w:rsidRPr="00B74A0F">
        <w:rPr>
          <w:rFonts w:ascii="Intrum Sans" w:hAnsi="Intrum Sans"/>
          <w:color w:val="000000" w:themeColor="text1"/>
          <w:sz w:val="17"/>
          <w:szCs w:val="17"/>
        </w:rPr>
        <w:t xml:space="preserve"> </w:t>
      </w:r>
    </w:p>
    <w:p w14:paraId="7DA5CB07" w14:textId="3C8BE339" w:rsidR="00F641E6" w:rsidRPr="00B74A0F" w:rsidRDefault="00F641E6" w:rsidP="00CA5F20">
      <w:pPr>
        <w:pStyle w:val="Akapitzlist"/>
        <w:numPr>
          <w:ilvl w:val="0"/>
          <w:numId w:val="2"/>
        </w:numPr>
        <w:spacing w:line="276" w:lineRule="auto"/>
        <w:rPr>
          <w:rFonts w:ascii="Intrum Sans" w:hAnsi="Intrum Sans"/>
          <w:color w:val="000000" w:themeColor="text1"/>
          <w:sz w:val="17"/>
          <w:szCs w:val="17"/>
        </w:rPr>
      </w:pPr>
      <w:r w:rsidRPr="00B74A0F">
        <w:rPr>
          <w:rFonts w:ascii="Intrum Sans" w:hAnsi="Intrum Sans"/>
          <w:color w:val="000000" w:themeColor="text1"/>
          <w:sz w:val="17"/>
          <w:szCs w:val="17"/>
        </w:rPr>
        <w:t>składki ZUS,</w:t>
      </w:r>
    </w:p>
    <w:p w14:paraId="0957A03A" w14:textId="1F68CE86" w:rsidR="008600F6" w:rsidRPr="00B74A0F" w:rsidRDefault="008600F6" w:rsidP="00CA5F20">
      <w:pPr>
        <w:pStyle w:val="Akapitzlist"/>
        <w:numPr>
          <w:ilvl w:val="0"/>
          <w:numId w:val="2"/>
        </w:numPr>
        <w:spacing w:line="276" w:lineRule="auto"/>
        <w:rPr>
          <w:rFonts w:ascii="Intrum Sans" w:hAnsi="Intrum Sans"/>
          <w:color w:val="000000" w:themeColor="text1"/>
          <w:sz w:val="17"/>
          <w:szCs w:val="17"/>
        </w:rPr>
      </w:pPr>
      <w:r w:rsidRPr="00B74A0F">
        <w:rPr>
          <w:rFonts w:ascii="Intrum Sans" w:hAnsi="Intrum Sans"/>
          <w:color w:val="000000" w:themeColor="text1"/>
          <w:sz w:val="17"/>
          <w:szCs w:val="17"/>
        </w:rPr>
        <w:t>ulg</w:t>
      </w:r>
      <w:r w:rsidR="00F641E6" w:rsidRPr="00B74A0F">
        <w:rPr>
          <w:rFonts w:ascii="Intrum Sans" w:hAnsi="Intrum Sans"/>
          <w:color w:val="000000" w:themeColor="text1"/>
          <w:sz w:val="17"/>
          <w:szCs w:val="17"/>
        </w:rPr>
        <w:t>ę</w:t>
      </w:r>
      <w:r w:rsidRPr="00B74A0F">
        <w:rPr>
          <w:rFonts w:ascii="Intrum Sans" w:hAnsi="Intrum Sans"/>
          <w:color w:val="000000" w:themeColor="text1"/>
          <w:sz w:val="17"/>
          <w:szCs w:val="17"/>
        </w:rPr>
        <w:t xml:space="preserve"> na leki</w:t>
      </w:r>
      <w:r w:rsidR="00F641E6" w:rsidRPr="00B74A0F">
        <w:rPr>
          <w:rFonts w:ascii="Intrum Sans" w:hAnsi="Intrum Sans"/>
          <w:color w:val="000000" w:themeColor="text1"/>
          <w:sz w:val="17"/>
          <w:szCs w:val="17"/>
        </w:rPr>
        <w:t xml:space="preserve"> </w:t>
      </w:r>
      <w:r w:rsidRPr="00B74A0F">
        <w:rPr>
          <w:rFonts w:ascii="Intrum Sans" w:hAnsi="Intrum Sans"/>
          <w:color w:val="000000" w:themeColor="text1"/>
          <w:sz w:val="17"/>
          <w:szCs w:val="17"/>
        </w:rPr>
        <w:t>i na sprzęt rehabilitacyjny</w:t>
      </w:r>
      <w:r w:rsidR="00F641E6" w:rsidRPr="00B74A0F">
        <w:rPr>
          <w:rFonts w:ascii="Intrum Sans" w:hAnsi="Intrum Sans"/>
          <w:color w:val="000000" w:themeColor="text1"/>
          <w:sz w:val="17"/>
          <w:szCs w:val="17"/>
        </w:rPr>
        <w:t>,</w:t>
      </w:r>
    </w:p>
    <w:p w14:paraId="6958B3D7" w14:textId="0EDD5C15" w:rsidR="00F641E6" w:rsidRPr="00B74A0F" w:rsidRDefault="00F641E6" w:rsidP="00CA5F20">
      <w:pPr>
        <w:pStyle w:val="Akapitzlist"/>
        <w:numPr>
          <w:ilvl w:val="0"/>
          <w:numId w:val="2"/>
        </w:numPr>
        <w:spacing w:line="276" w:lineRule="auto"/>
        <w:rPr>
          <w:rFonts w:ascii="Intrum Sans" w:hAnsi="Intrum Sans"/>
          <w:color w:val="000000" w:themeColor="text1"/>
          <w:sz w:val="17"/>
          <w:szCs w:val="17"/>
        </w:rPr>
      </w:pPr>
      <w:r w:rsidRPr="00B74A0F">
        <w:rPr>
          <w:rFonts w:ascii="Intrum Sans" w:hAnsi="Intrum Sans"/>
          <w:color w:val="000000" w:themeColor="text1"/>
          <w:sz w:val="17"/>
          <w:szCs w:val="17"/>
        </w:rPr>
        <w:t>ulgę za samochód,</w:t>
      </w:r>
    </w:p>
    <w:p w14:paraId="67F6C99F" w14:textId="169D09A1" w:rsidR="00F641E6" w:rsidRPr="00B74A0F" w:rsidRDefault="00F641E6" w:rsidP="00CA5F20">
      <w:pPr>
        <w:pStyle w:val="Akapitzlist"/>
        <w:numPr>
          <w:ilvl w:val="0"/>
          <w:numId w:val="2"/>
        </w:numPr>
        <w:spacing w:line="276" w:lineRule="auto"/>
        <w:rPr>
          <w:rFonts w:ascii="Intrum Sans" w:hAnsi="Intrum Sans"/>
          <w:color w:val="000000" w:themeColor="text1"/>
          <w:sz w:val="17"/>
          <w:szCs w:val="17"/>
        </w:rPr>
      </w:pPr>
      <w:r w:rsidRPr="00B74A0F">
        <w:rPr>
          <w:rFonts w:ascii="Intrum Sans" w:hAnsi="Intrum Sans"/>
          <w:color w:val="000000" w:themeColor="text1"/>
          <w:sz w:val="17"/>
          <w:szCs w:val="17"/>
        </w:rPr>
        <w:t xml:space="preserve">ulgę na </w:t>
      </w:r>
      <w:r w:rsidR="00CA5F20" w:rsidRPr="00B74A0F">
        <w:rPr>
          <w:rFonts w:ascii="Intrum Sans" w:hAnsi="Intrum Sans"/>
          <w:color w:val="000000" w:themeColor="text1"/>
          <w:sz w:val="17"/>
          <w:szCs w:val="17"/>
        </w:rPr>
        <w:t>Internet</w:t>
      </w:r>
      <w:r w:rsidRPr="00B74A0F">
        <w:rPr>
          <w:rFonts w:ascii="Intrum Sans" w:hAnsi="Intrum Sans"/>
          <w:color w:val="000000" w:themeColor="text1"/>
          <w:sz w:val="17"/>
          <w:szCs w:val="17"/>
        </w:rPr>
        <w:t>,</w:t>
      </w:r>
    </w:p>
    <w:p w14:paraId="5AA9B4A9" w14:textId="1DFBE0A4" w:rsidR="008600F6" w:rsidRPr="00B74A0F" w:rsidRDefault="00F641E6" w:rsidP="00CA5F20">
      <w:pPr>
        <w:pStyle w:val="Akapitzlist"/>
        <w:numPr>
          <w:ilvl w:val="0"/>
          <w:numId w:val="2"/>
        </w:numPr>
        <w:spacing w:line="276" w:lineRule="auto"/>
        <w:rPr>
          <w:rFonts w:ascii="Intrum Sans" w:eastAsiaTheme="minorHAnsi" w:hAnsi="Intrum Sans" w:cstheme="minorBidi"/>
          <w:color w:val="000000" w:themeColor="text1"/>
          <w:kern w:val="2"/>
          <w:sz w:val="17"/>
          <w:szCs w:val="17"/>
          <w:lang w:eastAsia="en-US"/>
          <w14:ligatures w14:val="standardContextual"/>
        </w:rPr>
      </w:pPr>
      <w:r w:rsidRPr="00B74A0F">
        <w:rPr>
          <w:rFonts w:ascii="Intrum Sans" w:hAnsi="Intrum Sans"/>
          <w:color w:val="000000" w:themeColor="text1"/>
          <w:sz w:val="17"/>
          <w:szCs w:val="17"/>
        </w:rPr>
        <w:t xml:space="preserve">darowizny </w:t>
      </w:r>
      <w:r w:rsidR="008600F6" w:rsidRPr="00B74A0F">
        <w:rPr>
          <w:rFonts w:ascii="Intrum Sans" w:hAnsi="Intrum Sans"/>
          <w:color w:val="000000" w:themeColor="text1"/>
          <w:sz w:val="17"/>
          <w:szCs w:val="17"/>
        </w:rPr>
        <w:t>na cele charytatywno-opiekuńcze, a także na kult – Kościół i organizacje pożytku publicznego</w:t>
      </w:r>
      <w:r w:rsidRPr="00B74A0F">
        <w:rPr>
          <w:rFonts w:ascii="Intrum Sans" w:hAnsi="Intrum Sans"/>
          <w:color w:val="000000" w:themeColor="text1"/>
          <w:sz w:val="17"/>
          <w:szCs w:val="17"/>
        </w:rPr>
        <w:t>,</w:t>
      </w:r>
    </w:p>
    <w:p w14:paraId="2ECBBE82" w14:textId="77777777" w:rsidR="00F641E6" w:rsidRPr="00B74A0F" w:rsidRDefault="008600F6" w:rsidP="00CA5F20">
      <w:pPr>
        <w:pStyle w:val="Akapitzlist"/>
        <w:numPr>
          <w:ilvl w:val="0"/>
          <w:numId w:val="2"/>
        </w:numPr>
        <w:spacing w:line="276" w:lineRule="auto"/>
        <w:rPr>
          <w:rFonts w:ascii="Intrum Sans" w:eastAsiaTheme="minorHAnsi" w:hAnsi="Intrum Sans" w:cstheme="minorBidi"/>
          <w:color w:val="000000" w:themeColor="text1"/>
          <w:kern w:val="2"/>
          <w:sz w:val="17"/>
          <w:szCs w:val="17"/>
          <w:lang w:eastAsia="en-US"/>
          <w14:ligatures w14:val="standardContextual"/>
        </w:rPr>
      </w:pPr>
      <w:r w:rsidRPr="00B74A0F">
        <w:rPr>
          <w:rFonts w:ascii="Intrum Sans" w:hAnsi="Intrum Sans"/>
          <w:color w:val="000000" w:themeColor="text1"/>
          <w:sz w:val="17"/>
          <w:szCs w:val="17"/>
        </w:rPr>
        <w:t>ulg</w:t>
      </w:r>
      <w:r w:rsidR="00F641E6" w:rsidRPr="00B74A0F">
        <w:rPr>
          <w:rFonts w:ascii="Intrum Sans" w:hAnsi="Intrum Sans"/>
          <w:color w:val="000000" w:themeColor="text1"/>
          <w:sz w:val="17"/>
          <w:szCs w:val="17"/>
        </w:rPr>
        <w:t>ę</w:t>
      </w:r>
      <w:r w:rsidRPr="00B74A0F">
        <w:rPr>
          <w:rFonts w:ascii="Intrum Sans" w:hAnsi="Intrum Sans"/>
          <w:color w:val="000000" w:themeColor="text1"/>
          <w:sz w:val="17"/>
          <w:szCs w:val="17"/>
        </w:rPr>
        <w:t xml:space="preserve"> dla krwiodawców, </w:t>
      </w:r>
    </w:p>
    <w:p w14:paraId="6F92FF45" w14:textId="4DBEE108" w:rsidR="008600F6" w:rsidRPr="00B13315" w:rsidRDefault="008600F6" w:rsidP="00CA5F20">
      <w:pPr>
        <w:pStyle w:val="Akapitzlist"/>
        <w:numPr>
          <w:ilvl w:val="0"/>
          <w:numId w:val="2"/>
        </w:numPr>
        <w:spacing w:line="276" w:lineRule="auto"/>
        <w:rPr>
          <w:rFonts w:ascii="Intrum Sans" w:eastAsiaTheme="minorHAnsi" w:hAnsi="Intrum Sans" w:cstheme="minorBidi"/>
          <w:color w:val="000000" w:themeColor="text1"/>
          <w:kern w:val="2"/>
          <w:sz w:val="17"/>
          <w:szCs w:val="17"/>
          <w:lang w:eastAsia="en-US"/>
          <w14:ligatures w14:val="standardContextual"/>
        </w:rPr>
      </w:pPr>
      <w:r w:rsidRPr="00B74A0F">
        <w:rPr>
          <w:rFonts w:ascii="Intrum Sans" w:hAnsi="Intrum Sans"/>
          <w:color w:val="000000" w:themeColor="text1"/>
          <w:sz w:val="17"/>
          <w:szCs w:val="17"/>
        </w:rPr>
        <w:t>darowizny na cele walki z COVID-19.</w:t>
      </w:r>
    </w:p>
    <w:p w14:paraId="5EFA4097" w14:textId="77777777" w:rsidR="003576BF" w:rsidRDefault="003576BF" w:rsidP="003576BF">
      <w:pPr>
        <w:spacing w:line="276" w:lineRule="auto"/>
        <w:rPr>
          <w:rFonts w:ascii="Intrum Sans" w:eastAsiaTheme="minorHAnsi" w:hAnsi="Intrum Sans" w:cstheme="minorBidi"/>
          <w:color w:val="000000" w:themeColor="text1"/>
          <w:kern w:val="2"/>
          <w:sz w:val="17"/>
          <w:szCs w:val="17"/>
          <w:lang w:eastAsia="en-US"/>
          <w14:ligatures w14:val="standardContextual"/>
        </w:rPr>
      </w:pPr>
    </w:p>
    <w:p w14:paraId="7F859366" w14:textId="6DB5CA97" w:rsidR="003576BF" w:rsidRPr="00B13315" w:rsidRDefault="003576BF" w:rsidP="00B13315">
      <w:pPr>
        <w:spacing w:line="276" w:lineRule="auto"/>
        <w:rPr>
          <w:rFonts w:ascii="Intrum Sans" w:eastAsiaTheme="minorHAnsi" w:hAnsi="Intrum Sans" w:cstheme="minorBidi"/>
          <w:color w:val="000000" w:themeColor="text1"/>
          <w:kern w:val="2"/>
          <w:sz w:val="17"/>
          <w:szCs w:val="17"/>
          <w:lang w:eastAsia="en-US"/>
          <w14:ligatures w14:val="standardContextual"/>
        </w:rPr>
      </w:pPr>
      <w:r>
        <w:rPr>
          <w:rFonts w:ascii="Intrum Sans" w:eastAsiaTheme="minorHAnsi" w:hAnsi="Intrum Sans" w:cstheme="minorBidi"/>
          <w:color w:val="000000" w:themeColor="text1"/>
          <w:kern w:val="2"/>
          <w:sz w:val="17"/>
          <w:szCs w:val="17"/>
          <w:lang w:eastAsia="en-US"/>
          <w14:ligatures w14:val="standardContextual"/>
        </w:rPr>
        <w:t>Listę wszystkich obowiązujących ulg oraz zwolnień podatkowych znajdziemy na stronie Podatki.gov.pl.</w:t>
      </w:r>
    </w:p>
    <w:p w14:paraId="5F936055" w14:textId="39CC595E" w:rsidR="006C4BE5" w:rsidRPr="00B74A0F" w:rsidRDefault="008600F6" w:rsidP="00CA5F20">
      <w:pPr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  <w:r w:rsidRPr="00B74A0F">
        <w:rPr>
          <w:b/>
          <w:bCs/>
          <w:color w:val="000000" w:themeColor="text1"/>
        </w:rPr>
        <w:br/>
      </w:r>
      <w:r w:rsidRPr="00B74A0F">
        <w:rPr>
          <w:rFonts w:ascii="Intrum Sans" w:hAnsi="Intrum Sans"/>
          <w:b/>
          <w:bCs/>
          <w:color w:val="000000" w:themeColor="text1"/>
          <w:sz w:val="18"/>
          <w:szCs w:val="18"/>
        </w:rPr>
        <w:t>Uwaga na nowe ulgi!</w:t>
      </w:r>
    </w:p>
    <w:p w14:paraId="144C85F2" w14:textId="77777777" w:rsidR="008600F6" w:rsidRPr="00B74A0F" w:rsidRDefault="008600F6" w:rsidP="00CA5F20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6D306F54" w14:textId="79894EB9" w:rsidR="008600F6" w:rsidRPr="00B74A0F" w:rsidRDefault="003576BF" w:rsidP="00E526F7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>
        <w:rPr>
          <w:rFonts w:ascii="Intrum Sans" w:hAnsi="Intrum Sans"/>
          <w:color w:val="000000" w:themeColor="text1"/>
          <w:sz w:val="18"/>
          <w:szCs w:val="18"/>
        </w:rPr>
        <w:t>Przy rozliczaniu PIT-a</w:t>
      </w:r>
      <w:r w:rsidR="004F7E97">
        <w:rPr>
          <w:rFonts w:ascii="Intrum Sans" w:hAnsi="Intrum Sans"/>
          <w:color w:val="000000" w:themeColor="text1"/>
          <w:sz w:val="18"/>
          <w:szCs w:val="18"/>
        </w:rPr>
        <w:t>,</w:t>
      </w:r>
      <w:r w:rsidR="008600F6" w:rsidRPr="00B74A0F">
        <w:rPr>
          <w:rFonts w:ascii="Intrum Sans" w:hAnsi="Intrum Sans"/>
          <w:color w:val="000000" w:themeColor="text1"/>
          <w:sz w:val="18"/>
          <w:szCs w:val="18"/>
        </w:rPr>
        <w:t xml:space="preserve"> można skorzystać z kilku nowych ulg, co jest związane m.in. z pojawieniem </w:t>
      </w:r>
      <w:r w:rsidR="0091734D">
        <w:rPr>
          <w:rFonts w:ascii="Intrum Sans" w:hAnsi="Intrum Sans"/>
          <w:color w:val="000000" w:themeColor="text1"/>
          <w:sz w:val="18"/>
          <w:szCs w:val="18"/>
        </w:rPr>
        <w:t xml:space="preserve">się </w:t>
      </w:r>
      <w:r w:rsidR="008600F6" w:rsidRPr="00B74A0F">
        <w:rPr>
          <w:rFonts w:ascii="Intrum Sans" w:hAnsi="Intrum Sans"/>
          <w:color w:val="000000" w:themeColor="text1"/>
          <w:sz w:val="18"/>
          <w:szCs w:val="18"/>
        </w:rPr>
        <w:t>Polskiego Ładu.</w:t>
      </w:r>
    </w:p>
    <w:p w14:paraId="6619A1AB" w14:textId="77777777" w:rsidR="00E526F7" w:rsidRPr="00B74A0F" w:rsidRDefault="00E526F7" w:rsidP="00E526F7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272AC5E2" w14:textId="5BF37343" w:rsidR="00E526F7" w:rsidRPr="00B74A0F" w:rsidRDefault="00E526F7" w:rsidP="00CA5F20">
      <w:pPr>
        <w:pStyle w:val="Akapitzlist"/>
        <w:numPr>
          <w:ilvl w:val="0"/>
          <w:numId w:val="19"/>
        </w:numPr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  <w:r w:rsidRPr="00B74A0F">
        <w:rPr>
          <w:rFonts w:ascii="Intrum Sans" w:hAnsi="Intrum Sans"/>
          <w:b/>
          <w:bCs/>
          <w:color w:val="000000" w:themeColor="text1"/>
          <w:sz w:val="18"/>
          <w:szCs w:val="18"/>
        </w:rPr>
        <w:t>Ulga dla pracujących seniorów</w:t>
      </w:r>
    </w:p>
    <w:p w14:paraId="6D319715" w14:textId="77777777" w:rsidR="008600F6" w:rsidRPr="00B74A0F" w:rsidRDefault="008600F6" w:rsidP="00CA5F20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1EFD0180" w14:textId="684EACC4" w:rsidR="00A13FCA" w:rsidRPr="00B74A0F" w:rsidRDefault="00A13FCA" w:rsidP="004F7E97">
      <w:pPr>
        <w:spacing w:line="276" w:lineRule="auto"/>
        <w:rPr>
          <w:rFonts w:ascii="Intrum Sans" w:hAnsi="Intrum Sans" w:cs="Open Sans"/>
          <w:color w:val="000000" w:themeColor="text1"/>
          <w:sz w:val="18"/>
          <w:szCs w:val="18"/>
        </w:rPr>
      </w:pPr>
      <w:r w:rsidRPr="00B74A0F">
        <w:rPr>
          <w:rFonts w:ascii="Intrum Sans" w:hAnsi="Intrum Sans"/>
          <w:color w:val="000000" w:themeColor="text1"/>
          <w:sz w:val="18"/>
          <w:szCs w:val="18"/>
        </w:rPr>
        <w:t xml:space="preserve">Jedną z nich jest </w:t>
      </w:r>
      <w:r w:rsidR="008600F6" w:rsidRPr="00B74A0F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ulga dla pracujących </w:t>
      </w:r>
      <w:r w:rsidR="008600F6" w:rsidRPr="00B74A0F">
        <w:rPr>
          <w:rFonts w:ascii="Intrum Sans" w:hAnsi="Intrum Sans"/>
          <w:color w:val="000000" w:themeColor="text1"/>
          <w:sz w:val="18"/>
          <w:szCs w:val="18"/>
        </w:rPr>
        <w:t>seniorów</w:t>
      </w:r>
      <w:r w:rsidR="004F7E97" w:rsidRPr="00B74A0F">
        <w:rPr>
          <w:rFonts w:ascii="Intrum Sans" w:hAnsi="Intrum Sans"/>
          <w:color w:val="000000" w:themeColor="text1"/>
          <w:sz w:val="18"/>
          <w:szCs w:val="18"/>
        </w:rPr>
        <w:t xml:space="preserve"> (a dokładniej należy na nią patrzeć jak na preferencyjne zasady opodatkowania)</w:t>
      </w:r>
      <w:r w:rsidR="008600F6" w:rsidRPr="00B74A0F">
        <w:rPr>
          <w:rFonts w:ascii="Intrum Sans" w:hAnsi="Intrum Sans"/>
          <w:color w:val="000000" w:themeColor="text1"/>
          <w:sz w:val="18"/>
          <w:szCs w:val="18"/>
        </w:rPr>
        <w:t xml:space="preserve">. </w:t>
      </w:r>
      <w:r w:rsidR="004F7E97">
        <w:rPr>
          <w:rFonts w:ascii="Intrum Sans" w:hAnsi="Intrum Sans"/>
          <w:color w:val="000000" w:themeColor="text1"/>
          <w:sz w:val="18"/>
          <w:szCs w:val="18"/>
        </w:rPr>
        <w:t>A</w:t>
      </w:r>
      <w:r w:rsidR="008600F6" w:rsidRPr="00B74A0F">
        <w:rPr>
          <w:rFonts w:ascii="Intrum Sans" w:hAnsi="Intrum Sans"/>
          <w:color w:val="000000" w:themeColor="text1"/>
          <w:sz w:val="18"/>
          <w:szCs w:val="18"/>
        </w:rPr>
        <w:t>by z niej skorzystać, konieczne jest zaświadczenie o rezygnacji</w:t>
      </w:r>
      <w:r w:rsidR="004F7E97">
        <w:rPr>
          <w:rFonts w:ascii="Intrum Sans" w:hAnsi="Intrum Sans"/>
          <w:color w:val="000000" w:themeColor="text1"/>
          <w:sz w:val="18"/>
          <w:szCs w:val="18"/>
        </w:rPr>
        <w:t xml:space="preserve"> </w:t>
      </w:r>
      <w:r w:rsidR="00D51498">
        <w:rPr>
          <w:rFonts w:ascii="Intrum Sans" w:hAnsi="Intrum Sans"/>
          <w:color w:val="000000" w:themeColor="text1"/>
          <w:sz w:val="18"/>
          <w:szCs w:val="18"/>
        </w:rPr>
        <w:t xml:space="preserve">z </w:t>
      </w:r>
      <w:r w:rsidR="004F7E97">
        <w:rPr>
          <w:rFonts w:ascii="Intrum Sans" w:hAnsi="Intrum Sans"/>
          <w:color w:val="000000" w:themeColor="text1"/>
          <w:sz w:val="18"/>
          <w:szCs w:val="18"/>
        </w:rPr>
        <w:t>przyjmowania</w:t>
      </w:r>
      <w:r w:rsidR="008600F6" w:rsidRPr="00B74A0F">
        <w:rPr>
          <w:rFonts w:ascii="Intrum Sans" w:hAnsi="Intrum Sans"/>
          <w:color w:val="000000" w:themeColor="text1"/>
          <w:sz w:val="18"/>
          <w:szCs w:val="18"/>
        </w:rPr>
        <w:t xml:space="preserve"> świadczeń emerytalnych. </w:t>
      </w:r>
      <w:r w:rsidR="007021B6" w:rsidRPr="00B74A0F">
        <w:rPr>
          <w:rFonts w:ascii="Intrum Sans" w:hAnsi="Intrum Sans"/>
          <w:color w:val="000000" w:themeColor="text1"/>
          <w:sz w:val="18"/>
          <w:szCs w:val="18"/>
        </w:rPr>
        <w:t>T</w:t>
      </w:r>
      <w:r w:rsidRPr="00B74A0F">
        <w:rPr>
          <w:rFonts w:ascii="Intrum Sans" w:hAnsi="Intrum Sans"/>
          <w:color w:val="000000" w:themeColor="text1"/>
          <w:sz w:val="18"/>
          <w:szCs w:val="18"/>
        </w:rPr>
        <w:t>o ulga dla osób, któ</w:t>
      </w:r>
      <w:r w:rsidR="004F7E97">
        <w:rPr>
          <w:rFonts w:ascii="Intrum Sans" w:hAnsi="Intrum Sans"/>
          <w:color w:val="000000" w:themeColor="text1"/>
          <w:sz w:val="18"/>
          <w:szCs w:val="18"/>
        </w:rPr>
        <w:t>r</w:t>
      </w:r>
      <w:r w:rsidRPr="00B74A0F">
        <w:rPr>
          <w:rFonts w:ascii="Intrum Sans" w:hAnsi="Intrum Sans"/>
          <w:color w:val="000000" w:themeColor="text1"/>
          <w:sz w:val="18"/>
          <w:szCs w:val="18"/>
        </w:rPr>
        <w:t>e</w:t>
      </w:r>
      <w:r w:rsidR="004F7E97">
        <w:rPr>
          <w:rFonts w:ascii="Intrum Sans" w:hAnsi="Intrum Sans"/>
          <w:color w:val="000000" w:themeColor="text1"/>
          <w:sz w:val="18"/>
          <w:szCs w:val="18"/>
        </w:rPr>
        <w:t xml:space="preserve"> mimo </w:t>
      </w:r>
      <w:r w:rsidRPr="00B74A0F">
        <w:rPr>
          <w:rFonts w:ascii="Intrum Sans" w:hAnsi="Intrum Sans"/>
          <w:color w:val="000000" w:themeColor="text1"/>
          <w:sz w:val="18"/>
          <w:szCs w:val="18"/>
        </w:rPr>
        <w:t>wkroczenia w wiek emerytalny</w:t>
      </w:r>
      <w:r w:rsidR="007021B6" w:rsidRPr="00B74A0F">
        <w:rPr>
          <w:rFonts w:ascii="Intrum Sans" w:hAnsi="Intrum Sans"/>
          <w:color w:val="000000" w:themeColor="text1"/>
          <w:sz w:val="18"/>
          <w:szCs w:val="18"/>
        </w:rPr>
        <w:t xml:space="preserve"> (</w:t>
      </w:r>
      <w:r w:rsidR="007021B6"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dla kobiet </w:t>
      </w:r>
      <w:r w:rsidR="004F7E97">
        <w:rPr>
          <w:rFonts w:ascii="Intrum Sans" w:hAnsi="Intrum Sans" w:cs="Open Sans"/>
          <w:color w:val="000000" w:themeColor="text1"/>
          <w:sz w:val="18"/>
          <w:szCs w:val="18"/>
        </w:rPr>
        <w:t>t</w:t>
      </w:r>
      <w:r w:rsidR="007021B6"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o wiek 60+, a dla mężczyzn </w:t>
      </w:r>
      <w:r w:rsidR="007021B6" w:rsidRPr="00B74A0F">
        <w:rPr>
          <w:rFonts w:ascii="Intrum Sans" w:hAnsi="Intrum Sans" w:cs="Open Sans"/>
          <w:color w:val="000000" w:themeColor="text1"/>
          <w:sz w:val="18"/>
          <w:szCs w:val="18"/>
        </w:rPr>
        <w:lastRenderedPageBreak/>
        <w:t>65+)</w:t>
      </w:r>
      <w:r w:rsidRPr="00B74A0F">
        <w:rPr>
          <w:rFonts w:ascii="Intrum Sans" w:hAnsi="Intrum Sans"/>
          <w:color w:val="000000" w:themeColor="text1"/>
          <w:sz w:val="18"/>
          <w:szCs w:val="18"/>
        </w:rPr>
        <w:t>, pozostają aktywne zawodowo.</w:t>
      </w:r>
      <w:r w:rsidR="007021B6" w:rsidRPr="00B74A0F">
        <w:rPr>
          <w:rFonts w:ascii="Intrum Sans" w:hAnsi="Intrum Sans"/>
          <w:color w:val="000000" w:themeColor="text1"/>
          <w:sz w:val="18"/>
          <w:szCs w:val="18"/>
        </w:rPr>
        <w:t xml:space="preserve"> W praktyce oznacza to </w:t>
      </w:r>
      <w:r w:rsidR="004F7E97">
        <w:rPr>
          <w:rFonts w:ascii="Intrum Sans" w:hAnsi="Intrum Sans"/>
          <w:color w:val="000000" w:themeColor="text1"/>
          <w:sz w:val="18"/>
          <w:szCs w:val="18"/>
        </w:rPr>
        <w:t xml:space="preserve">brak </w:t>
      </w:r>
      <w:r w:rsidR="007021B6" w:rsidRPr="00B74A0F">
        <w:rPr>
          <w:rFonts w:ascii="Intrum Sans" w:hAnsi="Intrum Sans"/>
          <w:color w:val="000000" w:themeColor="text1"/>
          <w:sz w:val="18"/>
          <w:szCs w:val="18"/>
        </w:rPr>
        <w:t xml:space="preserve">pobierania świadczeń emerytalnych: </w:t>
      </w:r>
      <w:r w:rsidR="007021B6" w:rsidRPr="00B74A0F">
        <w:rPr>
          <w:rFonts w:ascii="Intrum Sans" w:hAnsi="Intrum Sans" w:cs="Open Sans"/>
          <w:color w:val="000000" w:themeColor="text1"/>
          <w:sz w:val="18"/>
          <w:szCs w:val="18"/>
        </w:rPr>
        <w:t>emerytury lub renty rodzinnej z KRUS, emerytury lub renty rodzinnej z mundurowych systemów ubezpieczeń,</w:t>
      </w:r>
      <w:r w:rsidR="006F31FA"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 </w:t>
      </w:r>
      <w:r w:rsidR="007021B6" w:rsidRPr="00B74A0F">
        <w:rPr>
          <w:rFonts w:ascii="Intrum Sans" w:hAnsi="Intrum Sans" w:cs="Open Sans"/>
          <w:color w:val="000000" w:themeColor="text1"/>
          <w:sz w:val="18"/>
          <w:szCs w:val="18"/>
        </w:rPr>
        <w:t>emerytury lub renty rodzinnej z ZUS,</w:t>
      </w:r>
      <w:r w:rsidR="006F31FA"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 </w:t>
      </w:r>
      <w:r w:rsidR="007021B6" w:rsidRPr="00B74A0F">
        <w:rPr>
          <w:rFonts w:ascii="Intrum Sans" w:hAnsi="Intrum Sans" w:cs="Open Sans"/>
          <w:color w:val="000000" w:themeColor="text1"/>
          <w:sz w:val="18"/>
          <w:szCs w:val="18"/>
        </w:rPr>
        <w:t>świadczeń pieniężnych w związku ze zwolnieniem ze służby stałej funkcjonariusza służby mundurowej,</w:t>
      </w:r>
      <w:r w:rsidR="006F31FA"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 </w:t>
      </w:r>
      <w:r w:rsidR="007021B6" w:rsidRPr="00B74A0F">
        <w:rPr>
          <w:rFonts w:ascii="Intrum Sans" w:hAnsi="Intrum Sans" w:cs="Open Sans"/>
          <w:color w:val="000000" w:themeColor="text1"/>
          <w:sz w:val="18"/>
          <w:szCs w:val="18"/>
        </w:rPr>
        <w:t>uposażenia przysługującego sędziemu w stanie spoczynku lub uposażenia rodzinnego.</w:t>
      </w:r>
    </w:p>
    <w:p w14:paraId="6A3BE846" w14:textId="77777777" w:rsidR="00E526F7" w:rsidRPr="00B74A0F" w:rsidRDefault="00E526F7" w:rsidP="00CA5F20">
      <w:pPr>
        <w:spacing w:line="276" w:lineRule="auto"/>
        <w:rPr>
          <w:rFonts w:ascii="Intrum Sans" w:hAnsi="Intrum Sans" w:cs="Open Sans"/>
          <w:color w:val="000000" w:themeColor="text1"/>
          <w:sz w:val="18"/>
          <w:szCs w:val="18"/>
        </w:rPr>
      </w:pPr>
    </w:p>
    <w:p w14:paraId="07F6212E" w14:textId="1EE6CA47" w:rsidR="007021B6" w:rsidRPr="00B74A0F" w:rsidRDefault="007021B6" w:rsidP="00CA5F20">
      <w:pPr>
        <w:shd w:val="clear" w:color="auto" w:fill="FFFFFF"/>
        <w:spacing w:line="276" w:lineRule="auto"/>
        <w:rPr>
          <w:rFonts w:ascii="Intrum Sans" w:hAnsi="Intrum Sans" w:cs="Open Sans"/>
          <w:color w:val="000000" w:themeColor="text1"/>
          <w:sz w:val="18"/>
          <w:szCs w:val="18"/>
        </w:rPr>
      </w:pPr>
      <w:r w:rsidRPr="00B74A0F">
        <w:rPr>
          <w:rFonts w:ascii="Intrum Sans" w:hAnsi="Intrum Sans" w:cs="Open Sans"/>
          <w:color w:val="000000" w:themeColor="text1"/>
          <w:sz w:val="18"/>
          <w:szCs w:val="18"/>
        </w:rPr>
        <w:t>Ulga polega na zwolnieniu od podatku dochodowego przychodów – mowa o kwocie maksymalnej 85</w:t>
      </w:r>
      <w:r w:rsidR="004F7E97">
        <w:rPr>
          <w:rFonts w:ascii="Intrum Sans" w:hAnsi="Intrum Sans" w:cs="Open Sans"/>
          <w:color w:val="000000" w:themeColor="text1"/>
          <w:sz w:val="18"/>
          <w:szCs w:val="18"/>
        </w:rPr>
        <w:t> </w:t>
      </w:r>
      <w:r w:rsidRPr="00B74A0F">
        <w:rPr>
          <w:rFonts w:ascii="Intrum Sans" w:hAnsi="Intrum Sans" w:cs="Open Sans"/>
          <w:color w:val="000000" w:themeColor="text1"/>
          <w:sz w:val="18"/>
          <w:szCs w:val="18"/>
        </w:rPr>
        <w:t>528</w:t>
      </w:r>
      <w:r w:rsidR="004F7E97">
        <w:rPr>
          <w:rFonts w:ascii="Intrum Sans" w:hAnsi="Intrum Sans" w:cs="Open Sans"/>
          <w:color w:val="000000" w:themeColor="text1"/>
          <w:sz w:val="18"/>
          <w:szCs w:val="18"/>
        </w:rPr>
        <w:t>,</w:t>
      </w:r>
      <w:r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00 zł, które powstały w wyniku: </w:t>
      </w:r>
    </w:p>
    <w:p w14:paraId="7E7AF223" w14:textId="77777777" w:rsidR="007021B6" w:rsidRPr="00B74A0F" w:rsidRDefault="007021B6" w:rsidP="00CA5F20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ascii="Intrum Sans" w:hAnsi="Intrum Sans" w:cs="Open Sans"/>
          <w:color w:val="000000" w:themeColor="text1"/>
          <w:sz w:val="17"/>
          <w:szCs w:val="17"/>
        </w:rPr>
      </w:pPr>
      <w:r w:rsidRPr="00B74A0F">
        <w:rPr>
          <w:rFonts w:ascii="Intrum Sans" w:hAnsi="Intrum Sans" w:cs="Open Sans"/>
          <w:color w:val="000000" w:themeColor="text1"/>
          <w:sz w:val="17"/>
          <w:szCs w:val="17"/>
        </w:rPr>
        <w:t>pracy na etacie,</w:t>
      </w:r>
    </w:p>
    <w:p w14:paraId="537EEBC2" w14:textId="16EACE40" w:rsidR="007021B6" w:rsidRPr="004F7E97" w:rsidRDefault="007021B6" w:rsidP="00E526F7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ascii="Intrum Sans" w:hAnsi="Intrum Sans" w:cs="Open Sans"/>
          <w:color w:val="000000" w:themeColor="text1"/>
          <w:sz w:val="17"/>
          <w:szCs w:val="17"/>
        </w:rPr>
      </w:pPr>
      <w:r w:rsidRPr="00B74A0F">
        <w:rPr>
          <w:rFonts w:ascii="Intrum Sans" w:hAnsi="Intrum Sans" w:cs="Open Sans"/>
          <w:color w:val="000000" w:themeColor="text1"/>
          <w:sz w:val="17"/>
          <w:szCs w:val="17"/>
        </w:rPr>
        <w:t>umowy zlecenie (zawartej z m.in. podmiotem prowadzącym działalność gospodarczą)</w:t>
      </w:r>
      <w:r w:rsidR="004F7E97" w:rsidRPr="004F7E97">
        <w:rPr>
          <w:rFonts w:ascii="Intrum Sans" w:hAnsi="Intrum Sans" w:cs="Open Sans"/>
          <w:color w:val="000000" w:themeColor="text1"/>
          <w:sz w:val="17"/>
          <w:szCs w:val="17"/>
        </w:rPr>
        <w:t>,</w:t>
      </w:r>
    </w:p>
    <w:p w14:paraId="31FC0443" w14:textId="117BC08B" w:rsidR="004F7E97" w:rsidRPr="00B74A0F" w:rsidRDefault="004F7E97" w:rsidP="004F7E97">
      <w:pPr>
        <w:numPr>
          <w:ilvl w:val="0"/>
          <w:numId w:val="7"/>
        </w:numPr>
        <w:shd w:val="clear" w:color="auto" w:fill="FFFFFF"/>
        <w:spacing w:line="276" w:lineRule="auto"/>
        <w:rPr>
          <w:rFonts w:ascii="Intrum Sans" w:hAnsi="Intrum Sans" w:cs="Open Sans"/>
          <w:color w:val="000000" w:themeColor="text1"/>
          <w:sz w:val="17"/>
          <w:szCs w:val="17"/>
        </w:rPr>
      </w:pPr>
      <w:r w:rsidRPr="00B74A0F">
        <w:rPr>
          <w:rFonts w:ascii="Intrum Sans" w:hAnsi="Intrum Sans" w:cs="Open Sans"/>
          <w:color w:val="000000" w:themeColor="text1"/>
          <w:sz w:val="17"/>
          <w:szCs w:val="17"/>
        </w:rPr>
        <w:t>działalności gospodarczej opodatkowanej według skali podatkowej, podatkiem liniowym, 5% stawką oraz ryczałtem od przychodów ewidencjonowanych</w:t>
      </w:r>
      <w:r w:rsidR="00D51498">
        <w:rPr>
          <w:rFonts w:ascii="Intrum Sans" w:hAnsi="Intrum Sans" w:cs="Open Sans"/>
          <w:color w:val="000000" w:themeColor="text1"/>
          <w:sz w:val="17"/>
          <w:szCs w:val="17"/>
        </w:rPr>
        <w:t>,</w:t>
      </w:r>
    </w:p>
    <w:p w14:paraId="0EF0410B" w14:textId="084A04E1" w:rsidR="004F7E97" w:rsidRPr="00B74A0F" w:rsidRDefault="004F7E97" w:rsidP="00B74A0F">
      <w:pPr>
        <w:numPr>
          <w:ilvl w:val="0"/>
          <w:numId w:val="7"/>
        </w:numPr>
        <w:shd w:val="clear" w:color="auto" w:fill="FFFFFF"/>
        <w:spacing w:line="276" w:lineRule="auto"/>
        <w:rPr>
          <w:rFonts w:ascii="Intrum Sans" w:hAnsi="Intrum Sans" w:cs="Open Sans"/>
          <w:color w:val="000000" w:themeColor="text1"/>
          <w:sz w:val="17"/>
          <w:szCs w:val="17"/>
        </w:rPr>
      </w:pPr>
      <w:r w:rsidRPr="00B74A0F">
        <w:rPr>
          <w:rFonts w:ascii="Intrum Sans" w:hAnsi="Intrum Sans" w:cs="Open Sans"/>
          <w:color w:val="000000" w:themeColor="text1"/>
          <w:sz w:val="17"/>
          <w:szCs w:val="17"/>
        </w:rPr>
        <w:t>zasiłku macierzyńskiego.</w:t>
      </w:r>
    </w:p>
    <w:p w14:paraId="59E13525" w14:textId="77777777" w:rsidR="00E526F7" w:rsidRPr="00B74A0F" w:rsidRDefault="00E526F7" w:rsidP="00CA5F20">
      <w:pPr>
        <w:shd w:val="clear" w:color="auto" w:fill="FFFFFF"/>
        <w:spacing w:line="276" w:lineRule="auto"/>
        <w:ind w:left="360"/>
        <w:rPr>
          <w:rFonts w:ascii="Intrum Sans" w:hAnsi="Intrum Sans" w:cs="Open Sans"/>
          <w:color w:val="000000" w:themeColor="text1"/>
          <w:sz w:val="18"/>
          <w:szCs w:val="18"/>
        </w:rPr>
      </w:pPr>
    </w:p>
    <w:p w14:paraId="6AA18F0A" w14:textId="5396560F" w:rsidR="007021B6" w:rsidRPr="00B74A0F" w:rsidRDefault="004F7E97" w:rsidP="00E526F7">
      <w:pPr>
        <w:shd w:val="clear" w:color="auto" w:fill="FFFFFF"/>
        <w:spacing w:line="276" w:lineRule="auto"/>
        <w:rPr>
          <w:rFonts w:ascii="Intrum Sans" w:hAnsi="Intrum Sans" w:cs="Open Sans"/>
          <w:b/>
          <w:bCs/>
          <w:color w:val="000000" w:themeColor="text1"/>
          <w:sz w:val="18"/>
          <w:szCs w:val="18"/>
        </w:rPr>
      </w:pPr>
      <w:r w:rsidRPr="00670EA0">
        <w:rPr>
          <w:rFonts w:ascii="Intrum Sans" w:hAnsi="Intrum Sans" w:cs="Open Sans"/>
          <w:color w:val="000000" w:themeColor="text1"/>
          <w:sz w:val="18"/>
          <w:szCs w:val="18"/>
        </w:rPr>
        <w:t>–</w:t>
      </w:r>
      <w:r>
        <w:rPr>
          <w:rFonts w:ascii="Intrum Sans" w:hAnsi="Intrum Sans" w:cs="Open Sans"/>
          <w:color w:val="000000" w:themeColor="text1"/>
          <w:sz w:val="18"/>
          <w:szCs w:val="18"/>
        </w:rPr>
        <w:t xml:space="preserve"> </w:t>
      </w:r>
      <w:r w:rsidR="007021B6" w:rsidRPr="00B74A0F">
        <w:rPr>
          <w:rFonts w:ascii="Intrum Sans" w:hAnsi="Intrum Sans" w:cs="Open Sans"/>
          <w:i/>
          <w:iCs/>
          <w:color w:val="000000" w:themeColor="text1"/>
          <w:sz w:val="18"/>
          <w:szCs w:val="18"/>
        </w:rPr>
        <w:t>W</w:t>
      </w:r>
      <w:r>
        <w:rPr>
          <w:rFonts w:ascii="Intrum Sans" w:hAnsi="Intrum Sans" w:cs="Open Sans"/>
          <w:i/>
          <w:iCs/>
          <w:color w:val="000000" w:themeColor="text1"/>
          <w:sz w:val="18"/>
          <w:szCs w:val="18"/>
        </w:rPr>
        <w:t xml:space="preserve"> </w:t>
      </w:r>
      <w:r w:rsidR="007021B6" w:rsidRPr="00B74A0F">
        <w:rPr>
          <w:rFonts w:ascii="Intrum Sans" w:hAnsi="Intrum Sans" w:cs="Open Sans"/>
          <w:i/>
          <w:iCs/>
          <w:color w:val="000000" w:themeColor="text1"/>
          <w:sz w:val="18"/>
          <w:szCs w:val="18"/>
        </w:rPr>
        <w:t>tym przypadku wyjątkiem będą przychody uzyskane na podstawie umów zawieranych w ramach prowadzonej przez podatnika pozarolniczej działalności gospodarczej oraz przychod</w:t>
      </w:r>
      <w:r>
        <w:rPr>
          <w:rFonts w:ascii="Intrum Sans" w:hAnsi="Intrum Sans" w:cs="Open Sans"/>
          <w:i/>
          <w:iCs/>
          <w:color w:val="000000" w:themeColor="text1"/>
          <w:sz w:val="18"/>
          <w:szCs w:val="18"/>
        </w:rPr>
        <w:t>y</w:t>
      </w:r>
      <w:r w:rsidR="007021B6" w:rsidRPr="00B74A0F">
        <w:rPr>
          <w:rFonts w:ascii="Intrum Sans" w:hAnsi="Intrum Sans" w:cs="Open Sans"/>
          <w:i/>
          <w:iCs/>
          <w:color w:val="000000" w:themeColor="text1"/>
          <w:sz w:val="18"/>
          <w:szCs w:val="18"/>
        </w:rPr>
        <w:t xml:space="preserve"> uzyskan</w:t>
      </w:r>
      <w:r>
        <w:rPr>
          <w:rFonts w:ascii="Intrum Sans" w:hAnsi="Intrum Sans" w:cs="Open Sans"/>
          <w:i/>
          <w:iCs/>
          <w:color w:val="000000" w:themeColor="text1"/>
          <w:sz w:val="18"/>
          <w:szCs w:val="18"/>
        </w:rPr>
        <w:t>e</w:t>
      </w:r>
      <w:r w:rsidR="007021B6" w:rsidRPr="00B74A0F">
        <w:rPr>
          <w:rFonts w:ascii="Intrum Sans" w:hAnsi="Intrum Sans" w:cs="Open Sans"/>
          <w:i/>
          <w:iCs/>
          <w:color w:val="000000" w:themeColor="text1"/>
          <w:sz w:val="18"/>
          <w:szCs w:val="18"/>
        </w:rPr>
        <w:t xml:space="preserve"> na podstawie umów </w:t>
      </w:r>
      <w:r>
        <w:rPr>
          <w:rFonts w:ascii="Intrum Sans" w:hAnsi="Intrum Sans" w:cs="Open Sans"/>
          <w:i/>
          <w:iCs/>
          <w:color w:val="000000" w:themeColor="text1"/>
          <w:sz w:val="18"/>
          <w:szCs w:val="18"/>
        </w:rPr>
        <w:br/>
      </w:r>
      <w:r w:rsidR="007021B6" w:rsidRPr="00B74A0F">
        <w:rPr>
          <w:rFonts w:ascii="Intrum Sans" w:hAnsi="Intrum Sans" w:cs="Open Sans"/>
          <w:i/>
          <w:iCs/>
          <w:color w:val="000000" w:themeColor="text1"/>
          <w:sz w:val="18"/>
          <w:szCs w:val="18"/>
        </w:rPr>
        <w:t>o zarządzanie przedsiębiorstwem, kontraktów menedżerskich, itp.</w:t>
      </w:r>
      <w:r w:rsidR="007021B6" w:rsidRPr="00B74A0F">
        <w:rPr>
          <w:rStyle w:val="Odwoanieprzypisudolnego"/>
          <w:rFonts w:ascii="Intrum Sans" w:hAnsi="Intrum Sans" w:cs="Open Sans"/>
          <w:color w:val="000000" w:themeColor="text1"/>
          <w:sz w:val="18"/>
          <w:szCs w:val="18"/>
        </w:rPr>
        <w:footnoteReference w:id="1"/>
      </w:r>
      <w:r w:rsidR="007021B6"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 – zaznacza </w:t>
      </w:r>
      <w:r w:rsidR="00D51498">
        <w:rPr>
          <w:rFonts w:ascii="Intrum Sans" w:hAnsi="Intrum Sans" w:cs="Open Sans"/>
          <w:b/>
          <w:bCs/>
          <w:color w:val="000000" w:themeColor="text1"/>
          <w:sz w:val="18"/>
          <w:szCs w:val="18"/>
        </w:rPr>
        <w:t>Aneta Miszczak</w:t>
      </w:r>
      <w:r w:rsidR="007021B6" w:rsidRPr="00B74A0F">
        <w:rPr>
          <w:rFonts w:ascii="Intrum Sans" w:hAnsi="Intrum Sans" w:cs="Open Sans"/>
          <w:b/>
          <w:bCs/>
          <w:color w:val="000000" w:themeColor="text1"/>
          <w:sz w:val="18"/>
          <w:szCs w:val="18"/>
        </w:rPr>
        <w:t>, ekspert Intrum.</w:t>
      </w:r>
    </w:p>
    <w:p w14:paraId="7A336097" w14:textId="77777777" w:rsidR="00E526F7" w:rsidRPr="00B74A0F" w:rsidRDefault="00E526F7" w:rsidP="00B74A0F">
      <w:pPr>
        <w:shd w:val="clear" w:color="auto" w:fill="FFFFFF"/>
        <w:spacing w:line="276" w:lineRule="auto"/>
        <w:rPr>
          <w:rFonts w:ascii="Intrum Sans" w:hAnsi="Intrum Sans" w:cs="Open Sans"/>
          <w:color w:val="000000" w:themeColor="text1"/>
          <w:sz w:val="18"/>
          <w:szCs w:val="18"/>
        </w:rPr>
      </w:pPr>
    </w:p>
    <w:p w14:paraId="3B3A049E" w14:textId="497054D1" w:rsidR="006F31FA" w:rsidRPr="00B74A0F" w:rsidRDefault="006F31FA" w:rsidP="00CA5F20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B74A0F">
        <w:rPr>
          <w:rFonts w:ascii="Intrum Sans" w:hAnsi="Intrum Sans"/>
          <w:color w:val="000000" w:themeColor="text1"/>
          <w:sz w:val="18"/>
          <w:szCs w:val="18"/>
        </w:rPr>
        <w:t>Dla podatników, których ulga obowiązuje</w:t>
      </w:r>
      <w:r w:rsidR="00D51498">
        <w:rPr>
          <w:rFonts w:ascii="Intrum Sans" w:hAnsi="Intrum Sans"/>
          <w:color w:val="000000" w:themeColor="text1"/>
          <w:sz w:val="18"/>
          <w:szCs w:val="18"/>
        </w:rPr>
        <w:t>,</w:t>
      </w:r>
      <w:r w:rsidRPr="00B74A0F">
        <w:rPr>
          <w:rFonts w:ascii="Intrum Sans" w:hAnsi="Intrum Sans"/>
          <w:color w:val="000000" w:themeColor="text1"/>
          <w:sz w:val="18"/>
          <w:szCs w:val="18"/>
        </w:rPr>
        <w:t xml:space="preserve"> przygotowano dedykowany przewodnik: „PIT-0</w:t>
      </w:r>
      <w:r w:rsidR="00355DF5">
        <w:rPr>
          <w:rFonts w:ascii="Intrum Sans" w:hAnsi="Intrum Sans"/>
          <w:color w:val="000000" w:themeColor="text1"/>
          <w:sz w:val="18"/>
          <w:szCs w:val="18"/>
        </w:rPr>
        <w:t xml:space="preserve"> – </w:t>
      </w:r>
      <w:r w:rsidRPr="00B74A0F">
        <w:rPr>
          <w:rFonts w:ascii="Intrum Sans" w:hAnsi="Intrum Sans"/>
          <w:color w:val="000000" w:themeColor="text1"/>
          <w:sz w:val="18"/>
          <w:szCs w:val="18"/>
        </w:rPr>
        <w:t xml:space="preserve">Ulga dla pracujących seniorów”, który jest dostępny na stronie </w:t>
      </w:r>
      <w:r w:rsidR="00D51498">
        <w:rPr>
          <w:rFonts w:ascii="Intrum Sans" w:hAnsi="Intrum Sans"/>
          <w:color w:val="000000" w:themeColor="text1"/>
          <w:sz w:val="18"/>
          <w:szCs w:val="18"/>
        </w:rPr>
        <w:t>P</w:t>
      </w:r>
      <w:r w:rsidRPr="00B74A0F">
        <w:rPr>
          <w:rFonts w:ascii="Intrum Sans" w:hAnsi="Intrum Sans"/>
          <w:color w:val="000000" w:themeColor="text1"/>
          <w:sz w:val="18"/>
          <w:szCs w:val="18"/>
        </w:rPr>
        <w:t>odatki.gov.pl</w:t>
      </w:r>
      <w:r w:rsidRPr="00B74A0F">
        <w:rPr>
          <w:rStyle w:val="Odwoanieprzypisudolnego"/>
          <w:rFonts w:ascii="Intrum Sans" w:hAnsi="Intrum Sans"/>
          <w:color w:val="000000" w:themeColor="text1"/>
          <w:sz w:val="18"/>
          <w:szCs w:val="18"/>
        </w:rPr>
        <w:footnoteReference w:id="2"/>
      </w:r>
      <w:r w:rsidRPr="00B74A0F">
        <w:rPr>
          <w:rFonts w:ascii="Intrum Sans" w:hAnsi="Intrum Sans"/>
          <w:color w:val="000000" w:themeColor="text1"/>
          <w:sz w:val="18"/>
          <w:szCs w:val="18"/>
        </w:rPr>
        <w:t>.</w:t>
      </w:r>
    </w:p>
    <w:p w14:paraId="5EFF8954" w14:textId="77777777" w:rsidR="006F31FA" w:rsidRPr="00B74A0F" w:rsidRDefault="006F31FA" w:rsidP="00E526F7">
      <w:pPr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</w:p>
    <w:p w14:paraId="40860B3B" w14:textId="46841DFF" w:rsidR="00E526F7" w:rsidRPr="00B74A0F" w:rsidRDefault="00E526F7" w:rsidP="00CA5F20">
      <w:pPr>
        <w:pStyle w:val="Akapitzlist"/>
        <w:numPr>
          <w:ilvl w:val="0"/>
          <w:numId w:val="19"/>
        </w:numPr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  <w:r w:rsidRPr="00B74A0F">
        <w:rPr>
          <w:rFonts w:ascii="Intrum Sans" w:hAnsi="Intrum Sans"/>
          <w:b/>
          <w:bCs/>
          <w:color w:val="000000" w:themeColor="text1"/>
          <w:sz w:val="18"/>
          <w:szCs w:val="18"/>
        </w:rPr>
        <w:t>Ulga dla rodzin wielodzietnych 4+</w:t>
      </w:r>
    </w:p>
    <w:p w14:paraId="2033D50B" w14:textId="77777777" w:rsidR="006F31FA" w:rsidRPr="00B74A0F" w:rsidRDefault="006F31FA" w:rsidP="00CA5F20">
      <w:pPr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</w:p>
    <w:p w14:paraId="19E34540" w14:textId="6C58DD4E" w:rsidR="006F31FA" w:rsidRPr="00B74A0F" w:rsidRDefault="00A13FCA" w:rsidP="00CA5F20">
      <w:pPr>
        <w:shd w:val="clear" w:color="auto" w:fill="FFFFFF"/>
        <w:spacing w:line="276" w:lineRule="auto"/>
        <w:ind w:right="240"/>
        <w:rPr>
          <w:rStyle w:val="Pogrubienie"/>
          <w:rFonts w:ascii="Intrum Sans" w:hAnsi="Intrum Sans" w:cs="Arial"/>
          <w:color w:val="000000" w:themeColor="text1"/>
          <w:sz w:val="18"/>
          <w:szCs w:val="18"/>
        </w:rPr>
      </w:pPr>
      <w:r w:rsidRPr="00B74A0F">
        <w:rPr>
          <w:rFonts w:ascii="Intrum Sans" w:hAnsi="Intrum Sans"/>
          <w:color w:val="000000" w:themeColor="text1"/>
          <w:sz w:val="18"/>
          <w:szCs w:val="18"/>
        </w:rPr>
        <w:t xml:space="preserve">Warto także </w:t>
      </w:r>
      <w:r w:rsidR="006F31FA" w:rsidRPr="00B74A0F">
        <w:rPr>
          <w:rFonts w:ascii="Intrum Sans" w:hAnsi="Intrum Sans"/>
          <w:color w:val="000000" w:themeColor="text1"/>
          <w:sz w:val="18"/>
          <w:szCs w:val="18"/>
        </w:rPr>
        <w:t>zwrócić</w:t>
      </w:r>
      <w:r w:rsidRPr="00B74A0F">
        <w:rPr>
          <w:rFonts w:ascii="Intrum Sans" w:hAnsi="Intrum Sans"/>
          <w:color w:val="000000" w:themeColor="text1"/>
          <w:sz w:val="18"/>
          <w:szCs w:val="18"/>
        </w:rPr>
        <w:t xml:space="preserve"> uwagę na</w:t>
      </w:r>
      <w:r w:rsidR="008600F6" w:rsidRPr="00B74A0F">
        <w:rPr>
          <w:rFonts w:ascii="Intrum Sans" w:hAnsi="Intrum Sans"/>
          <w:color w:val="000000" w:themeColor="text1"/>
          <w:sz w:val="18"/>
          <w:szCs w:val="18"/>
        </w:rPr>
        <w:t xml:space="preserve"> </w:t>
      </w:r>
      <w:r w:rsidR="008600F6" w:rsidRPr="00B74A0F">
        <w:rPr>
          <w:rFonts w:ascii="Intrum Sans" w:hAnsi="Intrum Sans"/>
          <w:b/>
          <w:bCs/>
          <w:color w:val="000000" w:themeColor="text1"/>
          <w:sz w:val="18"/>
          <w:szCs w:val="18"/>
        </w:rPr>
        <w:t>ulg</w:t>
      </w:r>
      <w:r w:rsidRPr="00B74A0F">
        <w:rPr>
          <w:rFonts w:ascii="Intrum Sans" w:hAnsi="Intrum Sans"/>
          <w:b/>
          <w:bCs/>
          <w:color w:val="000000" w:themeColor="text1"/>
          <w:sz w:val="18"/>
          <w:szCs w:val="18"/>
        </w:rPr>
        <w:t>ę</w:t>
      </w:r>
      <w:r w:rsidR="008600F6" w:rsidRPr="00B74A0F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4+ dla rodzin wielodzietnych.</w:t>
      </w:r>
      <w:r w:rsidR="008600F6" w:rsidRPr="00B74A0F">
        <w:rPr>
          <w:rFonts w:ascii="Intrum Sans" w:hAnsi="Intrum Sans"/>
          <w:color w:val="000000" w:themeColor="text1"/>
          <w:sz w:val="18"/>
          <w:szCs w:val="18"/>
        </w:rPr>
        <w:t xml:space="preserve"> </w:t>
      </w:r>
      <w:r w:rsidR="006F31FA" w:rsidRPr="00B74A0F">
        <w:rPr>
          <w:rFonts w:ascii="Intrum Sans" w:hAnsi="Intrum Sans"/>
          <w:color w:val="000000" w:themeColor="text1"/>
          <w:sz w:val="18"/>
          <w:szCs w:val="18"/>
        </w:rPr>
        <w:t xml:space="preserve">Jak sama nazwa wskazuje, mogą skorzystać </w:t>
      </w:r>
      <w:r w:rsidR="00355DF5">
        <w:rPr>
          <w:rFonts w:ascii="Intrum Sans" w:hAnsi="Intrum Sans"/>
          <w:color w:val="000000" w:themeColor="text1"/>
          <w:sz w:val="18"/>
          <w:szCs w:val="18"/>
        </w:rPr>
        <w:br/>
      </w:r>
      <w:r w:rsidR="006F31FA" w:rsidRPr="00B74A0F">
        <w:rPr>
          <w:rFonts w:ascii="Intrum Sans" w:hAnsi="Intrum Sans"/>
          <w:color w:val="000000" w:themeColor="text1"/>
          <w:sz w:val="18"/>
          <w:szCs w:val="18"/>
        </w:rPr>
        <w:t xml:space="preserve">z niej podatnicy, </w:t>
      </w:r>
      <w:r w:rsidR="006F31FA" w:rsidRPr="00B74A0F">
        <w:rPr>
          <w:rStyle w:val="Pogrubienie"/>
          <w:rFonts w:ascii="Intrum Sans" w:hAnsi="Intrum Sans" w:cs="Arial"/>
          <w:b w:val="0"/>
          <w:bCs w:val="0"/>
          <w:color w:val="000000" w:themeColor="text1"/>
          <w:sz w:val="18"/>
          <w:szCs w:val="18"/>
        </w:rPr>
        <w:t xml:space="preserve">którzy wychowują co najmniej </w:t>
      </w:r>
      <w:r w:rsidR="00355DF5">
        <w:rPr>
          <w:rStyle w:val="Pogrubienie"/>
          <w:rFonts w:ascii="Intrum Sans" w:hAnsi="Intrum Sans" w:cs="Arial"/>
          <w:b w:val="0"/>
          <w:bCs w:val="0"/>
          <w:color w:val="000000" w:themeColor="text1"/>
          <w:sz w:val="18"/>
          <w:szCs w:val="18"/>
        </w:rPr>
        <w:t>4</w:t>
      </w:r>
      <w:r w:rsidR="00D51498">
        <w:rPr>
          <w:rStyle w:val="Pogrubienie"/>
          <w:rFonts w:ascii="Intrum Sans" w:hAnsi="Intrum Sans" w:cs="Arial"/>
          <w:b w:val="0"/>
          <w:bCs w:val="0"/>
          <w:color w:val="000000" w:themeColor="text1"/>
          <w:sz w:val="18"/>
          <w:szCs w:val="18"/>
        </w:rPr>
        <w:t>.</w:t>
      </w:r>
      <w:r w:rsidR="006F31FA" w:rsidRPr="00B74A0F">
        <w:rPr>
          <w:rStyle w:val="Pogrubienie"/>
          <w:rFonts w:ascii="Intrum Sans" w:hAnsi="Intrum Sans" w:cs="Arial"/>
          <w:b w:val="0"/>
          <w:bCs w:val="0"/>
          <w:color w:val="000000" w:themeColor="text1"/>
          <w:sz w:val="18"/>
          <w:szCs w:val="18"/>
        </w:rPr>
        <w:t xml:space="preserve"> dzieci. Uwaga! – ulga </w:t>
      </w:r>
      <w:r w:rsidR="00D51498">
        <w:rPr>
          <w:rStyle w:val="Pogrubienie"/>
          <w:rFonts w:ascii="Intrum Sans" w:hAnsi="Intrum Sans" w:cs="Arial"/>
          <w:b w:val="0"/>
          <w:bCs w:val="0"/>
          <w:color w:val="000000" w:themeColor="text1"/>
          <w:sz w:val="18"/>
          <w:szCs w:val="18"/>
        </w:rPr>
        <w:t>„</w:t>
      </w:r>
      <w:r w:rsidR="00F57421" w:rsidRPr="00B74A0F">
        <w:rPr>
          <w:rStyle w:val="Pogrubienie"/>
          <w:rFonts w:ascii="Intrum Sans" w:hAnsi="Intrum Sans" w:cs="Arial"/>
          <w:b w:val="0"/>
          <w:bCs w:val="0"/>
          <w:color w:val="000000" w:themeColor="text1"/>
          <w:sz w:val="18"/>
          <w:szCs w:val="18"/>
        </w:rPr>
        <w:t>4+</w:t>
      </w:r>
      <w:r w:rsidR="00D51498">
        <w:rPr>
          <w:rStyle w:val="Pogrubienie"/>
          <w:rFonts w:ascii="Intrum Sans" w:hAnsi="Intrum Sans" w:cs="Arial"/>
          <w:b w:val="0"/>
          <w:bCs w:val="0"/>
          <w:color w:val="000000" w:themeColor="text1"/>
          <w:sz w:val="18"/>
          <w:szCs w:val="18"/>
        </w:rPr>
        <w:t>”</w:t>
      </w:r>
      <w:r w:rsidR="00F57421" w:rsidRPr="00B74A0F">
        <w:rPr>
          <w:rStyle w:val="Pogrubienie"/>
          <w:rFonts w:ascii="Intrum Sans" w:hAnsi="Intrum Sans" w:cs="Arial"/>
          <w:b w:val="0"/>
          <w:bCs w:val="0"/>
          <w:color w:val="000000" w:themeColor="text1"/>
          <w:sz w:val="18"/>
          <w:szCs w:val="18"/>
        </w:rPr>
        <w:t xml:space="preserve"> jest niezależna od ulgi prorodzinnej!</w:t>
      </w:r>
    </w:p>
    <w:p w14:paraId="3B047B8C" w14:textId="58C3A2F7" w:rsidR="00E526F7" w:rsidRPr="00B74A0F" w:rsidRDefault="00355DF5" w:rsidP="00B74A0F">
      <w:pPr>
        <w:shd w:val="clear" w:color="auto" w:fill="FFFFFF"/>
        <w:spacing w:line="276" w:lineRule="auto"/>
        <w:ind w:right="240"/>
        <w:rPr>
          <w:rFonts w:ascii="Intrum Sans" w:hAnsi="Intrum Sans"/>
          <w:sz w:val="18"/>
          <w:szCs w:val="18"/>
        </w:rPr>
      </w:pPr>
      <w:r>
        <w:rPr>
          <w:rStyle w:val="Pogrubienie"/>
          <w:rFonts w:ascii="Intrum Sans" w:hAnsi="Intrum Sans" w:cs="Arial"/>
          <w:b w:val="0"/>
          <w:bCs w:val="0"/>
          <w:color w:val="000000" w:themeColor="text1"/>
          <w:sz w:val="18"/>
          <w:szCs w:val="18"/>
        </w:rPr>
        <w:t xml:space="preserve">Ulga zwalnia od </w:t>
      </w:r>
      <w:r w:rsidR="00F57421" w:rsidRPr="00B74A0F">
        <w:rPr>
          <w:rFonts w:ascii="Intrum Sans" w:hAnsi="Intrum Sans"/>
          <w:sz w:val="18"/>
          <w:szCs w:val="18"/>
        </w:rPr>
        <w:t xml:space="preserve">płacenia </w:t>
      </w:r>
      <w:r w:rsidR="006F31FA" w:rsidRPr="00B74A0F">
        <w:rPr>
          <w:rFonts w:ascii="Intrum Sans" w:hAnsi="Intrum Sans"/>
          <w:sz w:val="18"/>
          <w:szCs w:val="18"/>
        </w:rPr>
        <w:t xml:space="preserve">podatku dochodowego </w:t>
      </w:r>
      <w:r w:rsidR="00F57421" w:rsidRPr="00B74A0F">
        <w:rPr>
          <w:rFonts w:ascii="Intrum Sans" w:hAnsi="Intrum Sans"/>
          <w:sz w:val="18"/>
          <w:szCs w:val="18"/>
        </w:rPr>
        <w:t xml:space="preserve">od </w:t>
      </w:r>
      <w:r w:rsidR="006F31FA" w:rsidRPr="00B74A0F">
        <w:rPr>
          <w:rFonts w:ascii="Intrum Sans" w:hAnsi="Intrum Sans"/>
          <w:sz w:val="18"/>
          <w:szCs w:val="18"/>
        </w:rPr>
        <w:t>przychodów</w:t>
      </w:r>
      <w:r w:rsidR="00F57421" w:rsidRPr="00B74A0F">
        <w:rPr>
          <w:rFonts w:ascii="Intrum Sans" w:hAnsi="Intrum Sans"/>
          <w:sz w:val="18"/>
          <w:szCs w:val="18"/>
        </w:rPr>
        <w:t xml:space="preserve"> do</w:t>
      </w:r>
      <w:r w:rsidR="006F31FA" w:rsidRPr="00B74A0F">
        <w:rPr>
          <w:rFonts w:ascii="Intrum Sans" w:hAnsi="Intrum Sans"/>
          <w:sz w:val="18"/>
          <w:szCs w:val="18"/>
        </w:rPr>
        <w:t xml:space="preserve"> kwoty </w:t>
      </w:r>
      <w:r w:rsidR="006F31FA" w:rsidRPr="00B74A0F">
        <w:rPr>
          <w:rStyle w:val="Pogrubienie"/>
          <w:rFonts w:ascii="Intrum Sans" w:hAnsi="Intrum Sans" w:cs="Arial"/>
          <w:b w:val="0"/>
          <w:bCs w:val="0"/>
          <w:color w:val="000000" w:themeColor="text1"/>
          <w:sz w:val="18"/>
          <w:szCs w:val="18"/>
        </w:rPr>
        <w:t>85</w:t>
      </w:r>
      <w:r w:rsidR="00E526F7" w:rsidRPr="00B74A0F">
        <w:rPr>
          <w:rStyle w:val="Pogrubienie"/>
          <w:rFonts w:ascii="Intrum Sans" w:hAnsi="Intrum Sans" w:cs="Arial"/>
          <w:b w:val="0"/>
          <w:bCs w:val="0"/>
          <w:color w:val="000000" w:themeColor="text1"/>
          <w:sz w:val="18"/>
          <w:szCs w:val="18"/>
        </w:rPr>
        <w:t> </w:t>
      </w:r>
      <w:r w:rsidR="006F31FA" w:rsidRPr="00B74A0F">
        <w:rPr>
          <w:rStyle w:val="Pogrubienie"/>
          <w:rFonts w:ascii="Intrum Sans" w:hAnsi="Intrum Sans" w:cs="Arial"/>
          <w:b w:val="0"/>
          <w:bCs w:val="0"/>
          <w:color w:val="000000" w:themeColor="text1"/>
          <w:sz w:val="18"/>
          <w:szCs w:val="18"/>
        </w:rPr>
        <w:t>528</w:t>
      </w:r>
      <w:r w:rsidR="00E526F7" w:rsidRPr="00B74A0F">
        <w:rPr>
          <w:rStyle w:val="Pogrubienie"/>
          <w:rFonts w:ascii="Intrum Sans" w:hAnsi="Intrum Sans" w:cs="Arial"/>
          <w:b w:val="0"/>
          <w:bCs w:val="0"/>
          <w:color w:val="000000" w:themeColor="text1"/>
          <w:sz w:val="18"/>
          <w:szCs w:val="18"/>
        </w:rPr>
        <w:t>,00</w:t>
      </w:r>
      <w:r w:rsidR="00F57421" w:rsidRPr="00B74A0F">
        <w:rPr>
          <w:rStyle w:val="Pogrubienie"/>
          <w:rFonts w:ascii="Intrum Sans" w:hAnsi="Intrum Sans" w:cs="Arial"/>
          <w:b w:val="0"/>
          <w:bCs w:val="0"/>
          <w:color w:val="000000" w:themeColor="text1"/>
          <w:sz w:val="18"/>
          <w:szCs w:val="18"/>
        </w:rPr>
        <w:t xml:space="preserve"> </w:t>
      </w:r>
      <w:r w:rsidR="006F31FA" w:rsidRPr="00B74A0F">
        <w:rPr>
          <w:rStyle w:val="Pogrubienie"/>
          <w:rFonts w:ascii="Intrum Sans" w:hAnsi="Intrum Sans" w:cs="Arial"/>
          <w:b w:val="0"/>
          <w:bCs w:val="0"/>
          <w:color w:val="000000" w:themeColor="text1"/>
          <w:sz w:val="18"/>
          <w:szCs w:val="18"/>
        </w:rPr>
        <w:t>zł</w:t>
      </w:r>
      <w:r w:rsidR="006F31FA" w:rsidRPr="00B74A0F">
        <w:rPr>
          <w:rFonts w:ascii="Intrum Sans" w:hAnsi="Intrum Sans"/>
          <w:bCs/>
          <w:sz w:val="18"/>
          <w:szCs w:val="18"/>
        </w:rPr>
        <w:t>.</w:t>
      </w:r>
      <w:r w:rsidR="00F57421" w:rsidRPr="00B74A0F">
        <w:rPr>
          <w:rFonts w:ascii="Intrum Sans" w:hAnsi="Intrum Sans"/>
          <w:bCs/>
          <w:sz w:val="18"/>
          <w:szCs w:val="18"/>
        </w:rPr>
        <w:t xml:space="preserve"> Wspominany limit dotyczy każdego rodzi</w:t>
      </w:r>
      <w:r w:rsidR="0091734D">
        <w:rPr>
          <w:rFonts w:ascii="Intrum Sans" w:hAnsi="Intrum Sans"/>
          <w:bCs/>
          <w:sz w:val="18"/>
          <w:szCs w:val="18"/>
        </w:rPr>
        <w:t>c</w:t>
      </w:r>
      <w:r w:rsidR="00F57421" w:rsidRPr="00B74A0F">
        <w:rPr>
          <w:rFonts w:ascii="Intrum Sans" w:hAnsi="Intrum Sans"/>
          <w:bCs/>
          <w:sz w:val="18"/>
          <w:szCs w:val="18"/>
        </w:rPr>
        <w:t xml:space="preserve">a oddzielnie. </w:t>
      </w:r>
      <w:r w:rsidR="006F31FA" w:rsidRPr="00B74A0F">
        <w:rPr>
          <w:rFonts w:ascii="Intrum Sans" w:hAnsi="Intrum Sans"/>
          <w:sz w:val="18"/>
          <w:szCs w:val="18"/>
        </w:rPr>
        <w:t>Dotyczy przychodów z:</w:t>
      </w:r>
    </w:p>
    <w:p w14:paraId="39DA00B5" w14:textId="77777777" w:rsidR="00F57421" w:rsidRPr="00B74A0F" w:rsidRDefault="00F57421" w:rsidP="00CA5F20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ascii="Intrum Sans" w:hAnsi="Intrum Sans" w:cs="Open Sans"/>
          <w:color w:val="000000" w:themeColor="text1"/>
          <w:sz w:val="17"/>
          <w:szCs w:val="17"/>
        </w:rPr>
      </w:pPr>
      <w:r w:rsidRPr="00B74A0F">
        <w:rPr>
          <w:rFonts w:ascii="Intrum Sans" w:hAnsi="Intrum Sans" w:cs="Open Sans"/>
          <w:color w:val="000000" w:themeColor="text1"/>
          <w:sz w:val="17"/>
          <w:szCs w:val="17"/>
        </w:rPr>
        <w:t>pracy na etacie,</w:t>
      </w:r>
    </w:p>
    <w:p w14:paraId="7625C73C" w14:textId="6187740C" w:rsidR="00F57421" w:rsidRPr="00B74A0F" w:rsidRDefault="00F57421" w:rsidP="00CA5F20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ascii="Intrum Sans" w:hAnsi="Intrum Sans" w:cs="Open Sans"/>
          <w:color w:val="000000" w:themeColor="text1"/>
          <w:sz w:val="17"/>
          <w:szCs w:val="17"/>
        </w:rPr>
      </w:pPr>
      <w:r w:rsidRPr="00B74A0F">
        <w:rPr>
          <w:rFonts w:ascii="Intrum Sans" w:hAnsi="Intrum Sans" w:cs="Open Sans"/>
          <w:color w:val="000000" w:themeColor="text1"/>
          <w:sz w:val="17"/>
          <w:szCs w:val="17"/>
        </w:rPr>
        <w:t>umowy zlecenie (zawartej z m.in. podmiotem prowadzącym działalność gospodarczą),</w:t>
      </w:r>
    </w:p>
    <w:p w14:paraId="6B511FA0" w14:textId="02B0F821" w:rsidR="00F57421" w:rsidRPr="00B74A0F" w:rsidRDefault="006F31FA" w:rsidP="00CA5F20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ascii="Intrum Sans" w:hAnsi="Intrum Sans" w:cs="Open Sans"/>
          <w:color w:val="000000" w:themeColor="text1"/>
          <w:sz w:val="17"/>
          <w:szCs w:val="17"/>
        </w:rPr>
      </w:pPr>
      <w:r w:rsidRPr="00B74A0F">
        <w:rPr>
          <w:rFonts w:ascii="Intrum Sans" w:hAnsi="Intrum Sans" w:cs="Arial"/>
          <w:color w:val="000000" w:themeColor="text1"/>
          <w:sz w:val="17"/>
          <w:szCs w:val="17"/>
        </w:rPr>
        <w:t>z działalności gospodarczej opodatkowanej według skali podatkowej</w:t>
      </w:r>
      <w:r w:rsidR="00E526F7" w:rsidRPr="00B74A0F">
        <w:rPr>
          <w:rFonts w:ascii="Intrum Sans" w:hAnsi="Intrum Sans" w:cs="Arial"/>
          <w:color w:val="000000" w:themeColor="text1"/>
          <w:sz w:val="17"/>
          <w:szCs w:val="17"/>
        </w:rPr>
        <w:t xml:space="preserve"> </w:t>
      </w:r>
      <w:r w:rsidRPr="00B74A0F">
        <w:rPr>
          <w:rFonts w:ascii="Intrum Sans" w:hAnsi="Intrum Sans" w:cs="Arial"/>
          <w:color w:val="000000" w:themeColor="text1"/>
          <w:sz w:val="17"/>
          <w:szCs w:val="17"/>
        </w:rPr>
        <w:t>(czyli 12% i 32%), podatkiem liniowym 19%, 5% stawką oraz ryczałtem od przychodów ewidencjonowanych (niezależnie od stawki podatku)</w:t>
      </w:r>
      <w:r w:rsidR="00F57421" w:rsidRPr="00B74A0F">
        <w:rPr>
          <w:rFonts w:ascii="Intrum Sans" w:hAnsi="Intrum Sans" w:cs="Arial"/>
          <w:color w:val="000000" w:themeColor="text1"/>
          <w:sz w:val="17"/>
          <w:szCs w:val="17"/>
        </w:rPr>
        <w:t>,</w:t>
      </w:r>
    </w:p>
    <w:p w14:paraId="22127E19" w14:textId="644FBDC9" w:rsidR="00F57421" w:rsidRPr="00B74A0F" w:rsidRDefault="006F31FA" w:rsidP="00E526F7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ascii="Intrum Sans" w:hAnsi="Intrum Sans" w:cs="Open Sans"/>
          <w:color w:val="000000" w:themeColor="text1"/>
          <w:sz w:val="17"/>
          <w:szCs w:val="17"/>
        </w:rPr>
      </w:pPr>
      <w:r w:rsidRPr="00B74A0F">
        <w:rPr>
          <w:rFonts w:ascii="Intrum Sans" w:hAnsi="Intrum Sans" w:cs="Arial"/>
          <w:color w:val="000000" w:themeColor="text1"/>
          <w:sz w:val="17"/>
          <w:szCs w:val="17"/>
        </w:rPr>
        <w:t>zasiłku macierzyńskiego.</w:t>
      </w:r>
    </w:p>
    <w:p w14:paraId="45E542F0" w14:textId="77777777" w:rsidR="00E526F7" w:rsidRPr="00B74A0F" w:rsidRDefault="00E526F7" w:rsidP="00CA5F20">
      <w:pPr>
        <w:pStyle w:val="Akapitzlist"/>
        <w:shd w:val="clear" w:color="auto" w:fill="FFFFFF"/>
        <w:spacing w:line="276" w:lineRule="auto"/>
        <w:rPr>
          <w:rFonts w:ascii="Intrum Sans" w:hAnsi="Intrum Sans" w:cs="Open Sans"/>
          <w:color w:val="000000" w:themeColor="text1"/>
          <w:sz w:val="18"/>
          <w:szCs w:val="18"/>
        </w:rPr>
      </w:pPr>
    </w:p>
    <w:p w14:paraId="0B7C3CB0" w14:textId="3F927C72" w:rsidR="00F57421" w:rsidRPr="00B74A0F" w:rsidRDefault="00F57421" w:rsidP="00CA5F20">
      <w:pPr>
        <w:shd w:val="clear" w:color="auto" w:fill="FFFFFF"/>
        <w:spacing w:line="276" w:lineRule="auto"/>
        <w:rPr>
          <w:rFonts w:ascii="Intrum Sans" w:hAnsi="Intrum Sans" w:cs="Open Sans"/>
          <w:color w:val="000000" w:themeColor="text1"/>
          <w:sz w:val="18"/>
          <w:szCs w:val="18"/>
        </w:rPr>
      </w:pPr>
      <w:r w:rsidRPr="00B74A0F">
        <w:rPr>
          <w:rFonts w:ascii="Intrum Sans" w:hAnsi="Intrum Sans" w:cs="Arial"/>
          <w:color w:val="000000" w:themeColor="text1"/>
          <w:sz w:val="18"/>
          <w:szCs w:val="18"/>
        </w:rPr>
        <w:t>Oznacza to jednocześnie, że u</w:t>
      </w:r>
      <w:r w:rsidR="006F31FA" w:rsidRPr="00B74A0F">
        <w:rPr>
          <w:rFonts w:ascii="Intrum Sans" w:hAnsi="Intrum Sans" w:cs="Arial"/>
          <w:color w:val="000000" w:themeColor="text1"/>
          <w:sz w:val="18"/>
          <w:szCs w:val="18"/>
        </w:rPr>
        <w:t>lga 4+ nie obejmuje m.in. przychodów</w:t>
      </w:r>
      <w:r w:rsidRPr="00B74A0F">
        <w:rPr>
          <w:rFonts w:ascii="Intrum Sans" w:hAnsi="Intrum Sans" w:cs="Arial"/>
          <w:color w:val="000000" w:themeColor="text1"/>
          <w:sz w:val="18"/>
          <w:szCs w:val="18"/>
        </w:rPr>
        <w:t xml:space="preserve"> otrzymywanych z</w:t>
      </w:r>
      <w:r w:rsidR="006F31FA" w:rsidRPr="00B74A0F">
        <w:rPr>
          <w:rFonts w:ascii="Intrum Sans" w:hAnsi="Intrum Sans" w:cs="Arial"/>
          <w:color w:val="000000" w:themeColor="text1"/>
          <w:sz w:val="18"/>
          <w:szCs w:val="18"/>
        </w:rPr>
        <w:t>:</w:t>
      </w:r>
    </w:p>
    <w:p w14:paraId="124A5CD6" w14:textId="6230C2FA" w:rsidR="00F57421" w:rsidRPr="00B74A0F" w:rsidRDefault="006F31FA" w:rsidP="00CA5F20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rPr>
          <w:rFonts w:ascii="Intrum Sans" w:hAnsi="Intrum Sans" w:cs="Open Sans"/>
          <w:color w:val="000000" w:themeColor="text1"/>
          <w:sz w:val="17"/>
          <w:szCs w:val="17"/>
        </w:rPr>
      </w:pPr>
      <w:r w:rsidRPr="00B74A0F">
        <w:rPr>
          <w:rFonts w:ascii="Intrum Sans" w:hAnsi="Intrum Sans" w:cs="Arial"/>
          <w:color w:val="000000" w:themeColor="text1"/>
          <w:sz w:val="17"/>
          <w:szCs w:val="17"/>
        </w:rPr>
        <w:t>zasiłków pieniężnych z ubezpieczenia społecznego, z wyjątkiem zasiłku macierzyńskiego</w:t>
      </w:r>
      <w:r w:rsidR="00F57421" w:rsidRPr="00B74A0F">
        <w:rPr>
          <w:rFonts w:ascii="Intrum Sans" w:hAnsi="Intrum Sans" w:cs="Arial"/>
          <w:color w:val="000000" w:themeColor="text1"/>
          <w:sz w:val="17"/>
          <w:szCs w:val="17"/>
        </w:rPr>
        <w:t>,</w:t>
      </w:r>
    </w:p>
    <w:p w14:paraId="4691B5FF" w14:textId="2CF0E877" w:rsidR="00F57421" w:rsidRPr="00B74A0F" w:rsidRDefault="006F31FA" w:rsidP="00CA5F20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rPr>
          <w:rFonts w:ascii="Intrum Sans" w:hAnsi="Intrum Sans" w:cs="Open Sans"/>
          <w:color w:val="000000" w:themeColor="text1"/>
          <w:sz w:val="17"/>
          <w:szCs w:val="17"/>
        </w:rPr>
      </w:pPr>
      <w:r w:rsidRPr="00B74A0F">
        <w:rPr>
          <w:rFonts w:ascii="Intrum Sans" w:hAnsi="Intrum Sans" w:cs="Arial"/>
          <w:color w:val="000000" w:themeColor="text1"/>
          <w:sz w:val="17"/>
          <w:szCs w:val="17"/>
        </w:rPr>
        <w:t>umów o dzieło</w:t>
      </w:r>
      <w:r w:rsidR="00F57421" w:rsidRPr="00B74A0F">
        <w:rPr>
          <w:rFonts w:ascii="Intrum Sans" w:hAnsi="Intrum Sans" w:cs="Arial"/>
          <w:color w:val="000000" w:themeColor="text1"/>
          <w:sz w:val="17"/>
          <w:szCs w:val="17"/>
        </w:rPr>
        <w:t>,</w:t>
      </w:r>
    </w:p>
    <w:p w14:paraId="16288E08" w14:textId="3112F26D" w:rsidR="006F31FA" w:rsidRPr="00B74A0F" w:rsidRDefault="006F31FA" w:rsidP="00E526F7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rPr>
          <w:rFonts w:ascii="Intrum Sans" w:hAnsi="Intrum Sans" w:cs="Open Sans"/>
          <w:color w:val="000000" w:themeColor="text1"/>
          <w:sz w:val="17"/>
          <w:szCs w:val="17"/>
        </w:rPr>
      </w:pPr>
      <w:r w:rsidRPr="00B74A0F">
        <w:rPr>
          <w:rFonts w:ascii="Intrum Sans" w:hAnsi="Intrum Sans" w:cs="Arial"/>
          <w:color w:val="000000" w:themeColor="text1"/>
          <w:sz w:val="17"/>
          <w:szCs w:val="17"/>
        </w:rPr>
        <w:t>praw autorskich (z wyjątkiem tych uzyskanych z umowy o pracę)</w:t>
      </w:r>
      <w:r w:rsidR="00372B1A" w:rsidRPr="00B74A0F">
        <w:rPr>
          <w:rStyle w:val="Odwoanieprzypisudolnego"/>
          <w:rFonts w:ascii="Intrum Sans" w:hAnsi="Intrum Sans" w:cs="Arial"/>
          <w:color w:val="000000" w:themeColor="text1"/>
          <w:sz w:val="17"/>
          <w:szCs w:val="17"/>
        </w:rPr>
        <w:footnoteReference w:id="3"/>
      </w:r>
      <w:r w:rsidRPr="00B74A0F">
        <w:rPr>
          <w:rFonts w:ascii="Intrum Sans" w:hAnsi="Intrum Sans" w:cs="Arial"/>
          <w:color w:val="000000" w:themeColor="text1"/>
          <w:sz w:val="17"/>
          <w:szCs w:val="17"/>
        </w:rPr>
        <w:t>.</w:t>
      </w:r>
    </w:p>
    <w:p w14:paraId="36478850" w14:textId="77777777" w:rsidR="00E526F7" w:rsidRPr="00B74A0F" w:rsidRDefault="00E526F7" w:rsidP="00CA5F20">
      <w:pPr>
        <w:pStyle w:val="Akapitzlist"/>
        <w:shd w:val="clear" w:color="auto" w:fill="FFFFFF"/>
        <w:spacing w:line="276" w:lineRule="auto"/>
        <w:ind w:left="1080"/>
        <w:rPr>
          <w:rFonts w:ascii="Intrum Sans" w:hAnsi="Intrum Sans" w:cs="Open Sans"/>
          <w:color w:val="000000" w:themeColor="text1"/>
          <w:sz w:val="18"/>
          <w:szCs w:val="18"/>
        </w:rPr>
      </w:pPr>
    </w:p>
    <w:p w14:paraId="18FEDA7E" w14:textId="2E076B48" w:rsidR="006F31FA" w:rsidRPr="00B74A0F" w:rsidRDefault="00372B1A" w:rsidP="00CA5F2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Intrum Sans" w:hAnsi="Intrum Sans" w:cs="Arial"/>
          <w:color w:val="000000" w:themeColor="text1"/>
          <w:sz w:val="18"/>
          <w:szCs w:val="18"/>
        </w:rPr>
      </w:pPr>
      <w:r w:rsidRPr="00B74A0F">
        <w:rPr>
          <w:rFonts w:ascii="Intrum Sans" w:hAnsi="Intrum Sans" w:cs="Arial"/>
          <w:color w:val="000000" w:themeColor="text1"/>
          <w:sz w:val="18"/>
          <w:szCs w:val="18"/>
        </w:rPr>
        <w:t>Co istotne, u</w:t>
      </w:r>
      <w:r w:rsidR="006F31FA" w:rsidRPr="00B74A0F">
        <w:rPr>
          <w:rFonts w:ascii="Intrum Sans" w:hAnsi="Intrum Sans" w:cs="Arial"/>
          <w:color w:val="000000" w:themeColor="text1"/>
          <w:sz w:val="18"/>
          <w:szCs w:val="18"/>
        </w:rPr>
        <w:t xml:space="preserve">lga </w:t>
      </w:r>
      <w:r w:rsidR="00355DF5">
        <w:rPr>
          <w:rFonts w:ascii="Intrum Sans" w:hAnsi="Intrum Sans" w:cs="Arial"/>
          <w:color w:val="000000" w:themeColor="text1"/>
          <w:sz w:val="18"/>
          <w:szCs w:val="18"/>
        </w:rPr>
        <w:t>„</w:t>
      </w:r>
      <w:r w:rsidR="006F31FA" w:rsidRPr="00B74A0F">
        <w:rPr>
          <w:rFonts w:ascii="Intrum Sans" w:hAnsi="Intrum Sans" w:cs="Arial"/>
          <w:color w:val="000000" w:themeColor="text1"/>
          <w:sz w:val="18"/>
          <w:szCs w:val="18"/>
        </w:rPr>
        <w:t>4+</w:t>
      </w:r>
      <w:r w:rsidR="00355DF5">
        <w:rPr>
          <w:rFonts w:ascii="Intrum Sans" w:hAnsi="Intrum Sans" w:cs="Arial"/>
          <w:color w:val="000000" w:themeColor="text1"/>
          <w:sz w:val="18"/>
          <w:szCs w:val="18"/>
        </w:rPr>
        <w:t>”</w:t>
      </w:r>
      <w:r w:rsidR="006F31FA" w:rsidRPr="00B74A0F">
        <w:rPr>
          <w:rFonts w:ascii="Intrum Sans" w:hAnsi="Intrum Sans" w:cs="Arial"/>
          <w:color w:val="000000" w:themeColor="text1"/>
          <w:sz w:val="18"/>
          <w:szCs w:val="18"/>
        </w:rPr>
        <w:t xml:space="preserve"> skierowana jest </w:t>
      </w:r>
      <w:r w:rsidRPr="00B74A0F">
        <w:rPr>
          <w:rFonts w:ascii="Intrum Sans" w:hAnsi="Intrum Sans" w:cs="Arial"/>
          <w:color w:val="000000" w:themeColor="text1"/>
          <w:sz w:val="18"/>
          <w:szCs w:val="18"/>
        </w:rPr>
        <w:t xml:space="preserve">nie tylko </w:t>
      </w:r>
      <w:r w:rsidR="006F31FA" w:rsidRPr="00B74A0F">
        <w:rPr>
          <w:rFonts w:ascii="Intrum Sans" w:hAnsi="Intrum Sans" w:cs="Arial"/>
          <w:color w:val="000000" w:themeColor="text1"/>
          <w:sz w:val="18"/>
          <w:szCs w:val="18"/>
        </w:rPr>
        <w:t xml:space="preserve">do rodziców biologicznych, </w:t>
      </w:r>
      <w:r w:rsidRPr="00B74A0F">
        <w:rPr>
          <w:rFonts w:ascii="Intrum Sans" w:hAnsi="Intrum Sans" w:cs="Arial"/>
          <w:color w:val="000000" w:themeColor="text1"/>
          <w:sz w:val="18"/>
          <w:szCs w:val="18"/>
        </w:rPr>
        <w:t xml:space="preserve">ale również do </w:t>
      </w:r>
      <w:r w:rsidR="006F31FA" w:rsidRPr="00B74A0F">
        <w:rPr>
          <w:rFonts w:ascii="Intrum Sans" w:hAnsi="Intrum Sans" w:cs="Arial"/>
          <w:color w:val="000000" w:themeColor="text1"/>
          <w:sz w:val="18"/>
          <w:szCs w:val="18"/>
        </w:rPr>
        <w:t xml:space="preserve">rodziców zastępczych oraz opiekunów prawnych, bez względu na stan cywilny. </w:t>
      </w:r>
      <w:r w:rsidRPr="00B74A0F">
        <w:rPr>
          <w:rFonts w:ascii="Intrum Sans" w:hAnsi="Intrum Sans" w:cs="Arial"/>
          <w:color w:val="000000" w:themeColor="text1"/>
          <w:sz w:val="18"/>
          <w:szCs w:val="18"/>
        </w:rPr>
        <w:t xml:space="preserve">Aby skorzystać z ulgi, podatnicy muszą </w:t>
      </w:r>
      <w:r w:rsidR="006F31FA" w:rsidRPr="00B74A0F">
        <w:rPr>
          <w:rFonts w:ascii="Intrum Sans" w:hAnsi="Intrum Sans" w:cs="Arial"/>
          <w:color w:val="000000" w:themeColor="text1"/>
          <w:sz w:val="18"/>
          <w:szCs w:val="18"/>
        </w:rPr>
        <w:t>wychowywać dzieci</w:t>
      </w:r>
      <w:r w:rsidRPr="00B74A0F">
        <w:rPr>
          <w:rFonts w:ascii="Intrum Sans" w:hAnsi="Intrum Sans" w:cs="Arial"/>
          <w:color w:val="000000" w:themeColor="text1"/>
          <w:sz w:val="18"/>
          <w:szCs w:val="18"/>
        </w:rPr>
        <w:t>/sprawować opiekę nad dziećmi</w:t>
      </w:r>
      <w:r w:rsidR="006F31FA" w:rsidRPr="00B74A0F">
        <w:rPr>
          <w:rFonts w:ascii="Intrum Sans" w:hAnsi="Intrum Sans" w:cs="Arial"/>
          <w:color w:val="000000" w:themeColor="text1"/>
          <w:sz w:val="18"/>
          <w:szCs w:val="18"/>
        </w:rPr>
        <w:t>:</w:t>
      </w:r>
    </w:p>
    <w:p w14:paraId="0410C60E" w14:textId="5D0C2644" w:rsidR="006F31FA" w:rsidRPr="00B74A0F" w:rsidRDefault="00E526F7" w:rsidP="00B74A0F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ind w:right="240"/>
        <w:rPr>
          <w:rFonts w:ascii="Intrum Sans" w:hAnsi="Intrum Sans" w:cs="Arial"/>
          <w:color w:val="000000" w:themeColor="text1"/>
          <w:sz w:val="18"/>
          <w:szCs w:val="18"/>
        </w:rPr>
      </w:pPr>
      <w:r w:rsidRPr="00B74A0F">
        <w:rPr>
          <w:rFonts w:ascii="Intrum Sans" w:hAnsi="Intrum Sans" w:cs="Arial"/>
          <w:color w:val="000000" w:themeColor="text1"/>
          <w:sz w:val="18"/>
          <w:szCs w:val="18"/>
        </w:rPr>
        <w:t>małoletnimi</w:t>
      </w:r>
      <w:r w:rsidR="00355DF5">
        <w:rPr>
          <w:rFonts w:ascii="Intrum Sans" w:hAnsi="Intrum Sans" w:cs="Arial"/>
          <w:color w:val="000000" w:themeColor="text1"/>
          <w:sz w:val="18"/>
          <w:szCs w:val="18"/>
        </w:rPr>
        <w:t>,</w:t>
      </w:r>
    </w:p>
    <w:p w14:paraId="128AB5FF" w14:textId="3624E116" w:rsidR="006F31FA" w:rsidRPr="00B74A0F" w:rsidRDefault="00372B1A" w:rsidP="00B74A0F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ind w:right="240"/>
        <w:rPr>
          <w:rFonts w:ascii="Intrum Sans" w:hAnsi="Intrum Sans" w:cs="Arial"/>
          <w:color w:val="000000" w:themeColor="text1"/>
          <w:sz w:val="18"/>
          <w:szCs w:val="18"/>
        </w:rPr>
      </w:pPr>
      <w:r w:rsidRPr="00B74A0F">
        <w:rPr>
          <w:rFonts w:ascii="Intrum Sans" w:hAnsi="Intrum Sans" w:cs="Arial"/>
          <w:color w:val="000000" w:themeColor="text1"/>
          <w:sz w:val="18"/>
          <w:szCs w:val="18"/>
        </w:rPr>
        <w:t>pełnoletnimi</w:t>
      </w:r>
      <w:r w:rsidR="006F31FA" w:rsidRPr="00B74A0F">
        <w:rPr>
          <w:rFonts w:ascii="Intrum Sans" w:hAnsi="Intrum Sans" w:cs="Arial"/>
          <w:color w:val="000000" w:themeColor="text1"/>
          <w:sz w:val="18"/>
          <w:szCs w:val="18"/>
        </w:rPr>
        <w:t>, otrzymując</w:t>
      </w:r>
      <w:r w:rsidRPr="00B74A0F">
        <w:rPr>
          <w:rFonts w:ascii="Intrum Sans" w:hAnsi="Intrum Sans" w:cs="Arial"/>
          <w:color w:val="000000" w:themeColor="text1"/>
          <w:sz w:val="18"/>
          <w:szCs w:val="18"/>
        </w:rPr>
        <w:t>ymi</w:t>
      </w:r>
      <w:r w:rsidR="006F31FA" w:rsidRPr="00B74A0F">
        <w:rPr>
          <w:rFonts w:ascii="Intrum Sans" w:hAnsi="Intrum Sans" w:cs="Arial"/>
          <w:color w:val="000000" w:themeColor="text1"/>
          <w:sz w:val="18"/>
          <w:szCs w:val="18"/>
        </w:rPr>
        <w:t xml:space="preserve"> zasiłek pielęgnacyjny lub rentę socjalną (niezależnie od wieku)</w:t>
      </w:r>
      <w:r w:rsidR="00355DF5">
        <w:rPr>
          <w:rFonts w:ascii="Intrum Sans" w:hAnsi="Intrum Sans" w:cs="Arial"/>
          <w:color w:val="000000" w:themeColor="text1"/>
          <w:sz w:val="18"/>
          <w:szCs w:val="18"/>
        </w:rPr>
        <w:t>,</w:t>
      </w:r>
    </w:p>
    <w:p w14:paraId="6E749FDF" w14:textId="24CE2B1D" w:rsidR="006F31FA" w:rsidRPr="00B74A0F" w:rsidRDefault="00E526F7" w:rsidP="00B74A0F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ind w:right="240"/>
        <w:rPr>
          <w:rFonts w:ascii="Intrum Sans" w:hAnsi="Intrum Sans" w:cs="Arial"/>
          <w:color w:val="000000" w:themeColor="text1"/>
          <w:sz w:val="18"/>
          <w:szCs w:val="18"/>
        </w:rPr>
      </w:pPr>
      <w:r w:rsidRPr="00B74A0F">
        <w:rPr>
          <w:rFonts w:ascii="Intrum Sans" w:hAnsi="Intrum Sans" w:cs="Arial"/>
          <w:color w:val="000000" w:themeColor="text1"/>
          <w:sz w:val="18"/>
          <w:szCs w:val="18"/>
        </w:rPr>
        <w:t>pełnoletnimi</w:t>
      </w:r>
      <w:r w:rsidR="006F31FA" w:rsidRPr="00B74A0F">
        <w:rPr>
          <w:rFonts w:ascii="Intrum Sans" w:hAnsi="Intrum Sans" w:cs="Arial"/>
          <w:color w:val="000000" w:themeColor="text1"/>
          <w:sz w:val="18"/>
          <w:szCs w:val="18"/>
        </w:rPr>
        <w:t>, do ukończenia 25. roku życia, które się uczą lub studiują (w przypadku tej grupy dzieci wymagane jest spełnienie dodatkowych warunków ustawowych np. limity dochodów osiąganych przez pełnoletnie, uczące się dziecko).</w:t>
      </w:r>
    </w:p>
    <w:p w14:paraId="496C3C0F" w14:textId="77777777" w:rsidR="00372B1A" w:rsidRPr="00B74A0F" w:rsidRDefault="00372B1A" w:rsidP="00CA5F20">
      <w:pPr>
        <w:shd w:val="clear" w:color="auto" w:fill="FFFFFF"/>
        <w:spacing w:line="276" w:lineRule="auto"/>
        <w:ind w:right="240"/>
        <w:rPr>
          <w:rFonts w:ascii="Intrum Sans" w:hAnsi="Intrum Sans" w:cs="Arial"/>
          <w:color w:val="000000" w:themeColor="text1"/>
          <w:sz w:val="18"/>
          <w:szCs w:val="18"/>
        </w:rPr>
      </w:pPr>
    </w:p>
    <w:p w14:paraId="4FDBE947" w14:textId="7572A7D2" w:rsidR="00E526F7" w:rsidRPr="00B74A0F" w:rsidRDefault="00355DF5" w:rsidP="00E526F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Intrum Sans" w:hAnsi="Intrum Sans" w:cs="Arial"/>
          <w:color w:val="000000" w:themeColor="text1"/>
          <w:sz w:val="18"/>
          <w:szCs w:val="18"/>
        </w:rPr>
      </w:pPr>
      <w:r>
        <w:rPr>
          <w:rFonts w:ascii="Intrum Sans" w:hAnsi="Intrum Sans" w:cs="Arial"/>
          <w:color w:val="000000" w:themeColor="text1"/>
          <w:sz w:val="18"/>
          <w:szCs w:val="18"/>
        </w:rPr>
        <w:t xml:space="preserve">Z </w:t>
      </w:r>
      <w:r w:rsidR="006F31FA" w:rsidRPr="00B74A0F">
        <w:rPr>
          <w:rFonts w:ascii="Intrum Sans" w:hAnsi="Intrum Sans" w:cs="Arial"/>
          <w:color w:val="000000" w:themeColor="text1"/>
          <w:sz w:val="18"/>
          <w:szCs w:val="18"/>
        </w:rPr>
        <w:t xml:space="preserve">ulgi można skorzystać </w:t>
      </w:r>
      <w:r w:rsidR="00372B1A" w:rsidRPr="00B74A0F">
        <w:rPr>
          <w:rFonts w:ascii="Intrum Sans" w:hAnsi="Intrum Sans" w:cs="Arial"/>
          <w:color w:val="000000" w:themeColor="text1"/>
          <w:sz w:val="18"/>
          <w:szCs w:val="18"/>
        </w:rPr>
        <w:t xml:space="preserve">również </w:t>
      </w:r>
      <w:r w:rsidR="006F31FA" w:rsidRPr="00B74A0F">
        <w:rPr>
          <w:rFonts w:ascii="Intrum Sans" w:hAnsi="Intrum Sans" w:cs="Arial"/>
          <w:color w:val="000000" w:themeColor="text1"/>
          <w:sz w:val="18"/>
          <w:szCs w:val="18"/>
        </w:rPr>
        <w:t>w trakcie roku</w:t>
      </w:r>
      <w:r w:rsidR="00372B1A" w:rsidRPr="00B74A0F">
        <w:rPr>
          <w:rFonts w:ascii="Intrum Sans" w:hAnsi="Intrum Sans" w:cs="Arial"/>
          <w:color w:val="000000" w:themeColor="text1"/>
          <w:sz w:val="18"/>
          <w:szCs w:val="18"/>
        </w:rPr>
        <w:t>. Wystarczy złożyć u</w:t>
      </w:r>
      <w:r w:rsidR="006F31FA" w:rsidRPr="00B74A0F">
        <w:rPr>
          <w:rFonts w:ascii="Intrum Sans" w:hAnsi="Intrum Sans" w:cs="Arial"/>
          <w:color w:val="000000" w:themeColor="text1"/>
          <w:sz w:val="18"/>
          <w:szCs w:val="18"/>
        </w:rPr>
        <w:t xml:space="preserve"> pracodawcy lub zleceniodawcy stosowne oświadczenie na formularzu PIT-2</w:t>
      </w:r>
      <w:r w:rsidR="00372B1A" w:rsidRPr="00B74A0F">
        <w:rPr>
          <w:rFonts w:ascii="Intrum Sans" w:hAnsi="Intrum Sans" w:cs="Arial"/>
          <w:color w:val="000000" w:themeColor="text1"/>
          <w:sz w:val="18"/>
          <w:szCs w:val="18"/>
        </w:rPr>
        <w:t>. Wtedy nie</w:t>
      </w:r>
      <w:r w:rsidR="006F31FA" w:rsidRPr="00B74A0F">
        <w:rPr>
          <w:rFonts w:ascii="Intrum Sans" w:hAnsi="Intrum Sans" w:cs="Arial"/>
          <w:color w:val="000000" w:themeColor="text1"/>
          <w:sz w:val="18"/>
          <w:szCs w:val="18"/>
        </w:rPr>
        <w:t xml:space="preserve"> będą pobierane zaliczki na podatek. Jeśli </w:t>
      </w:r>
      <w:r w:rsidR="00372B1A" w:rsidRPr="00B74A0F">
        <w:rPr>
          <w:rFonts w:ascii="Intrum Sans" w:hAnsi="Intrum Sans" w:cs="Arial"/>
          <w:color w:val="000000" w:themeColor="text1"/>
          <w:sz w:val="18"/>
          <w:szCs w:val="18"/>
        </w:rPr>
        <w:t xml:space="preserve">rodzic </w:t>
      </w:r>
      <w:r w:rsidR="006F31FA" w:rsidRPr="00B74A0F">
        <w:rPr>
          <w:rFonts w:ascii="Intrum Sans" w:hAnsi="Intrum Sans" w:cs="Arial"/>
          <w:color w:val="000000" w:themeColor="text1"/>
          <w:sz w:val="18"/>
          <w:szCs w:val="18"/>
        </w:rPr>
        <w:t>nie skorzystał z tej możliwości</w:t>
      </w:r>
      <w:r w:rsidR="00372B1A" w:rsidRPr="00B74A0F">
        <w:rPr>
          <w:rFonts w:ascii="Intrum Sans" w:hAnsi="Intrum Sans" w:cs="Arial"/>
          <w:color w:val="000000" w:themeColor="text1"/>
          <w:sz w:val="18"/>
          <w:szCs w:val="18"/>
        </w:rPr>
        <w:t>,</w:t>
      </w:r>
      <w:r w:rsidR="006F31FA" w:rsidRPr="00B74A0F">
        <w:rPr>
          <w:rFonts w:ascii="Intrum Sans" w:hAnsi="Intrum Sans" w:cs="Arial"/>
          <w:color w:val="000000" w:themeColor="text1"/>
          <w:sz w:val="18"/>
          <w:szCs w:val="18"/>
        </w:rPr>
        <w:t xml:space="preserve"> </w:t>
      </w:r>
      <w:r w:rsidR="00D51498">
        <w:rPr>
          <w:rFonts w:ascii="Intrum Sans" w:hAnsi="Intrum Sans" w:cs="Arial"/>
          <w:color w:val="000000" w:themeColor="text1"/>
          <w:sz w:val="18"/>
          <w:szCs w:val="18"/>
        </w:rPr>
        <w:t>może</w:t>
      </w:r>
      <w:r w:rsidR="006F31FA" w:rsidRPr="00B74A0F">
        <w:rPr>
          <w:rFonts w:ascii="Intrum Sans" w:hAnsi="Intrum Sans" w:cs="Arial"/>
          <w:color w:val="000000" w:themeColor="text1"/>
          <w:sz w:val="18"/>
          <w:szCs w:val="18"/>
        </w:rPr>
        <w:t xml:space="preserve"> rozliczyć</w:t>
      </w:r>
      <w:r w:rsidR="00D51498">
        <w:rPr>
          <w:rFonts w:ascii="Intrum Sans" w:hAnsi="Intrum Sans" w:cs="Arial"/>
          <w:color w:val="000000" w:themeColor="text1"/>
          <w:sz w:val="18"/>
          <w:szCs w:val="18"/>
        </w:rPr>
        <w:t xml:space="preserve"> ulgę</w:t>
      </w:r>
      <w:r w:rsidR="00372B1A" w:rsidRPr="00B74A0F">
        <w:rPr>
          <w:rFonts w:ascii="Intrum Sans" w:hAnsi="Intrum Sans" w:cs="Arial"/>
          <w:color w:val="000000" w:themeColor="text1"/>
          <w:sz w:val="18"/>
          <w:szCs w:val="18"/>
        </w:rPr>
        <w:t xml:space="preserve"> „tradycyjnie” w </w:t>
      </w:r>
      <w:r w:rsidR="006F31FA" w:rsidRPr="00B74A0F">
        <w:rPr>
          <w:rFonts w:ascii="Intrum Sans" w:hAnsi="Intrum Sans" w:cs="Arial"/>
          <w:color w:val="000000" w:themeColor="text1"/>
          <w:sz w:val="18"/>
          <w:szCs w:val="18"/>
        </w:rPr>
        <w:t>rocznym zeznaniu podatkowym</w:t>
      </w:r>
      <w:r w:rsidR="00151FC8" w:rsidRPr="00B74A0F">
        <w:rPr>
          <w:rFonts w:ascii="Intrum Sans" w:hAnsi="Intrum Sans" w:cs="Arial"/>
          <w:color w:val="000000" w:themeColor="text1"/>
          <w:sz w:val="18"/>
          <w:szCs w:val="18"/>
        </w:rPr>
        <w:t>.</w:t>
      </w:r>
    </w:p>
    <w:p w14:paraId="1F81E009" w14:textId="77777777" w:rsidR="00151FC8" w:rsidRPr="00B74A0F" w:rsidRDefault="00151FC8" w:rsidP="00E526F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Intrum Sans" w:hAnsi="Intrum Sans" w:cs="Arial"/>
          <w:color w:val="000000" w:themeColor="text1"/>
          <w:sz w:val="18"/>
          <w:szCs w:val="18"/>
        </w:rPr>
      </w:pPr>
    </w:p>
    <w:p w14:paraId="0B261C9C" w14:textId="4A9D1195" w:rsidR="006F31FA" w:rsidRPr="00B74A0F" w:rsidRDefault="00151FC8" w:rsidP="00B74A0F">
      <w:pPr>
        <w:pStyle w:val="NormalnyWeb"/>
        <w:shd w:val="clear" w:color="auto" w:fill="FFFFFF"/>
        <w:spacing w:line="276" w:lineRule="auto"/>
        <w:rPr>
          <w:rFonts w:ascii="Intrum Sans" w:hAnsi="Intrum Sans" w:cs="Arial"/>
          <w:color w:val="000000" w:themeColor="text1"/>
          <w:sz w:val="18"/>
          <w:szCs w:val="18"/>
        </w:rPr>
      </w:pPr>
      <w:r w:rsidRPr="00B74A0F">
        <w:rPr>
          <w:rFonts w:ascii="Intrum Sans" w:hAnsi="Intrum Sans" w:cs="Arial"/>
          <w:color w:val="000000" w:themeColor="text1"/>
          <w:sz w:val="18"/>
          <w:szCs w:val="18"/>
        </w:rPr>
        <w:lastRenderedPageBreak/>
        <w:t>W przypadku tej ulgi Ministerstwo Finansów również przygotowało pomoc dla podatników: „Przewodnik dla podatnika. PIT</w:t>
      </w:r>
      <w:r w:rsidR="00355DF5">
        <w:rPr>
          <w:rFonts w:ascii="Intrum Sans" w:hAnsi="Intrum Sans" w:cs="Arial"/>
          <w:color w:val="000000" w:themeColor="text1"/>
          <w:sz w:val="18"/>
          <w:szCs w:val="18"/>
        </w:rPr>
        <w:t xml:space="preserve"> </w:t>
      </w:r>
      <w:r w:rsidR="00D51498" w:rsidRPr="00B74A0F">
        <w:rPr>
          <w:rFonts w:ascii="Intrum Sans" w:hAnsi="Intrum Sans" w:cs="Open Sans"/>
          <w:color w:val="000000" w:themeColor="text1"/>
          <w:sz w:val="18"/>
          <w:szCs w:val="18"/>
        </w:rPr>
        <w:t>–</w:t>
      </w:r>
      <w:r w:rsidR="00355DF5">
        <w:rPr>
          <w:rFonts w:ascii="Intrum Sans" w:hAnsi="Intrum Sans" w:cs="Arial"/>
          <w:color w:val="000000" w:themeColor="text1"/>
          <w:sz w:val="18"/>
          <w:szCs w:val="18"/>
        </w:rPr>
        <w:t xml:space="preserve"> </w:t>
      </w:r>
      <w:r w:rsidRPr="00B74A0F">
        <w:rPr>
          <w:rFonts w:ascii="Intrum Sans" w:hAnsi="Intrum Sans" w:cs="Arial"/>
          <w:color w:val="000000" w:themeColor="text1"/>
          <w:sz w:val="18"/>
          <w:szCs w:val="18"/>
        </w:rPr>
        <w:t>Ulga dla rodzin 4+”</w:t>
      </w:r>
      <w:r w:rsidRPr="00B74A0F">
        <w:rPr>
          <w:rStyle w:val="Odwoanieprzypisudolnego"/>
          <w:rFonts w:ascii="Intrum Sans" w:hAnsi="Intrum Sans" w:cs="Arial"/>
          <w:color w:val="000000" w:themeColor="text1"/>
          <w:sz w:val="18"/>
          <w:szCs w:val="18"/>
        </w:rPr>
        <w:footnoteReference w:id="4"/>
      </w:r>
      <w:r w:rsidR="00D51498">
        <w:rPr>
          <w:rFonts w:ascii="Intrum Sans" w:hAnsi="Intrum Sans" w:cs="Arial"/>
          <w:color w:val="000000" w:themeColor="text1"/>
          <w:sz w:val="18"/>
          <w:szCs w:val="18"/>
        </w:rPr>
        <w:t>.</w:t>
      </w:r>
    </w:p>
    <w:p w14:paraId="563AC567" w14:textId="20C32233" w:rsidR="008600F6" w:rsidRPr="00B74A0F" w:rsidRDefault="00FC562C" w:rsidP="00CA5F20">
      <w:pPr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  <w:r w:rsidRPr="00B74A0F">
        <w:rPr>
          <w:rFonts w:ascii="Intrum Sans" w:hAnsi="Intrum Sans"/>
          <w:b/>
          <w:bCs/>
          <w:color w:val="000000" w:themeColor="text1"/>
          <w:sz w:val="18"/>
          <w:szCs w:val="18"/>
        </w:rPr>
        <w:t>Ulga dla innych, czyli jak przekazać 1,5% podatku na wybraną Organizację Pożytku Publicznego?</w:t>
      </w:r>
    </w:p>
    <w:p w14:paraId="36B94851" w14:textId="77777777" w:rsidR="00FC562C" w:rsidRPr="00B74A0F" w:rsidRDefault="00FC562C" w:rsidP="00CA5F20">
      <w:pPr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</w:p>
    <w:p w14:paraId="5D7C6D93" w14:textId="4294BB48" w:rsidR="00636E65" w:rsidRPr="00B74A0F" w:rsidRDefault="00636E65" w:rsidP="00FA5AB3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Intrum Sans" w:hAnsi="Intrum Sans" w:cs="Open Sans"/>
          <w:color w:val="000000" w:themeColor="text1"/>
          <w:sz w:val="18"/>
          <w:szCs w:val="18"/>
        </w:rPr>
      </w:pPr>
      <w:r w:rsidRPr="00B74A0F">
        <w:rPr>
          <w:rFonts w:ascii="Intrum Sans" w:hAnsi="Intrum Sans" w:cs="Open Sans"/>
          <w:color w:val="000000" w:themeColor="text1"/>
          <w:sz w:val="18"/>
          <w:szCs w:val="18"/>
        </w:rPr>
        <w:t>Wniosek o przekazanie 1,5%</w:t>
      </w:r>
      <w:r w:rsidR="00355DF5">
        <w:rPr>
          <w:rFonts w:ascii="Intrum Sans" w:hAnsi="Intrum Sans" w:cs="Open Sans"/>
          <w:color w:val="000000" w:themeColor="text1"/>
          <w:sz w:val="18"/>
          <w:szCs w:val="18"/>
        </w:rPr>
        <w:t xml:space="preserve"> podatku</w:t>
      </w:r>
      <w:r w:rsidR="006C5CB6"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 (zastępuje poprzedni 1%, co </w:t>
      </w:r>
      <w:r w:rsidR="00FA5AB3" w:rsidRPr="00B74A0F">
        <w:rPr>
          <w:rFonts w:ascii="Intrum Sans" w:hAnsi="Intrum Sans" w:cs="Open Sans"/>
          <w:color w:val="000000" w:themeColor="text1"/>
          <w:sz w:val="18"/>
          <w:szCs w:val="18"/>
        </w:rPr>
        <w:t>wprowadziła</w:t>
      </w:r>
      <w:r w:rsidR="006C5CB6"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 nowelizacja u</w:t>
      </w:r>
      <w:r w:rsidR="006C5CB6" w:rsidRPr="00B74A0F">
        <w:rPr>
          <w:rFonts w:ascii="Intrum Sans" w:hAnsi="Intrum Sans" w:cs="Segoe UI"/>
          <w:color w:val="000000" w:themeColor="text1"/>
          <w:sz w:val="18"/>
          <w:szCs w:val="18"/>
          <w:shd w:val="clear" w:color="auto" w:fill="FFFFFF"/>
        </w:rPr>
        <w:t>stawy o działalności pożytku publicznego i wolontariacie z 2003 r.)</w:t>
      </w:r>
      <w:r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 podatku na rzecz organizacji pożytku publicznego (OPP) zawarty jest</w:t>
      </w:r>
      <w:r w:rsidR="00C35C37"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 już</w:t>
      </w:r>
      <w:r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 w zeznaniu podatkowym</w:t>
      </w:r>
      <w:r w:rsidR="00C35C37"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 – to podstawowa informacja dla osób, które wcześniej nie dokonywały takiej darowizny. </w:t>
      </w:r>
      <w:r w:rsidRPr="00B74A0F">
        <w:rPr>
          <w:rFonts w:ascii="Intrum Sans" w:hAnsi="Intrum Sans" w:cs="Open Sans"/>
          <w:color w:val="000000" w:themeColor="text1"/>
          <w:sz w:val="18"/>
          <w:szCs w:val="18"/>
        </w:rPr>
        <w:t>Wystarczy</w:t>
      </w:r>
      <w:r w:rsidR="00C35C37"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 uzupełnić </w:t>
      </w:r>
      <w:r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numer KRS wybranej </w:t>
      </w:r>
      <w:r w:rsidR="00C35C37"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OPP </w:t>
      </w:r>
      <w:r w:rsidRPr="00B74A0F">
        <w:rPr>
          <w:rFonts w:ascii="Intrum Sans" w:hAnsi="Intrum Sans" w:cs="Open Sans"/>
          <w:color w:val="000000" w:themeColor="text1"/>
          <w:sz w:val="18"/>
          <w:szCs w:val="18"/>
        </w:rPr>
        <w:t>oraz kwotę, jaką chce</w:t>
      </w:r>
      <w:r w:rsidR="00C35C37" w:rsidRPr="00B74A0F">
        <w:rPr>
          <w:rFonts w:ascii="Intrum Sans" w:hAnsi="Intrum Sans" w:cs="Open Sans"/>
          <w:color w:val="000000" w:themeColor="text1"/>
          <w:sz w:val="18"/>
          <w:szCs w:val="18"/>
        </w:rPr>
        <w:t>my</w:t>
      </w:r>
      <w:r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 przekazać</w:t>
      </w:r>
      <w:r w:rsidR="00C35C37"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 – ważne, by nie przekraczała </w:t>
      </w:r>
      <w:r w:rsidR="00B13315">
        <w:rPr>
          <w:rFonts w:ascii="Intrum Sans" w:hAnsi="Intrum Sans" w:cs="Open Sans"/>
          <w:color w:val="000000" w:themeColor="text1"/>
          <w:sz w:val="18"/>
          <w:szCs w:val="18"/>
        </w:rPr>
        <w:t xml:space="preserve">ona </w:t>
      </w:r>
      <w:r w:rsidRPr="00B74A0F">
        <w:rPr>
          <w:rFonts w:ascii="Intrum Sans" w:hAnsi="Intrum Sans" w:cs="Open Sans"/>
          <w:color w:val="000000" w:themeColor="text1"/>
          <w:sz w:val="18"/>
          <w:szCs w:val="18"/>
        </w:rPr>
        <w:t>1,5%</w:t>
      </w:r>
      <w:r w:rsidR="00355DF5">
        <w:rPr>
          <w:rFonts w:ascii="Intrum Sans" w:hAnsi="Intrum Sans" w:cs="Open Sans"/>
          <w:color w:val="000000" w:themeColor="text1"/>
          <w:sz w:val="18"/>
          <w:szCs w:val="18"/>
        </w:rPr>
        <w:t xml:space="preserve"> podatku</w:t>
      </w:r>
      <w:r w:rsidR="00C35C37"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. </w:t>
      </w:r>
    </w:p>
    <w:p w14:paraId="69081EC8" w14:textId="77777777" w:rsidR="00FA5AB3" w:rsidRPr="00B74A0F" w:rsidRDefault="00FA5AB3" w:rsidP="00CA5F2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Intrum Sans" w:hAnsi="Intrum Sans" w:cs="Open Sans"/>
          <w:color w:val="000000" w:themeColor="text1"/>
          <w:sz w:val="18"/>
          <w:szCs w:val="18"/>
        </w:rPr>
      </w:pPr>
    </w:p>
    <w:p w14:paraId="66570A96" w14:textId="6B1F427C" w:rsidR="00963127" w:rsidRPr="00B74A0F" w:rsidRDefault="00C35C37" w:rsidP="00CA5F2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Intrum Sans" w:hAnsi="Intrum Sans" w:cs="Open Sans"/>
          <w:color w:val="000000" w:themeColor="text1"/>
          <w:sz w:val="18"/>
          <w:szCs w:val="18"/>
        </w:rPr>
      </w:pPr>
      <w:r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Uwaga! </w:t>
      </w:r>
      <w:r w:rsidR="00636E65"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Jeżeli </w:t>
      </w:r>
      <w:r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wypełniamy deklarację podatkową, korzystając z </w:t>
      </w:r>
      <w:r w:rsidR="00636E65" w:rsidRPr="00B13315">
        <w:rPr>
          <w:rFonts w:ascii="Intrum Sans" w:hAnsi="Intrum Sans" w:cs="Open Sans"/>
          <w:color w:val="000000" w:themeColor="text1"/>
          <w:sz w:val="18"/>
          <w:szCs w:val="18"/>
        </w:rPr>
        <w:t>usługi Twój e-PIT</w:t>
      </w:r>
      <w:r w:rsidRPr="00B13315">
        <w:rPr>
          <w:rFonts w:ascii="Intrum Sans" w:hAnsi="Intrum Sans" w:cs="Open Sans"/>
          <w:color w:val="000000" w:themeColor="text1"/>
          <w:sz w:val="18"/>
          <w:szCs w:val="18"/>
        </w:rPr>
        <w:t xml:space="preserve"> i</w:t>
      </w:r>
      <w:r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 nie po raz pierwszy chcemy wesprzeć OPP, w zeznaniu przygotowanym w systemie</w:t>
      </w:r>
      <w:r w:rsidR="00355DF5">
        <w:rPr>
          <w:rFonts w:ascii="Intrum Sans" w:hAnsi="Intrum Sans" w:cs="Open Sans"/>
          <w:color w:val="000000" w:themeColor="text1"/>
          <w:sz w:val="18"/>
          <w:szCs w:val="18"/>
        </w:rPr>
        <w:t>,</w:t>
      </w:r>
      <w:r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 będzie widnieć automatycznie organizacja porządku publicznego, której przekazaliśmy 1% podatku w roku ubiegłym.</w:t>
      </w:r>
      <w:r w:rsidR="00151FC8"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 </w:t>
      </w:r>
      <w:r w:rsidR="00636E65" w:rsidRPr="00B74A0F">
        <w:rPr>
          <w:rFonts w:ascii="Intrum Sans" w:hAnsi="Intrum Sans" w:cs="Open Sans"/>
          <w:color w:val="000000" w:themeColor="text1"/>
          <w:sz w:val="18"/>
          <w:szCs w:val="18"/>
        </w:rPr>
        <w:t>Oczywiście</w:t>
      </w:r>
      <w:r w:rsidR="00151FC8" w:rsidRPr="00B74A0F">
        <w:rPr>
          <w:rFonts w:ascii="Intrum Sans" w:hAnsi="Intrum Sans" w:cs="Open Sans"/>
          <w:color w:val="000000" w:themeColor="text1"/>
          <w:sz w:val="18"/>
          <w:szCs w:val="18"/>
        </w:rPr>
        <w:t>,</w:t>
      </w:r>
      <w:r w:rsidR="00636E65"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 może</w:t>
      </w:r>
      <w:r w:rsidR="00151FC8" w:rsidRPr="00B74A0F">
        <w:rPr>
          <w:rFonts w:ascii="Intrum Sans" w:hAnsi="Intrum Sans" w:cs="Open Sans"/>
          <w:color w:val="000000" w:themeColor="text1"/>
          <w:sz w:val="18"/>
          <w:szCs w:val="18"/>
        </w:rPr>
        <w:t>my</w:t>
      </w:r>
      <w:r w:rsidR="00636E65"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 zmienić dane dotyczące wybranej OPP, w tym nr KRS, a także cel szczegółowy.</w:t>
      </w:r>
      <w:r w:rsidR="00151FC8"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 W tym celu wybieramy opcję „Wybierz organizację”, a potem </w:t>
      </w:r>
      <w:r w:rsidR="00355DF5" w:rsidRPr="00355DF5">
        <w:rPr>
          <w:rFonts w:ascii="Intrum Sans" w:hAnsi="Intrum Sans" w:cs="Open Sans"/>
          <w:color w:val="000000" w:themeColor="text1"/>
          <w:sz w:val="18"/>
          <w:szCs w:val="18"/>
        </w:rPr>
        <w:br/>
      </w:r>
      <w:r w:rsidR="00151FC8"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z wykazu OPP </w:t>
      </w:r>
      <w:r w:rsidR="00355DF5" w:rsidRPr="00355DF5">
        <w:rPr>
          <w:rFonts w:ascii="Intrum Sans" w:hAnsi="Intrum Sans" w:cs="Open Sans"/>
          <w:color w:val="000000" w:themeColor="text1"/>
          <w:sz w:val="18"/>
          <w:szCs w:val="18"/>
        </w:rPr>
        <w:t xml:space="preserve">wybieramy </w:t>
      </w:r>
      <w:r w:rsidR="00151FC8"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numer KRS organizacji, której chcesz przekazać 1,5%. Wskazujemy cel szczegółowy, jeżeli chcemy i zatwierdzamy zmianę. Na koniec należy zaakceptować i przesłać dalej zeznanie podatkowe. </w:t>
      </w:r>
      <w:r w:rsidRPr="00B74A0F">
        <w:rPr>
          <w:rFonts w:ascii="Intrum Sans" w:hAnsi="Intrum Sans" w:cs="Open Sans"/>
          <w:color w:val="000000" w:themeColor="text1"/>
          <w:sz w:val="18"/>
          <w:szCs w:val="18"/>
        </w:rPr>
        <w:t>Któr</w:t>
      </w:r>
      <w:r w:rsidR="00151FC8" w:rsidRPr="00B74A0F">
        <w:rPr>
          <w:rFonts w:ascii="Intrum Sans" w:hAnsi="Intrum Sans" w:cs="Open Sans"/>
          <w:color w:val="000000" w:themeColor="text1"/>
          <w:sz w:val="18"/>
          <w:szCs w:val="18"/>
        </w:rPr>
        <w:t>e</w:t>
      </w:r>
      <w:r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 OPP można wesprzeć? Te organizacje, które znajdują się w wykazie podmiotów uprawnionych do otrzymania 1,5% podatku. Taka lista jest tworzona do 30 listopada danego roku podatkowego, a publikowana jest do 15 grudnia</w:t>
      </w:r>
      <w:r w:rsidRPr="00B74A0F">
        <w:rPr>
          <w:rStyle w:val="Odwoanieprzypisudolnego"/>
          <w:rFonts w:ascii="Intrum Sans" w:hAnsi="Intrum Sans" w:cs="Open Sans"/>
          <w:color w:val="000000" w:themeColor="text1"/>
          <w:sz w:val="18"/>
          <w:szCs w:val="18"/>
        </w:rPr>
        <w:footnoteReference w:id="5"/>
      </w:r>
      <w:r w:rsidR="00963127" w:rsidRPr="00B74A0F">
        <w:rPr>
          <w:rFonts w:ascii="Intrum Sans" w:hAnsi="Intrum Sans" w:cs="Open Sans"/>
          <w:color w:val="000000" w:themeColor="text1"/>
          <w:sz w:val="18"/>
          <w:szCs w:val="18"/>
        </w:rPr>
        <w:t>.</w:t>
      </w:r>
    </w:p>
    <w:p w14:paraId="760C8719" w14:textId="77777777" w:rsidR="00355DF5" w:rsidRDefault="00355DF5" w:rsidP="00FA5AB3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Intrum Sans" w:hAnsi="Intrum Sans" w:cs="Open Sans"/>
          <w:color w:val="000000" w:themeColor="text1"/>
          <w:sz w:val="18"/>
          <w:szCs w:val="18"/>
        </w:rPr>
      </w:pPr>
    </w:p>
    <w:p w14:paraId="0143CE82" w14:textId="776197E1" w:rsidR="00963127" w:rsidRPr="00B74A0F" w:rsidRDefault="00963127" w:rsidP="00FA5AB3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Intrum Sans" w:hAnsi="Intrum Sans" w:cs="Open Sans"/>
          <w:color w:val="000000" w:themeColor="text1"/>
          <w:sz w:val="18"/>
          <w:szCs w:val="18"/>
        </w:rPr>
      </w:pPr>
      <w:r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Emeryci i renciści, czyli osoby, </w:t>
      </w:r>
      <w:r w:rsidR="00E526F7" w:rsidRPr="00B74A0F">
        <w:rPr>
          <w:rFonts w:ascii="Intrum Sans" w:hAnsi="Intrum Sans" w:cs="Open Sans"/>
          <w:color w:val="000000" w:themeColor="text1"/>
          <w:sz w:val="18"/>
          <w:szCs w:val="18"/>
        </w:rPr>
        <w:t>które</w:t>
      </w:r>
      <w:r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 nie mają obowiązku składania zeznania podatkowego, także mogą </w:t>
      </w:r>
      <w:r w:rsidR="00636E65" w:rsidRPr="00B74A0F">
        <w:rPr>
          <w:rFonts w:ascii="Intrum Sans" w:hAnsi="Intrum Sans" w:cs="Open Sans"/>
          <w:color w:val="000000" w:themeColor="text1"/>
          <w:sz w:val="18"/>
          <w:szCs w:val="18"/>
        </w:rPr>
        <w:t>przekazać 1,5% podatku wybranej organizacji pożytku publicznego</w:t>
      </w:r>
      <w:r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. W tym celu wystarczy do 2 maja złożyć </w:t>
      </w:r>
      <w:r w:rsidR="00636E65" w:rsidRPr="00B74A0F">
        <w:rPr>
          <w:rFonts w:ascii="Intrum Sans" w:hAnsi="Intrum Sans" w:cs="Open Sans"/>
          <w:color w:val="000000" w:themeColor="text1"/>
          <w:sz w:val="18"/>
          <w:szCs w:val="18"/>
        </w:rPr>
        <w:t>oświadczenie PIT-OP</w:t>
      </w:r>
      <w:r w:rsidRPr="00B74A0F">
        <w:rPr>
          <w:rFonts w:ascii="Intrum Sans" w:hAnsi="Intrum Sans" w:cs="Open Sans"/>
          <w:color w:val="000000" w:themeColor="text1"/>
          <w:sz w:val="18"/>
          <w:szCs w:val="18"/>
        </w:rPr>
        <w:t>, które jest równoznaczne z</w:t>
      </w:r>
      <w:r w:rsidR="00636E65"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 przekazanie</w:t>
      </w:r>
      <w:r w:rsidRPr="00B74A0F">
        <w:rPr>
          <w:rFonts w:ascii="Intrum Sans" w:hAnsi="Intrum Sans" w:cs="Open Sans"/>
          <w:color w:val="000000" w:themeColor="text1"/>
          <w:sz w:val="18"/>
          <w:szCs w:val="18"/>
        </w:rPr>
        <w:t>m</w:t>
      </w:r>
      <w:r w:rsidR="00636E65"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 kwoty w wysokości 1,5% podatku należnego.</w:t>
      </w:r>
      <w:r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 </w:t>
      </w:r>
    </w:p>
    <w:p w14:paraId="0C25CAC0" w14:textId="77777777" w:rsidR="00FA5AB3" w:rsidRPr="00B74A0F" w:rsidRDefault="00FA5AB3" w:rsidP="00CA5F2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Intrum Sans" w:hAnsi="Intrum Sans" w:cs="Open Sans"/>
          <w:color w:val="000000" w:themeColor="text1"/>
          <w:sz w:val="18"/>
          <w:szCs w:val="18"/>
        </w:rPr>
      </w:pPr>
    </w:p>
    <w:p w14:paraId="67B444E6" w14:textId="29466F68" w:rsidR="00636E65" w:rsidRPr="00B74A0F" w:rsidRDefault="00963127" w:rsidP="00FA5AB3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Intrum Sans" w:hAnsi="Intrum Sans" w:cs="Open Sans"/>
          <w:color w:val="000000" w:themeColor="text1"/>
          <w:sz w:val="18"/>
          <w:szCs w:val="18"/>
        </w:rPr>
      </w:pPr>
      <w:r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Co więcej, renciści, którzy otrzymali od </w:t>
      </w:r>
      <w:r w:rsidR="00636E65" w:rsidRPr="00B74A0F">
        <w:rPr>
          <w:rFonts w:ascii="Intrum Sans" w:hAnsi="Intrum Sans" w:cs="Open Sans"/>
          <w:color w:val="000000" w:themeColor="text1"/>
          <w:sz w:val="18"/>
          <w:szCs w:val="18"/>
        </w:rPr>
        <w:t>organu rentowego roczne obliczenie podatku PIT-40A i nie złoż</w:t>
      </w:r>
      <w:r w:rsidRPr="00B74A0F">
        <w:rPr>
          <w:rFonts w:ascii="Intrum Sans" w:hAnsi="Intrum Sans" w:cs="Open Sans"/>
          <w:color w:val="000000" w:themeColor="text1"/>
          <w:sz w:val="18"/>
          <w:szCs w:val="18"/>
        </w:rPr>
        <w:t>yli</w:t>
      </w:r>
      <w:r w:rsidR="00636E65"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 wniosku PIT-OP, kwot</w:t>
      </w:r>
      <w:r w:rsidR="00222843">
        <w:rPr>
          <w:rFonts w:ascii="Intrum Sans" w:hAnsi="Intrum Sans" w:cs="Open Sans"/>
          <w:color w:val="000000" w:themeColor="text1"/>
          <w:sz w:val="18"/>
          <w:szCs w:val="18"/>
        </w:rPr>
        <w:t>a</w:t>
      </w:r>
      <w:r w:rsidR="00636E65"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 1,5% podatku należnego na rzecz </w:t>
      </w:r>
      <w:r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organizacji porządku publicznego </w:t>
      </w:r>
      <w:r w:rsidR="00E526F7" w:rsidRPr="00B74A0F">
        <w:rPr>
          <w:rFonts w:ascii="Intrum Sans" w:hAnsi="Intrum Sans" w:cs="Open Sans"/>
          <w:color w:val="000000" w:themeColor="text1"/>
          <w:sz w:val="18"/>
          <w:szCs w:val="18"/>
        </w:rPr>
        <w:t>zostanie</w:t>
      </w:r>
      <w:r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 przekazana podmiotowi </w:t>
      </w:r>
      <w:r w:rsidR="00636E65" w:rsidRPr="00B74A0F">
        <w:rPr>
          <w:rFonts w:ascii="Intrum Sans" w:hAnsi="Intrum Sans" w:cs="Open Sans"/>
          <w:color w:val="000000" w:themeColor="text1"/>
          <w:sz w:val="18"/>
          <w:szCs w:val="18"/>
        </w:rPr>
        <w:t>wskazane</w:t>
      </w:r>
      <w:r w:rsidRPr="00B74A0F">
        <w:rPr>
          <w:rFonts w:ascii="Intrum Sans" w:hAnsi="Intrum Sans" w:cs="Open Sans"/>
          <w:color w:val="000000" w:themeColor="text1"/>
          <w:sz w:val="18"/>
          <w:szCs w:val="18"/>
        </w:rPr>
        <w:t>mu</w:t>
      </w:r>
      <w:r w:rsidR="00636E65"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 we wniosku zawartym w zeznaniu, korekcie zeznania lub w PIT-OP za 2021 rok</w:t>
      </w:r>
      <w:r w:rsidRPr="00B74A0F">
        <w:rPr>
          <w:rStyle w:val="Odwoanieprzypisudolnego"/>
          <w:rFonts w:ascii="Intrum Sans" w:hAnsi="Intrum Sans" w:cs="Open Sans"/>
          <w:color w:val="000000" w:themeColor="text1"/>
          <w:sz w:val="18"/>
          <w:szCs w:val="18"/>
        </w:rPr>
        <w:footnoteReference w:id="6"/>
      </w:r>
      <w:r w:rsidR="00636E65"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. </w:t>
      </w:r>
    </w:p>
    <w:p w14:paraId="262AD2C7" w14:textId="77777777" w:rsidR="00FA5AB3" w:rsidRPr="00B74A0F" w:rsidRDefault="00FA5AB3" w:rsidP="00CA5F2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Intrum Sans" w:hAnsi="Intrum Sans" w:cs="Open Sans"/>
          <w:color w:val="000000" w:themeColor="text1"/>
          <w:sz w:val="18"/>
          <w:szCs w:val="18"/>
        </w:rPr>
      </w:pPr>
    </w:p>
    <w:p w14:paraId="1B1B8E7C" w14:textId="06B8695C" w:rsidR="00092C2B" w:rsidRPr="00B74A0F" w:rsidRDefault="00092C2B" w:rsidP="00FA5AB3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Intrum Sans" w:hAnsi="Intrum Sans" w:cs="Open Sans"/>
          <w:color w:val="000000" w:themeColor="text1"/>
          <w:sz w:val="18"/>
          <w:szCs w:val="18"/>
        </w:rPr>
      </w:pPr>
      <w:r w:rsidRPr="00B74A0F">
        <w:rPr>
          <w:rFonts w:ascii="Intrum Sans" w:hAnsi="Intrum Sans" w:cs="Open Sans"/>
          <w:color w:val="000000" w:themeColor="text1"/>
          <w:sz w:val="18"/>
          <w:szCs w:val="18"/>
        </w:rPr>
        <w:t xml:space="preserve">Jak zaznacza </w:t>
      </w:r>
      <w:r w:rsidR="00B13315">
        <w:rPr>
          <w:rFonts w:ascii="Intrum Sans" w:hAnsi="Intrum Sans" w:cs="Open Sans"/>
          <w:b/>
          <w:bCs/>
          <w:color w:val="000000" w:themeColor="text1"/>
          <w:sz w:val="18"/>
          <w:szCs w:val="18"/>
        </w:rPr>
        <w:t>Aneta Miszczak</w:t>
      </w:r>
      <w:r w:rsidRPr="00B74A0F">
        <w:rPr>
          <w:rFonts w:ascii="Intrum Sans" w:hAnsi="Intrum Sans" w:cs="Open Sans"/>
          <w:b/>
          <w:bCs/>
          <w:color w:val="000000" w:themeColor="text1"/>
          <w:sz w:val="18"/>
          <w:szCs w:val="18"/>
        </w:rPr>
        <w:t>, ekspert Intrum</w:t>
      </w:r>
      <w:r w:rsidRPr="00B74A0F">
        <w:rPr>
          <w:rFonts w:ascii="Intrum Sans" w:hAnsi="Intrum Sans" w:cs="Open Sans"/>
          <w:color w:val="000000" w:themeColor="text1"/>
          <w:sz w:val="18"/>
          <w:szCs w:val="18"/>
        </w:rPr>
        <w:t>, warto poświęcić kilka minut na wypełnienie rubryki dotyczącej przekazania 1,5% podatku organizacji porządku publicznego. Dla nas to chwila, a dla fundacji czy innego podmiotu zajmującego się działalnością charytatywną może być to kwestia typu „być albo nie być”:</w:t>
      </w:r>
    </w:p>
    <w:p w14:paraId="54A84411" w14:textId="77777777" w:rsidR="00FA5AB3" w:rsidRPr="00B74A0F" w:rsidRDefault="00FA5AB3" w:rsidP="00CA5F2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Intrum Sans" w:hAnsi="Intrum Sans" w:cs="Open Sans"/>
          <w:color w:val="000000" w:themeColor="text1"/>
          <w:sz w:val="18"/>
          <w:szCs w:val="18"/>
        </w:rPr>
      </w:pPr>
    </w:p>
    <w:p w14:paraId="0A522D13" w14:textId="7831AF47" w:rsidR="006C5CB6" w:rsidRPr="00B74A0F" w:rsidRDefault="00FA5AB3" w:rsidP="00CA5F2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Intrum Sans" w:hAnsi="Intrum Sans" w:cs="Open Sans"/>
          <w:b/>
          <w:bCs/>
          <w:color w:val="000000" w:themeColor="text1"/>
          <w:sz w:val="18"/>
          <w:szCs w:val="18"/>
        </w:rPr>
      </w:pPr>
      <w:r w:rsidRPr="00B74A0F">
        <w:rPr>
          <w:rFonts w:ascii="Intrum Sans" w:hAnsi="Intrum Sans" w:cs="Segoe UI"/>
          <w:color w:val="000000" w:themeColor="text1"/>
          <w:sz w:val="18"/>
          <w:szCs w:val="18"/>
          <w:shd w:val="clear" w:color="auto" w:fill="FFFFFF"/>
        </w:rPr>
        <w:t xml:space="preserve">– </w:t>
      </w:r>
      <w:r w:rsidR="00092C2B" w:rsidRPr="00B74A0F">
        <w:rPr>
          <w:rFonts w:ascii="Intrum Sans" w:hAnsi="Intrum Sans" w:cs="Open Sans"/>
          <w:i/>
          <w:iCs/>
          <w:color w:val="000000" w:themeColor="text1"/>
          <w:sz w:val="18"/>
          <w:szCs w:val="18"/>
        </w:rPr>
        <w:t xml:space="preserve">Wiele osób chciałoby pomagać i wspierać finansowo różne organizacje, ale przyznaje, że nie ma na to pieniędzy. Pomaganie staje się szczególnie trudne w obecnej sytuacji, kiedy z powodu wysokiej inflacji i stóp procentowych niemała grupa Polaków na problem z przeżyciem </w:t>
      </w:r>
      <w:r w:rsidR="00222843">
        <w:rPr>
          <w:rFonts w:ascii="Intrum Sans" w:hAnsi="Intrum Sans" w:cs="Open Sans"/>
          <w:i/>
          <w:iCs/>
          <w:color w:val="000000" w:themeColor="text1"/>
          <w:sz w:val="18"/>
          <w:szCs w:val="18"/>
        </w:rPr>
        <w:t>„</w:t>
      </w:r>
      <w:r w:rsidR="00092C2B" w:rsidRPr="00B74A0F">
        <w:rPr>
          <w:rFonts w:ascii="Intrum Sans" w:hAnsi="Intrum Sans" w:cs="Open Sans"/>
          <w:i/>
          <w:iCs/>
          <w:color w:val="000000" w:themeColor="text1"/>
          <w:sz w:val="18"/>
          <w:szCs w:val="18"/>
        </w:rPr>
        <w:t>do pierwszego</w:t>
      </w:r>
      <w:r w:rsidR="00222843">
        <w:rPr>
          <w:rFonts w:ascii="Intrum Sans" w:hAnsi="Intrum Sans" w:cs="Open Sans"/>
          <w:i/>
          <w:iCs/>
          <w:color w:val="000000" w:themeColor="text1"/>
          <w:sz w:val="18"/>
          <w:szCs w:val="18"/>
        </w:rPr>
        <w:t>”</w:t>
      </w:r>
      <w:r w:rsidR="00092C2B" w:rsidRPr="00B74A0F">
        <w:rPr>
          <w:rFonts w:ascii="Intrum Sans" w:hAnsi="Intrum Sans" w:cs="Open Sans"/>
          <w:i/>
          <w:iCs/>
          <w:color w:val="000000" w:themeColor="text1"/>
          <w:sz w:val="18"/>
          <w:szCs w:val="18"/>
        </w:rPr>
        <w:t xml:space="preserve"> bez zadłużania się. </w:t>
      </w:r>
      <w:r w:rsidR="00222843">
        <w:rPr>
          <w:rFonts w:ascii="Intrum Sans" w:hAnsi="Intrum Sans" w:cs="Open Sans"/>
          <w:i/>
          <w:iCs/>
          <w:color w:val="000000" w:themeColor="text1"/>
          <w:sz w:val="18"/>
          <w:szCs w:val="18"/>
        </w:rPr>
        <w:t>„</w:t>
      </w:r>
      <w:r w:rsidR="00092C2B" w:rsidRPr="00B74A0F">
        <w:rPr>
          <w:rFonts w:ascii="Intrum Sans" w:hAnsi="Intrum Sans" w:cs="Open Sans"/>
          <w:i/>
          <w:iCs/>
          <w:color w:val="000000" w:themeColor="text1"/>
          <w:sz w:val="18"/>
          <w:szCs w:val="18"/>
        </w:rPr>
        <w:t>Podzielenie się</w:t>
      </w:r>
      <w:r w:rsidR="00222843">
        <w:rPr>
          <w:rFonts w:ascii="Intrum Sans" w:hAnsi="Intrum Sans" w:cs="Open Sans"/>
          <w:i/>
          <w:iCs/>
          <w:color w:val="000000" w:themeColor="text1"/>
          <w:sz w:val="18"/>
          <w:szCs w:val="18"/>
        </w:rPr>
        <w:t>”</w:t>
      </w:r>
      <w:r w:rsidR="00092C2B" w:rsidRPr="00B74A0F">
        <w:rPr>
          <w:rFonts w:ascii="Intrum Sans" w:hAnsi="Intrum Sans" w:cs="Open Sans"/>
          <w:i/>
          <w:iCs/>
          <w:color w:val="000000" w:themeColor="text1"/>
          <w:sz w:val="18"/>
          <w:szCs w:val="18"/>
        </w:rPr>
        <w:t xml:space="preserve"> 1,5%</w:t>
      </w:r>
      <w:r w:rsidR="00222843">
        <w:rPr>
          <w:rFonts w:ascii="Intrum Sans" w:hAnsi="Intrum Sans" w:cs="Open Sans"/>
          <w:i/>
          <w:iCs/>
          <w:color w:val="000000" w:themeColor="text1"/>
          <w:sz w:val="18"/>
          <w:szCs w:val="18"/>
        </w:rPr>
        <w:t xml:space="preserve"> podatku</w:t>
      </w:r>
      <w:r w:rsidR="00092C2B" w:rsidRPr="00B74A0F">
        <w:rPr>
          <w:rFonts w:ascii="Intrum Sans" w:hAnsi="Intrum Sans" w:cs="Open Sans"/>
          <w:i/>
          <w:iCs/>
          <w:color w:val="000000" w:themeColor="text1"/>
          <w:sz w:val="18"/>
          <w:szCs w:val="18"/>
        </w:rPr>
        <w:t xml:space="preserve"> </w:t>
      </w:r>
      <w:r w:rsidR="006C5CB6" w:rsidRPr="00B74A0F">
        <w:rPr>
          <w:rFonts w:ascii="Intrum Sans" w:hAnsi="Intrum Sans" w:cs="Open Sans"/>
          <w:i/>
          <w:iCs/>
          <w:color w:val="000000" w:themeColor="text1"/>
          <w:sz w:val="18"/>
          <w:szCs w:val="18"/>
        </w:rPr>
        <w:t xml:space="preserve">z OPP rozwiązuje ten problem – pomagamy, robimy coś dobrego nawet wtedy, gdy nasze fundusze są ograniczone. Można uznać, że to również wyraz postawy obywatelskiej godny pochwały. </w:t>
      </w:r>
      <w:r w:rsidR="006C5CB6" w:rsidRPr="00B74A0F">
        <w:rPr>
          <w:rFonts w:ascii="Intrum Sans" w:hAnsi="Intrum Sans" w:cs="Segoe UI"/>
          <w:i/>
          <w:iCs/>
          <w:color w:val="000000" w:themeColor="text1"/>
          <w:sz w:val="18"/>
          <w:szCs w:val="18"/>
          <w:shd w:val="clear" w:color="auto" w:fill="FFFFFF"/>
        </w:rPr>
        <w:t>Przekazując 1,5%</w:t>
      </w:r>
      <w:r w:rsidR="0047743E">
        <w:rPr>
          <w:rFonts w:ascii="Intrum Sans" w:hAnsi="Intrum Sans" w:cs="Segoe UI"/>
          <w:i/>
          <w:iCs/>
          <w:color w:val="000000" w:themeColor="text1"/>
          <w:sz w:val="18"/>
          <w:szCs w:val="18"/>
          <w:shd w:val="clear" w:color="auto" w:fill="FFFFFF"/>
        </w:rPr>
        <w:t>,</w:t>
      </w:r>
      <w:r w:rsidR="006C5CB6" w:rsidRPr="00B74A0F">
        <w:rPr>
          <w:rFonts w:ascii="Intrum Sans" w:hAnsi="Intrum Sans" w:cs="Segoe UI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B74A0F">
        <w:rPr>
          <w:rFonts w:ascii="Intrum Sans" w:hAnsi="Intrum Sans" w:cs="Segoe UI"/>
          <w:i/>
          <w:iCs/>
          <w:color w:val="000000" w:themeColor="text1"/>
          <w:sz w:val="18"/>
          <w:szCs w:val="18"/>
          <w:shd w:val="clear" w:color="auto" w:fill="FFFFFF"/>
        </w:rPr>
        <w:t xml:space="preserve">sami decydujemy </w:t>
      </w:r>
      <w:r w:rsidR="0047743E">
        <w:rPr>
          <w:rFonts w:ascii="Intrum Sans" w:hAnsi="Intrum Sans" w:cs="Segoe UI"/>
          <w:i/>
          <w:iCs/>
          <w:color w:val="000000" w:themeColor="text1"/>
          <w:sz w:val="18"/>
          <w:szCs w:val="18"/>
          <w:shd w:val="clear" w:color="auto" w:fill="FFFFFF"/>
        </w:rPr>
        <w:br/>
      </w:r>
      <w:r w:rsidRPr="00B74A0F">
        <w:rPr>
          <w:rFonts w:ascii="Intrum Sans" w:hAnsi="Intrum Sans" w:cs="Segoe UI"/>
          <w:i/>
          <w:iCs/>
          <w:color w:val="000000" w:themeColor="text1"/>
          <w:sz w:val="18"/>
          <w:szCs w:val="18"/>
          <w:shd w:val="clear" w:color="auto" w:fill="FFFFFF"/>
        </w:rPr>
        <w:t xml:space="preserve">o tym, </w:t>
      </w:r>
      <w:r w:rsidR="006C5CB6" w:rsidRPr="00B74A0F">
        <w:rPr>
          <w:rFonts w:ascii="Intrum Sans" w:hAnsi="Intrum Sans" w:cs="Segoe UI"/>
          <w:i/>
          <w:iCs/>
          <w:color w:val="000000" w:themeColor="text1"/>
          <w:sz w:val="18"/>
          <w:szCs w:val="18"/>
          <w:shd w:val="clear" w:color="auto" w:fill="FFFFFF"/>
        </w:rPr>
        <w:t xml:space="preserve">do kogo trafi część podatku dochodowego, który </w:t>
      </w:r>
      <w:r w:rsidRPr="00B74A0F">
        <w:rPr>
          <w:rFonts w:ascii="Intrum Sans" w:hAnsi="Intrum Sans" w:cs="Segoe UI"/>
          <w:i/>
          <w:iCs/>
          <w:color w:val="000000" w:themeColor="text1"/>
          <w:sz w:val="18"/>
          <w:szCs w:val="18"/>
          <w:shd w:val="clear" w:color="auto" w:fill="FFFFFF"/>
        </w:rPr>
        <w:t>trzeba</w:t>
      </w:r>
      <w:r w:rsidR="006C5CB6" w:rsidRPr="00B74A0F">
        <w:rPr>
          <w:rFonts w:ascii="Intrum Sans" w:hAnsi="Intrum Sans" w:cs="Segoe UI"/>
          <w:i/>
          <w:iCs/>
          <w:color w:val="000000" w:themeColor="text1"/>
          <w:sz w:val="18"/>
          <w:szCs w:val="18"/>
          <w:shd w:val="clear" w:color="auto" w:fill="FFFFFF"/>
        </w:rPr>
        <w:t xml:space="preserve"> zapłacić </w:t>
      </w:r>
      <w:r w:rsidR="00B05DCE">
        <w:rPr>
          <w:rFonts w:ascii="Intrum Sans" w:hAnsi="Intrum Sans" w:cs="Segoe UI"/>
          <w:i/>
          <w:iCs/>
          <w:color w:val="000000" w:themeColor="text1"/>
          <w:sz w:val="18"/>
          <w:szCs w:val="18"/>
          <w:shd w:val="clear" w:color="auto" w:fill="FFFFFF"/>
        </w:rPr>
        <w:t>p</w:t>
      </w:r>
      <w:r w:rsidR="006C5CB6" w:rsidRPr="00B74A0F">
        <w:rPr>
          <w:rFonts w:ascii="Intrum Sans" w:hAnsi="Intrum Sans" w:cs="Segoe UI"/>
          <w:i/>
          <w:iCs/>
          <w:color w:val="000000" w:themeColor="text1"/>
          <w:sz w:val="18"/>
          <w:szCs w:val="18"/>
          <w:shd w:val="clear" w:color="auto" w:fill="FFFFFF"/>
        </w:rPr>
        <w:t>aństwu.</w:t>
      </w:r>
      <w:r w:rsidRPr="00B74A0F">
        <w:rPr>
          <w:rFonts w:ascii="Intrum Sans" w:hAnsi="Intrum Sans" w:cs="Segoe UI"/>
          <w:i/>
          <w:iCs/>
          <w:color w:val="000000" w:themeColor="text1"/>
          <w:sz w:val="18"/>
          <w:szCs w:val="18"/>
          <w:shd w:val="clear" w:color="auto" w:fill="FFFFFF"/>
        </w:rPr>
        <w:t xml:space="preserve"> Tym samym mamy wpływ na dystrybucję środków publicznych. To pieniądze, które i tak oddajemy, więc warto na poważnie rozważyć, do kogo trafią</w:t>
      </w:r>
      <w:r w:rsidRPr="00B74A0F">
        <w:rPr>
          <w:rFonts w:ascii="Intrum Sans" w:hAnsi="Intrum Sans" w:cs="Segoe UI"/>
          <w:color w:val="000000" w:themeColor="text1"/>
          <w:sz w:val="18"/>
          <w:szCs w:val="18"/>
          <w:shd w:val="clear" w:color="auto" w:fill="FFFFFF"/>
        </w:rPr>
        <w:t xml:space="preserve"> – komentuje </w:t>
      </w:r>
      <w:r w:rsidR="00B13315">
        <w:rPr>
          <w:rFonts w:ascii="Intrum Sans" w:hAnsi="Intrum Sans" w:cs="Segoe UI"/>
          <w:b/>
          <w:bCs/>
          <w:color w:val="000000" w:themeColor="text1"/>
          <w:sz w:val="18"/>
          <w:szCs w:val="18"/>
          <w:shd w:val="clear" w:color="auto" w:fill="FFFFFF"/>
        </w:rPr>
        <w:t>Aneta Miszczak</w:t>
      </w:r>
      <w:r w:rsidRPr="00B74A0F">
        <w:rPr>
          <w:rFonts w:ascii="Intrum Sans" w:hAnsi="Intrum Sans" w:cs="Segoe UI"/>
          <w:b/>
          <w:bCs/>
          <w:color w:val="000000" w:themeColor="text1"/>
          <w:sz w:val="18"/>
          <w:szCs w:val="18"/>
          <w:shd w:val="clear" w:color="auto" w:fill="FFFFFF"/>
        </w:rPr>
        <w:t xml:space="preserve">, </w:t>
      </w:r>
      <w:r w:rsidR="0047743E">
        <w:rPr>
          <w:rFonts w:ascii="Intrum Sans" w:hAnsi="Intrum Sans" w:cs="Segoe UI"/>
          <w:b/>
          <w:bCs/>
          <w:color w:val="000000" w:themeColor="text1"/>
          <w:sz w:val="18"/>
          <w:szCs w:val="18"/>
          <w:shd w:val="clear" w:color="auto" w:fill="FFFFFF"/>
        </w:rPr>
        <w:t>e</w:t>
      </w:r>
      <w:r w:rsidRPr="00B74A0F">
        <w:rPr>
          <w:rFonts w:ascii="Intrum Sans" w:hAnsi="Intrum Sans" w:cs="Segoe UI"/>
          <w:b/>
          <w:bCs/>
          <w:color w:val="000000" w:themeColor="text1"/>
          <w:sz w:val="18"/>
          <w:szCs w:val="18"/>
          <w:shd w:val="clear" w:color="auto" w:fill="FFFFFF"/>
        </w:rPr>
        <w:t>kspert Intrum.</w:t>
      </w:r>
    </w:p>
    <w:p w14:paraId="4562912E" w14:textId="77777777" w:rsidR="00636E65" w:rsidRPr="00B74A0F" w:rsidRDefault="00636E65" w:rsidP="00636E65">
      <w:pPr>
        <w:rPr>
          <w:color w:val="000000" w:themeColor="text1"/>
        </w:rPr>
      </w:pPr>
    </w:p>
    <w:p w14:paraId="3956CC54" w14:textId="3EEB073B" w:rsidR="00FC562C" w:rsidRDefault="00FA5AB3" w:rsidP="00CA5F20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B74A0F">
        <w:rPr>
          <w:rFonts w:ascii="Intrum Sans" w:hAnsi="Intrum Sans"/>
          <w:color w:val="000000" w:themeColor="text1"/>
          <w:sz w:val="18"/>
          <w:szCs w:val="18"/>
        </w:rPr>
        <w:t xml:space="preserve">Przekazując 1,5% podatku dochodowego, wspieramy działanie podmiotów, których celem jest niesienie pomocy potrzebującym, walka z nierównościami i wykluczeniem, rozwiązywanie problemów pewnych grup społecznych. Organizacje porządku publicznego </w:t>
      </w:r>
      <w:r w:rsidR="008316B9" w:rsidRPr="00B74A0F">
        <w:rPr>
          <w:rFonts w:ascii="Intrum Sans" w:hAnsi="Intrum Sans"/>
          <w:color w:val="000000" w:themeColor="text1"/>
          <w:sz w:val="18"/>
          <w:szCs w:val="18"/>
        </w:rPr>
        <w:t>utrzymują</w:t>
      </w:r>
      <w:r w:rsidRPr="00B74A0F">
        <w:rPr>
          <w:rFonts w:ascii="Intrum Sans" w:hAnsi="Intrum Sans"/>
          <w:color w:val="000000" w:themeColor="text1"/>
          <w:sz w:val="18"/>
          <w:szCs w:val="18"/>
        </w:rPr>
        <w:t xml:space="preserve"> się z darowizn, dotacji, wszelkich </w:t>
      </w:r>
      <w:r w:rsidR="008316B9" w:rsidRPr="00B74A0F">
        <w:rPr>
          <w:rFonts w:ascii="Intrum Sans" w:hAnsi="Intrum Sans"/>
          <w:color w:val="000000" w:themeColor="text1"/>
          <w:sz w:val="18"/>
          <w:szCs w:val="18"/>
        </w:rPr>
        <w:t>zbiorek, a od dekady dużą cz</w:t>
      </w:r>
      <w:r w:rsidR="00B05DCE">
        <w:rPr>
          <w:rFonts w:ascii="Intrum Sans" w:hAnsi="Intrum Sans"/>
          <w:color w:val="000000" w:themeColor="text1"/>
          <w:sz w:val="18"/>
          <w:szCs w:val="18"/>
        </w:rPr>
        <w:t>ę</w:t>
      </w:r>
      <w:r w:rsidR="008316B9" w:rsidRPr="00B74A0F">
        <w:rPr>
          <w:rFonts w:ascii="Intrum Sans" w:hAnsi="Intrum Sans"/>
          <w:color w:val="000000" w:themeColor="text1"/>
          <w:sz w:val="18"/>
          <w:szCs w:val="18"/>
        </w:rPr>
        <w:t xml:space="preserve">ść ich „dochodów” stanowią środki przekazywane przez podatników, którzy „dzielą się” częścią swojego podatku przy rozliczaniu się z fiskusem. </w:t>
      </w:r>
    </w:p>
    <w:p w14:paraId="5F10FC3A" w14:textId="77777777" w:rsidR="0047743E" w:rsidRDefault="0047743E" w:rsidP="00CA5F20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4400B453" w14:textId="29FBC827" w:rsidR="00A30BBC" w:rsidRPr="001D7FA2" w:rsidRDefault="00A30BBC" w:rsidP="00A30BBC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1D7FA2">
        <w:rPr>
          <w:rFonts w:ascii="Intrum Sans" w:hAnsi="Intrum Sans"/>
          <w:color w:val="000000" w:themeColor="text1"/>
          <w:sz w:val="18"/>
          <w:szCs w:val="18"/>
        </w:rPr>
        <w:t xml:space="preserve">Przykładem takiej organizacji jest łódzka Fundacja Happy Kids, która od przeszło dwóch dekad zmienia oblicze pieczy zastępczej w Polsce. Prowadzi 17 rodzinnych domów dziecka, umożliwiając udany start w dorosłość tym dzieciom, które nie miałyby na to szansy w biologicznych rodzinach. Ale nie jest to jedyny projekt Fundacji. </w:t>
      </w:r>
      <w:r>
        <w:rPr>
          <w:rFonts w:ascii="Intrum Sans" w:hAnsi="Intrum Sans"/>
          <w:color w:val="000000" w:themeColor="text1"/>
          <w:sz w:val="18"/>
          <w:szCs w:val="18"/>
        </w:rPr>
        <w:br/>
      </w:r>
      <w:r w:rsidRPr="001D7FA2">
        <w:rPr>
          <w:rFonts w:ascii="Intrum Sans" w:hAnsi="Intrum Sans"/>
          <w:color w:val="000000" w:themeColor="text1"/>
          <w:sz w:val="18"/>
          <w:szCs w:val="18"/>
        </w:rPr>
        <w:t xml:space="preserve">W zeszłym roku ewakuowała do Polski 1500 sierot z ukraińskich domów dziecka wraz z opiekunami, dając im schronienie przed wojną. Fundacja Happy Kids już w lipcu otworzy także w Opatowie pierwszy w Polsce Rodzinny </w:t>
      </w:r>
      <w:r w:rsidRPr="001D7FA2">
        <w:rPr>
          <w:rFonts w:ascii="Intrum Sans" w:hAnsi="Intrum Sans"/>
          <w:color w:val="000000" w:themeColor="text1"/>
          <w:sz w:val="18"/>
          <w:szCs w:val="18"/>
        </w:rPr>
        <w:lastRenderedPageBreak/>
        <w:t xml:space="preserve">Dom Pomocy Społecznej, w którym pełnoletni, ale niesamodzielni z powodu dysfunkcji i niepełnosprawności byli wychowankowie pieczy zastępczej znajdą swój dom na resztę życia. W ten sposób Fundacja uchroni ich przed pobytem w niedostosowanych do ich potrzeb DPS-ach. Organizacja w planach ma także stworzenie Centrum Terapii w Piaskach, które świadczyć będzie pomoc psychologiczną tym, którzy po wyjściu z pieczy zastępczej nie poradzili sobie z wyzwaniami dorosłości. </w:t>
      </w:r>
    </w:p>
    <w:p w14:paraId="6A12A286" w14:textId="77777777" w:rsidR="00A30BBC" w:rsidRPr="001D7FA2" w:rsidRDefault="00A30BBC" w:rsidP="00A30BBC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58372289" w14:textId="4503A0EB" w:rsidR="00A30BBC" w:rsidRPr="00A30BBC" w:rsidRDefault="00A30BBC" w:rsidP="00A30BBC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1D7FA2">
        <w:rPr>
          <w:rFonts w:ascii="Intrum Sans" w:hAnsi="Intrum Sans"/>
          <w:color w:val="000000" w:themeColor="text1"/>
          <w:sz w:val="18"/>
          <w:szCs w:val="18"/>
        </w:rPr>
        <w:t xml:space="preserve">Jak przyznaje </w:t>
      </w:r>
      <w:r w:rsidRPr="001D7FA2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Aleksander </w:t>
      </w:r>
      <w:proofErr w:type="spellStart"/>
      <w:r w:rsidRPr="001D7FA2">
        <w:rPr>
          <w:rFonts w:ascii="Intrum Sans" w:hAnsi="Intrum Sans"/>
          <w:b/>
          <w:bCs/>
          <w:color w:val="000000" w:themeColor="text1"/>
          <w:sz w:val="18"/>
          <w:szCs w:val="18"/>
        </w:rPr>
        <w:t>Kartasiński</w:t>
      </w:r>
      <w:proofErr w:type="spellEnd"/>
      <w:r w:rsidRPr="001D7FA2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, </w:t>
      </w:r>
      <w:r>
        <w:rPr>
          <w:rFonts w:ascii="Intrum Sans" w:hAnsi="Intrum Sans"/>
          <w:b/>
          <w:bCs/>
          <w:color w:val="000000" w:themeColor="text1"/>
          <w:sz w:val="18"/>
          <w:szCs w:val="18"/>
        </w:rPr>
        <w:t>P</w:t>
      </w:r>
      <w:r w:rsidRPr="001D7FA2">
        <w:rPr>
          <w:rFonts w:ascii="Intrum Sans" w:hAnsi="Intrum Sans"/>
          <w:b/>
          <w:bCs/>
          <w:color w:val="000000" w:themeColor="text1"/>
          <w:sz w:val="18"/>
          <w:szCs w:val="18"/>
        </w:rPr>
        <w:t>rezes Fundacji Happy Kids</w:t>
      </w:r>
      <w:r w:rsidRPr="001D7FA2">
        <w:rPr>
          <w:rFonts w:ascii="Intrum Sans" w:hAnsi="Intrum Sans"/>
          <w:color w:val="000000" w:themeColor="text1"/>
          <w:sz w:val="18"/>
          <w:szCs w:val="18"/>
        </w:rPr>
        <w:t>, nie byłoby to możliwe bez wsparcia darczyńców.</w:t>
      </w:r>
      <w:r w:rsidRPr="001D7FA2">
        <w:rPr>
          <w:rFonts w:ascii="Intrum Sans" w:hAnsi="Intrum Sans"/>
          <w:i/>
          <w:color w:val="000000" w:themeColor="text1"/>
          <w:sz w:val="18"/>
          <w:szCs w:val="18"/>
        </w:rPr>
        <w:t xml:space="preserve"> </w:t>
      </w:r>
      <w:r w:rsidRPr="001D7FA2">
        <w:rPr>
          <w:rFonts w:ascii="Intrum Sans" w:hAnsi="Intrum Sans"/>
          <w:color w:val="000000" w:themeColor="text1"/>
          <w:sz w:val="18"/>
          <w:szCs w:val="18"/>
        </w:rPr>
        <w:t>–</w:t>
      </w:r>
      <w:r>
        <w:rPr>
          <w:rFonts w:ascii="Intrum Sans" w:hAnsi="Intrum Sans"/>
          <w:color w:val="000000" w:themeColor="text1"/>
          <w:sz w:val="18"/>
          <w:szCs w:val="18"/>
        </w:rPr>
        <w:t xml:space="preserve"> </w:t>
      </w:r>
      <w:r w:rsidRPr="001D7FA2">
        <w:rPr>
          <w:rFonts w:ascii="Intrum Sans" w:hAnsi="Intrum Sans"/>
          <w:i/>
          <w:color w:val="000000" w:themeColor="text1"/>
          <w:sz w:val="18"/>
          <w:szCs w:val="18"/>
        </w:rPr>
        <w:t>Otrzymywany wcześniej 1%, a od tego roku</w:t>
      </w:r>
      <w:r w:rsidRPr="001D7FA2">
        <w:rPr>
          <w:rFonts w:ascii="Intrum Sans" w:hAnsi="Intrum Sans"/>
          <w:color w:val="000000" w:themeColor="text1"/>
          <w:sz w:val="18"/>
          <w:szCs w:val="18"/>
        </w:rPr>
        <w:t xml:space="preserve"> </w:t>
      </w:r>
      <w:r w:rsidRPr="001D7FA2">
        <w:rPr>
          <w:rFonts w:ascii="Intrum Sans" w:hAnsi="Intrum Sans"/>
          <w:i/>
          <w:iCs/>
          <w:color w:val="000000" w:themeColor="text1"/>
          <w:sz w:val="18"/>
          <w:szCs w:val="18"/>
        </w:rPr>
        <w:t>1,5% podatku, stanowi znaczną część środków organizacji, które są wykorzystywanie na niesienie pomocy dzieciom i działania statutowe. Wiele projektów jest obecnie w tra</w:t>
      </w:r>
      <w:r>
        <w:rPr>
          <w:rFonts w:ascii="Intrum Sans" w:hAnsi="Intrum Sans"/>
          <w:i/>
          <w:iCs/>
          <w:color w:val="000000" w:themeColor="text1"/>
          <w:sz w:val="18"/>
          <w:szCs w:val="18"/>
        </w:rPr>
        <w:t>k</w:t>
      </w:r>
      <w:r w:rsidRPr="001D7FA2">
        <w:rPr>
          <w:rFonts w:ascii="Intrum Sans" w:hAnsi="Intrum Sans"/>
          <w:i/>
          <w:iCs/>
          <w:color w:val="000000" w:themeColor="text1"/>
          <w:sz w:val="18"/>
          <w:szCs w:val="18"/>
        </w:rPr>
        <w:t>cie realizacji</w:t>
      </w:r>
      <w:r w:rsidR="00A01C08">
        <w:rPr>
          <w:rFonts w:ascii="Intrum Sans" w:hAnsi="Intrum Sans"/>
          <w:i/>
          <w:iCs/>
          <w:color w:val="000000" w:themeColor="text1"/>
          <w:sz w:val="18"/>
          <w:szCs w:val="18"/>
        </w:rPr>
        <w:t>,</w:t>
      </w:r>
      <w:r w:rsidRPr="001D7FA2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np. cały czas trwa budowa Rodzinnego Domu Pomocy Społecznej w Opatowie, która pochłonęła już ponad 2 mln zł. I choć zbliżamy się do końca prac</w:t>
      </w:r>
      <w:r w:rsidR="00A01C08">
        <w:rPr>
          <w:rFonts w:ascii="Intrum Sans" w:hAnsi="Intrum Sans"/>
          <w:i/>
          <w:iCs/>
          <w:color w:val="000000" w:themeColor="text1"/>
          <w:sz w:val="18"/>
          <w:szCs w:val="18"/>
        </w:rPr>
        <w:t>,</w:t>
      </w:r>
      <w:r w:rsidRPr="001D7FA2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to nadal potrzebne jest wsparcie darczyńców, by mogli tam zamieszkać nasi pełnoletni podopieczni. Co więcej, właśnie otwieramy 18 rodzinny dom dziecka, w którym może przebywać maksymalnie ośmioro wychowanków. Zatrudnieni są tam zawodowi rodzice zastępczy, którzy mają odpowiednie kwalifikacje i przeszli w tym celu odpowiednie szkolenia. Rodziny wspierane są również przez pedagogów </w:t>
      </w:r>
      <w:r>
        <w:rPr>
          <w:rFonts w:ascii="Intrum Sans" w:hAnsi="Intrum Sans"/>
          <w:i/>
          <w:iCs/>
          <w:color w:val="000000" w:themeColor="text1"/>
          <w:sz w:val="18"/>
          <w:szCs w:val="18"/>
        </w:rPr>
        <w:br/>
      </w:r>
      <w:r w:rsidRPr="001D7FA2">
        <w:rPr>
          <w:rFonts w:ascii="Intrum Sans" w:hAnsi="Intrum Sans"/>
          <w:i/>
          <w:iCs/>
          <w:color w:val="000000" w:themeColor="text1"/>
          <w:sz w:val="18"/>
          <w:szCs w:val="18"/>
        </w:rPr>
        <w:t>i psychologów, gdyż dzieci trafiające do nas</w:t>
      </w:r>
      <w:r w:rsidR="00A01C08">
        <w:rPr>
          <w:rFonts w:ascii="Intrum Sans" w:hAnsi="Intrum Sans"/>
          <w:i/>
          <w:iCs/>
          <w:color w:val="000000" w:themeColor="text1"/>
          <w:sz w:val="18"/>
          <w:szCs w:val="18"/>
        </w:rPr>
        <w:t>,</w:t>
      </w:r>
      <w:r w:rsidRPr="001D7FA2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pochodzą z rodzin dysfunkcyjnych i niestety doświadczyły już wiele cierpienia i traum</w:t>
      </w:r>
      <w:r w:rsidRPr="001D7FA2">
        <w:rPr>
          <w:rFonts w:ascii="Intrum Sans" w:hAnsi="Intrum Sans"/>
          <w:color w:val="000000" w:themeColor="text1"/>
          <w:sz w:val="18"/>
          <w:szCs w:val="18"/>
        </w:rPr>
        <w:t xml:space="preserve">. </w:t>
      </w:r>
      <w:r w:rsidRPr="001D7FA2">
        <w:rPr>
          <w:rFonts w:ascii="Intrum Sans" w:hAnsi="Intrum Sans"/>
          <w:i/>
          <w:color w:val="000000" w:themeColor="text1"/>
          <w:sz w:val="18"/>
          <w:szCs w:val="18"/>
        </w:rPr>
        <w:t>A dzięki waszej pomocy możemy stworzyć im szansę na lepsze dzieciństwo</w:t>
      </w:r>
      <w:r w:rsidRPr="001D7FA2">
        <w:rPr>
          <w:rFonts w:ascii="Intrum Sans" w:hAnsi="Intrum Sans"/>
          <w:color w:val="000000" w:themeColor="text1"/>
          <w:sz w:val="18"/>
          <w:szCs w:val="18"/>
        </w:rPr>
        <w:t xml:space="preserve"> – tłumaczy </w:t>
      </w:r>
      <w:r w:rsidRPr="001D7FA2">
        <w:rPr>
          <w:rFonts w:ascii="Intrum Sans" w:hAnsi="Intrum Sans"/>
          <w:b/>
          <w:color w:val="000000" w:themeColor="text1"/>
          <w:sz w:val="18"/>
          <w:szCs w:val="18"/>
        </w:rPr>
        <w:t xml:space="preserve">Aleksander </w:t>
      </w:r>
      <w:proofErr w:type="spellStart"/>
      <w:r w:rsidRPr="001D7FA2">
        <w:rPr>
          <w:rFonts w:ascii="Intrum Sans" w:hAnsi="Intrum Sans"/>
          <w:b/>
          <w:color w:val="000000" w:themeColor="text1"/>
          <w:sz w:val="18"/>
          <w:szCs w:val="18"/>
        </w:rPr>
        <w:t>Kartasiński</w:t>
      </w:r>
      <w:proofErr w:type="spellEnd"/>
      <w:r w:rsidRPr="001D7FA2">
        <w:rPr>
          <w:rFonts w:ascii="Intrum Sans" w:hAnsi="Intrum Sans"/>
          <w:b/>
          <w:color w:val="000000" w:themeColor="text1"/>
          <w:sz w:val="18"/>
          <w:szCs w:val="18"/>
        </w:rPr>
        <w:t xml:space="preserve">, </w:t>
      </w:r>
      <w:r>
        <w:rPr>
          <w:rFonts w:ascii="Intrum Sans" w:hAnsi="Intrum Sans"/>
          <w:b/>
          <w:color w:val="000000" w:themeColor="text1"/>
          <w:sz w:val="18"/>
          <w:szCs w:val="18"/>
        </w:rPr>
        <w:t>P</w:t>
      </w:r>
      <w:r w:rsidRPr="001D7FA2">
        <w:rPr>
          <w:rFonts w:ascii="Intrum Sans" w:hAnsi="Intrum Sans"/>
          <w:b/>
          <w:color w:val="000000" w:themeColor="text1"/>
          <w:sz w:val="18"/>
          <w:szCs w:val="18"/>
        </w:rPr>
        <w:t xml:space="preserve">rezes Fundacji Happy Kids. </w:t>
      </w:r>
    </w:p>
    <w:p w14:paraId="5634D59C" w14:textId="77777777" w:rsidR="00A30BBC" w:rsidRPr="001D7FA2" w:rsidRDefault="00A30BBC" w:rsidP="00A30BBC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43F39478" w14:textId="5BDE6CB8" w:rsidR="00A30BBC" w:rsidRPr="00D06001" w:rsidRDefault="00A30BBC" w:rsidP="00A30BBC">
      <w:pPr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  <w:r w:rsidRPr="001D7FA2">
        <w:rPr>
          <w:rFonts w:ascii="Intrum Sans" w:hAnsi="Intrum Sans"/>
          <w:color w:val="000000" w:themeColor="text1"/>
          <w:sz w:val="18"/>
          <w:szCs w:val="18"/>
        </w:rPr>
        <w:t>Składając deklaracje podatkową</w:t>
      </w:r>
      <w:r w:rsidR="00A01C08">
        <w:rPr>
          <w:rFonts w:ascii="Intrum Sans" w:hAnsi="Intrum Sans"/>
          <w:color w:val="000000" w:themeColor="text1"/>
          <w:sz w:val="18"/>
          <w:szCs w:val="18"/>
        </w:rPr>
        <w:t>,</w:t>
      </w:r>
      <w:r w:rsidRPr="001D7FA2">
        <w:rPr>
          <w:rFonts w:ascii="Intrum Sans" w:hAnsi="Intrum Sans"/>
          <w:color w:val="000000" w:themeColor="text1"/>
          <w:sz w:val="18"/>
          <w:szCs w:val="18"/>
        </w:rPr>
        <w:t xml:space="preserve"> można również zaznaczyć pole, które pozwali nie pozostać anonimowym </w:t>
      </w:r>
      <w:r w:rsidR="00A01C08">
        <w:rPr>
          <w:rFonts w:ascii="Intrum Sans" w:hAnsi="Intrum Sans"/>
          <w:color w:val="000000" w:themeColor="text1"/>
          <w:sz w:val="18"/>
          <w:szCs w:val="18"/>
        </w:rPr>
        <w:br/>
      </w:r>
      <w:r w:rsidRPr="001D7FA2">
        <w:rPr>
          <w:rFonts w:ascii="Intrum Sans" w:hAnsi="Intrum Sans"/>
          <w:color w:val="000000" w:themeColor="text1"/>
          <w:sz w:val="18"/>
          <w:szCs w:val="18"/>
        </w:rPr>
        <w:t xml:space="preserve">w niesieniu pomocy. Jeśli podatnik wyrazi zgodę na przekazanie swoich danych osobowych, to do wybranej organizacji pożytku publicznego trafią takie dane jak: imię nazwisko, adres, a także wysokość przekazanej kwoty oraz informacje o celu szczegółowym. – </w:t>
      </w:r>
      <w:r w:rsidRPr="001D7FA2">
        <w:rPr>
          <w:rFonts w:ascii="Intrum Sans" w:hAnsi="Intrum Sans"/>
          <w:i/>
          <w:iCs/>
          <w:color w:val="000000" w:themeColor="text1"/>
          <w:sz w:val="18"/>
          <w:szCs w:val="18"/>
        </w:rPr>
        <w:t>My jako Fundacja zachęcamy do skorzystania z tej opcji, po to, by móc podziękować w należyty sposób wszystkim tym, którzy nam tego wsparcia udzielili</w:t>
      </w:r>
      <w:r w:rsidRPr="001D7FA2">
        <w:rPr>
          <w:rFonts w:ascii="Intrum Sans" w:hAnsi="Intrum Sans"/>
          <w:color w:val="000000" w:themeColor="text1"/>
          <w:sz w:val="18"/>
          <w:szCs w:val="18"/>
        </w:rPr>
        <w:t xml:space="preserve"> – dodaje </w:t>
      </w:r>
      <w:r w:rsidRPr="001D7FA2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Ewa </w:t>
      </w:r>
      <w:proofErr w:type="spellStart"/>
      <w:r w:rsidRPr="001D7FA2">
        <w:rPr>
          <w:rFonts w:ascii="Intrum Sans" w:hAnsi="Intrum Sans"/>
          <w:b/>
          <w:bCs/>
          <w:color w:val="000000" w:themeColor="text1"/>
          <w:sz w:val="18"/>
          <w:szCs w:val="18"/>
        </w:rPr>
        <w:t>Tietianiec</w:t>
      </w:r>
      <w:proofErr w:type="spellEnd"/>
      <w:r w:rsidRPr="001D7FA2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, </w:t>
      </w:r>
      <w:r>
        <w:rPr>
          <w:rFonts w:ascii="Intrum Sans" w:hAnsi="Intrum Sans"/>
          <w:b/>
          <w:bCs/>
          <w:color w:val="000000" w:themeColor="text1"/>
          <w:sz w:val="18"/>
          <w:szCs w:val="18"/>
        </w:rPr>
        <w:t>W</w:t>
      </w:r>
      <w:r w:rsidRPr="001D7FA2">
        <w:rPr>
          <w:rFonts w:ascii="Intrum Sans" w:hAnsi="Intrum Sans"/>
          <w:b/>
          <w:bCs/>
          <w:color w:val="000000" w:themeColor="text1"/>
          <w:sz w:val="18"/>
          <w:szCs w:val="18"/>
        </w:rPr>
        <w:t>iceprezes Fundacji Happy Kids.</w:t>
      </w:r>
    </w:p>
    <w:p w14:paraId="72938E6A" w14:textId="77777777" w:rsidR="00A30BBC" w:rsidRPr="00D06001" w:rsidRDefault="00A30BBC" w:rsidP="00A30BBC">
      <w:pPr>
        <w:spacing w:line="276" w:lineRule="auto"/>
        <w:jc w:val="both"/>
        <w:rPr>
          <w:rFonts w:ascii="Intrum Sans" w:hAnsi="Intrum Sans"/>
          <w:b/>
          <w:bCs/>
          <w:color w:val="000000" w:themeColor="text1"/>
          <w:sz w:val="18"/>
          <w:szCs w:val="18"/>
        </w:rPr>
      </w:pPr>
    </w:p>
    <w:p w14:paraId="39E39048" w14:textId="77777777" w:rsidR="006C4BE5" w:rsidRPr="00B74A0F" w:rsidRDefault="006C4BE5">
      <w:pPr>
        <w:rPr>
          <w:color w:val="000000" w:themeColor="text1"/>
        </w:rPr>
      </w:pPr>
    </w:p>
    <w:p w14:paraId="590E79C8" w14:textId="77777777" w:rsidR="006C4BE5" w:rsidRPr="00B74A0F" w:rsidRDefault="006C4BE5">
      <w:pPr>
        <w:rPr>
          <w:color w:val="000000" w:themeColor="text1"/>
        </w:rPr>
      </w:pPr>
    </w:p>
    <w:sectPr w:rsidR="006C4BE5" w:rsidRPr="00B74A0F" w:rsidSect="003873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87C08" w14:textId="77777777" w:rsidR="003908F0" w:rsidRDefault="003908F0" w:rsidP="007021B6">
      <w:r>
        <w:separator/>
      </w:r>
    </w:p>
  </w:endnote>
  <w:endnote w:type="continuationSeparator" w:id="0">
    <w:p w14:paraId="3499FE96" w14:textId="77777777" w:rsidR="003908F0" w:rsidRDefault="003908F0" w:rsidP="0070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Intrum Sans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CE21" w14:textId="77777777" w:rsidR="0091734D" w:rsidRDefault="009173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591F" w14:textId="77777777" w:rsidR="0091734D" w:rsidRDefault="009173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7C47" w14:textId="77777777" w:rsidR="0091734D" w:rsidRDefault="009173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5A83" w14:textId="77777777" w:rsidR="003908F0" w:rsidRDefault="003908F0" w:rsidP="007021B6">
      <w:r>
        <w:separator/>
      </w:r>
    </w:p>
  </w:footnote>
  <w:footnote w:type="continuationSeparator" w:id="0">
    <w:p w14:paraId="164B52E8" w14:textId="77777777" w:rsidR="003908F0" w:rsidRDefault="003908F0" w:rsidP="007021B6">
      <w:r>
        <w:continuationSeparator/>
      </w:r>
    </w:p>
  </w:footnote>
  <w:footnote w:id="1">
    <w:p w14:paraId="493865D1" w14:textId="31E2AF9B" w:rsidR="007021B6" w:rsidRPr="00B74A0F" w:rsidRDefault="007021B6">
      <w:pPr>
        <w:pStyle w:val="Tekstprzypisudolnego"/>
        <w:rPr>
          <w:rFonts w:ascii="Intrum Sans" w:hAnsi="Intrum Sans"/>
          <w:sz w:val="16"/>
          <w:szCs w:val="16"/>
        </w:rPr>
      </w:pPr>
      <w:r w:rsidRPr="00B74A0F">
        <w:rPr>
          <w:rStyle w:val="Odwoanieprzypisudolnego"/>
          <w:rFonts w:ascii="Intrum Sans" w:hAnsi="Intrum Sans"/>
          <w:sz w:val="16"/>
          <w:szCs w:val="16"/>
        </w:rPr>
        <w:footnoteRef/>
      </w:r>
      <w:r w:rsidRPr="00B74A0F">
        <w:rPr>
          <w:rFonts w:ascii="Intrum Sans" w:hAnsi="Intrum Sans"/>
          <w:sz w:val="16"/>
          <w:szCs w:val="16"/>
        </w:rPr>
        <w:t xml:space="preserve"> </w:t>
      </w:r>
      <w:r w:rsidR="00355DF5" w:rsidRPr="00B74A0F">
        <w:rPr>
          <w:rFonts w:ascii="Intrum Sans" w:hAnsi="Intrum Sans"/>
          <w:sz w:val="16"/>
          <w:szCs w:val="16"/>
        </w:rPr>
        <w:t>Źródło: www.podatki.gov.pl.</w:t>
      </w:r>
    </w:p>
  </w:footnote>
  <w:footnote w:id="2">
    <w:p w14:paraId="58AC4655" w14:textId="5E4C30D1" w:rsidR="006F31FA" w:rsidRPr="00B74A0F" w:rsidRDefault="006F31FA">
      <w:pPr>
        <w:pStyle w:val="Tekstprzypisudolnego"/>
        <w:rPr>
          <w:rFonts w:ascii="Intrum Sans" w:hAnsi="Intrum Sans"/>
          <w:sz w:val="16"/>
          <w:szCs w:val="16"/>
        </w:rPr>
      </w:pPr>
      <w:r w:rsidRPr="00B74A0F">
        <w:rPr>
          <w:rStyle w:val="Odwoanieprzypisudolnego"/>
          <w:rFonts w:ascii="Intrum Sans" w:hAnsi="Intrum Sans"/>
          <w:sz w:val="16"/>
          <w:szCs w:val="16"/>
        </w:rPr>
        <w:footnoteRef/>
      </w:r>
      <w:r w:rsidRPr="00B74A0F">
        <w:rPr>
          <w:rFonts w:ascii="Intrum Sans" w:hAnsi="Intrum Sans"/>
          <w:sz w:val="16"/>
          <w:szCs w:val="16"/>
        </w:rPr>
        <w:t xml:space="preserve"> </w:t>
      </w:r>
      <w:r w:rsidR="00355DF5" w:rsidRPr="00B74A0F">
        <w:rPr>
          <w:rFonts w:ascii="Intrum Sans" w:hAnsi="Intrum Sans"/>
          <w:sz w:val="16"/>
          <w:szCs w:val="16"/>
        </w:rPr>
        <w:t xml:space="preserve">Źródło: </w:t>
      </w:r>
      <w:r w:rsidRPr="00B74A0F">
        <w:rPr>
          <w:rFonts w:ascii="Intrum Sans" w:hAnsi="Intrum Sans"/>
          <w:sz w:val="16"/>
          <w:szCs w:val="16"/>
        </w:rPr>
        <w:t>https://www.podatki.gov.pl/pit/ulgi-odliczenia-i-zwolnienia/ulga-dla-pracujacych-seniorow/#Przewodnik</w:t>
      </w:r>
    </w:p>
  </w:footnote>
  <w:footnote w:id="3">
    <w:p w14:paraId="2FFB7DE4" w14:textId="5DDE2EC1" w:rsidR="00372B1A" w:rsidRDefault="00372B1A">
      <w:pPr>
        <w:pStyle w:val="Tekstprzypisudolnego"/>
      </w:pPr>
      <w:r w:rsidRPr="00B74A0F">
        <w:rPr>
          <w:rStyle w:val="Odwoanieprzypisudolnego"/>
          <w:rFonts w:ascii="Intrum Sans" w:hAnsi="Intrum Sans"/>
          <w:sz w:val="16"/>
          <w:szCs w:val="16"/>
        </w:rPr>
        <w:footnoteRef/>
      </w:r>
      <w:r w:rsidRPr="00B74A0F">
        <w:rPr>
          <w:rFonts w:ascii="Intrum Sans" w:hAnsi="Intrum Sans"/>
          <w:sz w:val="16"/>
          <w:szCs w:val="16"/>
        </w:rPr>
        <w:t xml:space="preserve"> </w:t>
      </w:r>
      <w:r w:rsidR="00355DF5" w:rsidRPr="00B74A0F">
        <w:rPr>
          <w:rFonts w:ascii="Intrum Sans" w:hAnsi="Intrum Sans"/>
          <w:sz w:val="16"/>
          <w:szCs w:val="16"/>
        </w:rPr>
        <w:t>Źródło: www.k</w:t>
      </w:r>
      <w:r w:rsidRPr="00B74A0F">
        <w:rPr>
          <w:rFonts w:ascii="Intrum Sans" w:hAnsi="Intrum Sans"/>
          <w:sz w:val="16"/>
          <w:szCs w:val="16"/>
        </w:rPr>
        <w:t>as.gov.pl</w:t>
      </w:r>
      <w:r w:rsidR="00355DF5" w:rsidRPr="00B74A0F">
        <w:rPr>
          <w:rFonts w:ascii="Intrum Sans" w:hAnsi="Intrum Sans"/>
          <w:sz w:val="16"/>
          <w:szCs w:val="16"/>
        </w:rPr>
        <w:t>,</w:t>
      </w:r>
    </w:p>
  </w:footnote>
  <w:footnote w:id="4">
    <w:p w14:paraId="1CB17324" w14:textId="4F112EC1" w:rsidR="00151FC8" w:rsidRPr="00B74A0F" w:rsidRDefault="00151FC8">
      <w:pPr>
        <w:pStyle w:val="Tekstprzypisudolnego"/>
        <w:rPr>
          <w:rFonts w:ascii="Intrum Sans" w:hAnsi="Intrum Sans"/>
          <w:sz w:val="16"/>
          <w:szCs w:val="16"/>
        </w:rPr>
      </w:pPr>
      <w:r w:rsidRPr="00B74A0F">
        <w:rPr>
          <w:rStyle w:val="Odwoanieprzypisudolnego"/>
          <w:rFonts w:ascii="Intrum Sans" w:hAnsi="Intrum Sans"/>
          <w:sz w:val="16"/>
          <w:szCs w:val="16"/>
        </w:rPr>
        <w:footnoteRef/>
      </w:r>
      <w:r w:rsidRPr="00B74A0F">
        <w:rPr>
          <w:rFonts w:ascii="Intrum Sans" w:hAnsi="Intrum Sans"/>
          <w:sz w:val="16"/>
          <w:szCs w:val="16"/>
        </w:rPr>
        <w:t xml:space="preserve"> </w:t>
      </w:r>
      <w:r w:rsidR="0047743E" w:rsidRPr="00B74A0F">
        <w:rPr>
          <w:rFonts w:ascii="Intrum Sans" w:hAnsi="Intrum Sans"/>
          <w:sz w:val="16"/>
          <w:szCs w:val="16"/>
        </w:rPr>
        <w:t xml:space="preserve">Źródło: </w:t>
      </w:r>
      <w:r w:rsidRPr="00B74A0F">
        <w:rPr>
          <w:rFonts w:ascii="Intrum Sans" w:hAnsi="Intrum Sans"/>
          <w:sz w:val="16"/>
          <w:szCs w:val="16"/>
        </w:rPr>
        <w:t>https://www.podatki.gov.pl/pit/ulgi-odliczenia-i-zwolnienia/ulga-dla-rodzin-4/#Na-czym-polega-ulga</w:t>
      </w:r>
    </w:p>
  </w:footnote>
  <w:footnote w:id="5">
    <w:p w14:paraId="1C9667E9" w14:textId="23D1BC92" w:rsidR="00C35C37" w:rsidRPr="00B74A0F" w:rsidRDefault="00C35C37">
      <w:pPr>
        <w:pStyle w:val="Tekstprzypisudolnego"/>
        <w:rPr>
          <w:rFonts w:ascii="Intrum Sans" w:hAnsi="Intrum Sans"/>
          <w:sz w:val="16"/>
          <w:szCs w:val="16"/>
        </w:rPr>
      </w:pPr>
      <w:r w:rsidRPr="00B74A0F">
        <w:rPr>
          <w:rStyle w:val="Odwoanieprzypisudolnego"/>
          <w:rFonts w:ascii="Intrum Sans" w:hAnsi="Intrum Sans"/>
          <w:sz w:val="16"/>
          <w:szCs w:val="16"/>
        </w:rPr>
        <w:footnoteRef/>
      </w:r>
      <w:r w:rsidRPr="00B74A0F">
        <w:rPr>
          <w:rFonts w:ascii="Intrum Sans" w:hAnsi="Intrum Sans"/>
          <w:sz w:val="16"/>
          <w:szCs w:val="16"/>
        </w:rPr>
        <w:t xml:space="preserve"> </w:t>
      </w:r>
      <w:r w:rsidR="0047743E" w:rsidRPr="00B74A0F">
        <w:rPr>
          <w:rFonts w:ascii="Intrum Sans" w:hAnsi="Intrum Sans"/>
          <w:sz w:val="16"/>
          <w:szCs w:val="16"/>
        </w:rPr>
        <w:t>Źródło: www.podatki.gov.pl</w:t>
      </w:r>
    </w:p>
  </w:footnote>
  <w:footnote w:id="6">
    <w:p w14:paraId="3266CCB5" w14:textId="5ED65B79" w:rsidR="00963127" w:rsidRDefault="00963127">
      <w:pPr>
        <w:pStyle w:val="Tekstprzypisudolnego"/>
      </w:pPr>
      <w:r w:rsidRPr="00B74A0F">
        <w:rPr>
          <w:rStyle w:val="Odwoanieprzypisudolnego"/>
          <w:rFonts w:ascii="Intrum Sans" w:hAnsi="Intrum Sans"/>
          <w:sz w:val="16"/>
          <w:szCs w:val="16"/>
        </w:rPr>
        <w:footnoteRef/>
      </w:r>
      <w:r w:rsidRPr="00B74A0F">
        <w:rPr>
          <w:rFonts w:ascii="Intrum Sans" w:hAnsi="Intrum Sans"/>
          <w:sz w:val="16"/>
          <w:szCs w:val="16"/>
        </w:rPr>
        <w:t xml:space="preserve"> </w:t>
      </w:r>
      <w:r w:rsidR="0047743E" w:rsidRPr="00B74A0F">
        <w:rPr>
          <w:rFonts w:ascii="Intrum Sans" w:hAnsi="Intrum Sans"/>
          <w:sz w:val="16"/>
          <w:szCs w:val="16"/>
        </w:rPr>
        <w:t>Źródło: www.podatki.gov.pl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A774" w14:textId="77777777" w:rsidR="0091734D" w:rsidRDefault="009173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E431" w14:textId="258E349E" w:rsidR="00B74A0F" w:rsidRDefault="00B74A0F">
    <w:pPr>
      <w:pStyle w:val="Nagwek"/>
    </w:pPr>
    <w:r>
      <w:rPr>
        <w:noProof/>
        <w14:ligatures w14:val="standardContextual"/>
      </w:rPr>
      <w:drawing>
        <wp:inline distT="0" distB="0" distL="0" distR="0" wp14:anchorId="5B85653F" wp14:editId="0EE1FD08">
          <wp:extent cx="1214651" cy="273724"/>
          <wp:effectExtent l="0" t="0" r="508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93" cy="278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DC39" w14:textId="77777777" w:rsidR="0091734D" w:rsidRDefault="009173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BFD"/>
    <w:multiLevelType w:val="hybridMultilevel"/>
    <w:tmpl w:val="30384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792E"/>
    <w:multiLevelType w:val="multilevel"/>
    <w:tmpl w:val="5B64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0D2E18"/>
    <w:multiLevelType w:val="hybridMultilevel"/>
    <w:tmpl w:val="21262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07EC8"/>
    <w:multiLevelType w:val="hybridMultilevel"/>
    <w:tmpl w:val="304AD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764DB"/>
    <w:multiLevelType w:val="hybridMultilevel"/>
    <w:tmpl w:val="EFA408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679E0"/>
    <w:multiLevelType w:val="multilevel"/>
    <w:tmpl w:val="A0BE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7C23F2"/>
    <w:multiLevelType w:val="multilevel"/>
    <w:tmpl w:val="69EAAAA2"/>
    <w:lvl w:ilvl="0">
      <w:start w:val="1"/>
      <w:numFmt w:val="bullet"/>
      <w:lvlText w:val=""/>
      <w:lvlJc w:val="left"/>
      <w:pPr>
        <w:tabs>
          <w:tab w:val="num" w:pos="60"/>
        </w:tabs>
        <w:ind w:left="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A300F1"/>
    <w:multiLevelType w:val="multilevel"/>
    <w:tmpl w:val="85024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04CA4"/>
    <w:multiLevelType w:val="multilevel"/>
    <w:tmpl w:val="CBCE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181849"/>
    <w:multiLevelType w:val="hybridMultilevel"/>
    <w:tmpl w:val="EBC8176E"/>
    <w:lvl w:ilvl="0" w:tplc="DA5ED132">
      <w:numFmt w:val="bullet"/>
      <w:lvlText w:val=""/>
      <w:lvlJc w:val="left"/>
      <w:pPr>
        <w:ind w:left="720" w:hanging="360"/>
      </w:pPr>
      <w:rPr>
        <w:rFonts w:ascii="Intrum Sans" w:eastAsia="Times New Roman" w:hAnsi="Intrum San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5533D"/>
    <w:multiLevelType w:val="multilevel"/>
    <w:tmpl w:val="FFB6A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6063D2"/>
    <w:multiLevelType w:val="hybridMultilevel"/>
    <w:tmpl w:val="70166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F2AFB"/>
    <w:multiLevelType w:val="hybridMultilevel"/>
    <w:tmpl w:val="2A80E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17083"/>
    <w:multiLevelType w:val="hybridMultilevel"/>
    <w:tmpl w:val="52F88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13271"/>
    <w:multiLevelType w:val="multilevel"/>
    <w:tmpl w:val="BE62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FB41A6"/>
    <w:multiLevelType w:val="hybridMultilevel"/>
    <w:tmpl w:val="94283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75729"/>
    <w:multiLevelType w:val="multilevel"/>
    <w:tmpl w:val="EFDA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D5128F"/>
    <w:multiLevelType w:val="hybridMultilevel"/>
    <w:tmpl w:val="77AEF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B7801"/>
    <w:multiLevelType w:val="hybridMultilevel"/>
    <w:tmpl w:val="DCF8D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D15F2"/>
    <w:multiLevelType w:val="multilevel"/>
    <w:tmpl w:val="2000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6C7735"/>
    <w:multiLevelType w:val="multilevel"/>
    <w:tmpl w:val="0536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421F99"/>
    <w:multiLevelType w:val="multilevel"/>
    <w:tmpl w:val="ED9C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3C69AF"/>
    <w:multiLevelType w:val="multilevel"/>
    <w:tmpl w:val="594A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DA504E"/>
    <w:multiLevelType w:val="multilevel"/>
    <w:tmpl w:val="0FEC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71342229">
    <w:abstractNumId w:val="0"/>
  </w:num>
  <w:num w:numId="2" w16cid:durableId="1779718628">
    <w:abstractNumId w:val="17"/>
  </w:num>
  <w:num w:numId="3" w16cid:durableId="1738279436">
    <w:abstractNumId w:val="22"/>
  </w:num>
  <w:num w:numId="4" w16cid:durableId="557519022">
    <w:abstractNumId w:val="1"/>
  </w:num>
  <w:num w:numId="5" w16cid:durableId="694766604">
    <w:abstractNumId w:val="14"/>
  </w:num>
  <w:num w:numId="6" w16cid:durableId="977687287">
    <w:abstractNumId w:val="20"/>
  </w:num>
  <w:num w:numId="7" w16cid:durableId="268205124">
    <w:abstractNumId w:val="2"/>
  </w:num>
  <w:num w:numId="8" w16cid:durableId="834564478">
    <w:abstractNumId w:val="23"/>
  </w:num>
  <w:num w:numId="9" w16cid:durableId="810827567">
    <w:abstractNumId w:val="5"/>
  </w:num>
  <w:num w:numId="10" w16cid:durableId="809136172">
    <w:abstractNumId w:val="10"/>
  </w:num>
  <w:num w:numId="11" w16cid:durableId="597058162">
    <w:abstractNumId w:val="8"/>
  </w:num>
  <w:num w:numId="12" w16cid:durableId="1847600061">
    <w:abstractNumId w:val="16"/>
  </w:num>
  <w:num w:numId="13" w16cid:durableId="1214001409">
    <w:abstractNumId w:val="6"/>
  </w:num>
  <w:num w:numId="14" w16cid:durableId="1069351183">
    <w:abstractNumId w:val="21"/>
  </w:num>
  <w:num w:numId="15" w16cid:durableId="899629078">
    <w:abstractNumId w:val="15"/>
  </w:num>
  <w:num w:numId="16" w16cid:durableId="230845234">
    <w:abstractNumId w:val="12"/>
  </w:num>
  <w:num w:numId="17" w16cid:durableId="1205219776">
    <w:abstractNumId w:val="19"/>
  </w:num>
  <w:num w:numId="18" w16cid:durableId="2025548272">
    <w:abstractNumId w:val="4"/>
  </w:num>
  <w:num w:numId="19" w16cid:durableId="1948612138">
    <w:abstractNumId w:val="18"/>
  </w:num>
  <w:num w:numId="20" w16cid:durableId="103036497">
    <w:abstractNumId w:val="7"/>
  </w:num>
  <w:num w:numId="21" w16cid:durableId="1842621038">
    <w:abstractNumId w:val="3"/>
  </w:num>
  <w:num w:numId="22" w16cid:durableId="1788691472">
    <w:abstractNumId w:val="9"/>
  </w:num>
  <w:num w:numId="23" w16cid:durableId="730886956">
    <w:abstractNumId w:val="11"/>
  </w:num>
  <w:num w:numId="24" w16cid:durableId="20634075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E5"/>
    <w:rsid w:val="0005199B"/>
    <w:rsid w:val="00092C2B"/>
    <w:rsid w:val="00151FC8"/>
    <w:rsid w:val="00222843"/>
    <w:rsid w:val="00355DF5"/>
    <w:rsid w:val="003576BF"/>
    <w:rsid w:val="00360B51"/>
    <w:rsid w:val="00372B1A"/>
    <w:rsid w:val="00387330"/>
    <w:rsid w:val="003908F0"/>
    <w:rsid w:val="00450CCF"/>
    <w:rsid w:val="0047743E"/>
    <w:rsid w:val="004E474E"/>
    <w:rsid w:val="004F7E97"/>
    <w:rsid w:val="00636E65"/>
    <w:rsid w:val="006C4BE5"/>
    <w:rsid w:val="006C5CB6"/>
    <w:rsid w:val="006F31FA"/>
    <w:rsid w:val="007021B6"/>
    <w:rsid w:val="007C65A4"/>
    <w:rsid w:val="008316B9"/>
    <w:rsid w:val="008600F6"/>
    <w:rsid w:val="0091734D"/>
    <w:rsid w:val="00935DB0"/>
    <w:rsid w:val="00963127"/>
    <w:rsid w:val="00A01C08"/>
    <w:rsid w:val="00A13FCA"/>
    <w:rsid w:val="00A30BBC"/>
    <w:rsid w:val="00B05DCE"/>
    <w:rsid w:val="00B13315"/>
    <w:rsid w:val="00B74A0F"/>
    <w:rsid w:val="00C35C37"/>
    <w:rsid w:val="00CA5F20"/>
    <w:rsid w:val="00CD41CC"/>
    <w:rsid w:val="00D51498"/>
    <w:rsid w:val="00E526F7"/>
    <w:rsid w:val="00F45617"/>
    <w:rsid w:val="00F57421"/>
    <w:rsid w:val="00F641E6"/>
    <w:rsid w:val="00FA5AB3"/>
    <w:rsid w:val="00F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EE55"/>
  <w15:chartTrackingRefBased/>
  <w15:docId w15:val="{62CB17FC-15D6-654E-A2FE-1E819881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FC8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7021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3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6C4BE5"/>
  </w:style>
  <w:style w:type="paragraph" w:styleId="NormalnyWeb">
    <w:name w:val="Normal (Web)"/>
    <w:basedOn w:val="Normalny"/>
    <w:uiPriority w:val="99"/>
    <w:unhideWhenUsed/>
    <w:rsid w:val="008600F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600F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021B6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B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21B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31F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Pogrubienie">
    <w:name w:val="Strong"/>
    <w:basedOn w:val="Domylnaczcionkaakapitu"/>
    <w:uiPriority w:val="22"/>
    <w:qFormat/>
    <w:rsid w:val="006F31F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36E6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4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A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A0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A0F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74A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A0F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7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A0F"/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34A9BA-E4CA-EC44-97EE-98E49F29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1798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a.jagusiak</dc:creator>
  <cp:keywords/>
  <dc:description/>
  <cp:lastModifiedBy>a.jagusiak</cp:lastModifiedBy>
  <cp:revision>4</cp:revision>
  <dcterms:created xsi:type="dcterms:W3CDTF">2023-04-17T18:03:00Z</dcterms:created>
  <dcterms:modified xsi:type="dcterms:W3CDTF">2023-04-17T18:11:00Z</dcterms:modified>
</cp:coreProperties>
</file>