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F11A49" w:rsidR="00B605EA" w:rsidRPr="00B422CB" w:rsidRDefault="00B415C0" w:rsidP="00FA698F">
      <w:pPr>
        <w:spacing w:after="0" w:line="276" w:lineRule="auto"/>
        <w:contextualSpacing/>
        <w:jc w:val="right"/>
        <w:rPr>
          <w:rFonts w:ascii="Arial" w:hAnsi="Arial" w:cs="Arial"/>
          <w:b/>
        </w:rPr>
      </w:pPr>
      <w:r w:rsidRPr="00B422CB">
        <w:rPr>
          <w:rFonts w:ascii="Arial" w:hAnsi="Arial" w:cs="Arial"/>
          <w:b/>
        </w:rPr>
        <w:t xml:space="preserve">Warszawa, </w:t>
      </w:r>
      <w:r w:rsidR="0067487D">
        <w:rPr>
          <w:rFonts w:ascii="Arial" w:hAnsi="Arial" w:cs="Arial"/>
          <w:b/>
        </w:rPr>
        <w:t>25</w:t>
      </w:r>
      <w:r w:rsidR="00EA62A7" w:rsidRPr="009D667B">
        <w:rPr>
          <w:rFonts w:ascii="Arial" w:hAnsi="Arial" w:cs="Arial"/>
          <w:b/>
        </w:rPr>
        <w:t>.05.2</w:t>
      </w:r>
      <w:r w:rsidRPr="009D667B">
        <w:rPr>
          <w:rFonts w:ascii="Arial" w:hAnsi="Arial" w:cs="Arial"/>
          <w:b/>
        </w:rPr>
        <w:t>023</w:t>
      </w:r>
    </w:p>
    <w:p w14:paraId="00000002" w14:textId="77777777" w:rsidR="00B605EA" w:rsidRPr="005F4638" w:rsidRDefault="00B605EA" w:rsidP="00FA698F">
      <w:pPr>
        <w:spacing w:after="0" w:line="276" w:lineRule="auto"/>
        <w:contextualSpacing/>
        <w:rPr>
          <w:rFonts w:ascii="Arial" w:eastAsia="Arial" w:hAnsi="Arial" w:cs="Arial"/>
          <w:b/>
        </w:rPr>
      </w:pPr>
    </w:p>
    <w:p w14:paraId="00000003" w14:textId="77777777" w:rsidR="00B605EA" w:rsidRPr="005F4638" w:rsidRDefault="00B605EA" w:rsidP="005F4638">
      <w:pPr>
        <w:spacing w:after="0" w:line="276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</w:p>
    <w:p w14:paraId="29A08D77" w14:textId="0A788332" w:rsidR="00A76522" w:rsidRPr="00970415" w:rsidRDefault="001A1690" w:rsidP="005F4638">
      <w:pPr>
        <w:spacing w:line="276" w:lineRule="auto"/>
        <w:contextualSpacing/>
        <w:jc w:val="center"/>
        <w:rPr>
          <w:b/>
          <w:i/>
          <w:iCs/>
          <w:sz w:val="32"/>
          <w:szCs w:val="32"/>
        </w:rPr>
      </w:pPr>
      <w:r w:rsidRPr="005F4638">
        <w:rPr>
          <w:b/>
          <w:sz w:val="32"/>
          <w:szCs w:val="32"/>
        </w:rPr>
        <w:t>Warszawa</w:t>
      </w:r>
      <w:r w:rsidR="00944281" w:rsidRPr="005F4638">
        <w:rPr>
          <w:b/>
          <w:sz w:val="32"/>
          <w:szCs w:val="32"/>
        </w:rPr>
        <w:t xml:space="preserve"> potrzebuje</w:t>
      </w:r>
      <w:r w:rsidR="0092140D">
        <w:rPr>
          <w:b/>
          <w:sz w:val="32"/>
          <w:szCs w:val="32"/>
        </w:rPr>
        <w:t xml:space="preserve"> dalszych</w:t>
      </w:r>
      <w:r w:rsidR="00944281" w:rsidRPr="005F4638">
        <w:rPr>
          <w:b/>
          <w:sz w:val="32"/>
          <w:szCs w:val="32"/>
        </w:rPr>
        <w:t xml:space="preserve"> inwestycji w sieć energetyczną</w:t>
      </w:r>
      <w:r w:rsidR="005F687E">
        <w:rPr>
          <w:b/>
          <w:sz w:val="32"/>
          <w:szCs w:val="32"/>
        </w:rPr>
        <w:t xml:space="preserve"> – twierdzą eksperci Stoen Operator </w:t>
      </w:r>
      <w:r w:rsidR="00970415">
        <w:rPr>
          <w:b/>
          <w:sz w:val="32"/>
          <w:szCs w:val="32"/>
        </w:rPr>
        <w:t xml:space="preserve">na </w:t>
      </w:r>
      <w:r w:rsidR="005F687E">
        <w:rPr>
          <w:b/>
          <w:sz w:val="32"/>
          <w:szCs w:val="32"/>
        </w:rPr>
        <w:t xml:space="preserve">Konferencji </w:t>
      </w:r>
      <w:r w:rsidR="005F687E" w:rsidRPr="00970415">
        <w:rPr>
          <w:b/>
          <w:i/>
          <w:iCs/>
          <w:sz w:val="32"/>
          <w:szCs w:val="32"/>
        </w:rPr>
        <w:t>Neutralność Klimatyczna 2023</w:t>
      </w:r>
    </w:p>
    <w:p w14:paraId="39EFC56D" w14:textId="3EB4FC35" w:rsidR="006E248A" w:rsidRPr="005F4638" w:rsidRDefault="006E248A" w:rsidP="00FA698F">
      <w:pPr>
        <w:spacing w:line="276" w:lineRule="auto"/>
        <w:contextualSpacing/>
        <w:jc w:val="both"/>
        <w:rPr>
          <w:b/>
        </w:rPr>
      </w:pPr>
    </w:p>
    <w:p w14:paraId="6C4AC938" w14:textId="650C17D4" w:rsidR="007778BB" w:rsidRPr="00D2100B" w:rsidRDefault="0022062A" w:rsidP="006C312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2100B">
        <w:rPr>
          <w:rFonts w:asciiTheme="minorHAnsi" w:hAnsiTheme="minorHAnsi" w:cstheme="minorHAnsi"/>
          <w:b/>
        </w:rPr>
        <w:t>B</w:t>
      </w:r>
      <w:r w:rsidR="00456DFF" w:rsidRPr="00D2100B">
        <w:rPr>
          <w:rFonts w:asciiTheme="minorHAnsi" w:hAnsiTheme="minorHAnsi" w:cstheme="minorHAnsi"/>
          <w:b/>
        </w:rPr>
        <w:t>ranża energetyczna</w:t>
      </w:r>
      <w:r w:rsidR="005F687E">
        <w:rPr>
          <w:rFonts w:asciiTheme="minorHAnsi" w:hAnsiTheme="minorHAnsi" w:cstheme="minorHAnsi"/>
          <w:b/>
        </w:rPr>
        <w:t xml:space="preserve"> </w:t>
      </w:r>
      <w:r w:rsidR="003C34FC" w:rsidRPr="00D2100B">
        <w:rPr>
          <w:rFonts w:asciiTheme="minorHAnsi" w:hAnsiTheme="minorHAnsi" w:cstheme="minorHAnsi"/>
          <w:b/>
        </w:rPr>
        <w:t xml:space="preserve">dąży do niskoemisyjności, większej efektywności i </w:t>
      </w:r>
      <w:r w:rsidR="0092140D">
        <w:rPr>
          <w:rFonts w:asciiTheme="minorHAnsi" w:hAnsiTheme="minorHAnsi" w:cstheme="minorHAnsi"/>
          <w:b/>
        </w:rPr>
        <w:t xml:space="preserve">popularyzacji </w:t>
      </w:r>
      <w:r w:rsidR="003C34FC" w:rsidRPr="00D2100B">
        <w:rPr>
          <w:rFonts w:asciiTheme="minorHAnsi" w:hAnsiTheme="minorHAnsi" w:cstheme="minorHAnsi"/>
          <w:b/>
        </w:rPr>
        <w:t>„zielon</w:t>
      </w:r>
      <w:r w:rsidR="00B907C7">
        <w:rPr>
          <w:rFonts w:asciiTheme="minorHAnsi" w:hAnsiTheme="minorHAnsi" w:cstheme="minorHAnsi"/>
          <w:b/>
        </w:rPr>
        <w:t>ych</w:t>
      </w:r>
      <w:r w:rsidR="003C34FC" w:rsidRPr="00D2100B">
        <w:rPr>
          <w:rFonts w:asciiTheme="minorHAnsi" w:hAnsiTheme="minorHAnsi" w:cstheme="minorHAnsi"/>
          <w:b/>
        </w:rPr>
        <w:t>” rozwiąza</w:t>
      </w:r>
      <w:r w:rsidR="00B907C7">
        <w:rPr>
          <w:rFonts w:asciiTheme="minorHAnsi" w:hAnsiTheme="minorHAnsi" w:cstheme="minorHAnsi"/>
          <w:b/>
        </w:rPr>
        <w:t>ń</w:t>
      </w:r>
      <w:r w:rsidR="003C34FC" w:rsidRPr="00D2100B">
        <w:rPr>
          <w:rFonts w:asciiTheme="minorHAnsi" w:hAnsiTheme="minorHAnsi" w:cstheme="minorHAnsi"/>
          <w:b/>
        </w:rPr>
        <w:t>.</w:t>
      </w:r>
      <w:r w:rsidR="00BB7517" w:rsidRPr="00D2100B">
        <w:rPr>
          <w:rFonts w:asciiTheme="minorHAnsi" w:hAnsiTheme="minorHAnsi" w:cstheme="minorHAnsi"/>
          <w:b/>
        </w:rPr>
        <w:t xml:space="preserve"> Jednak</w:t>
      </w:r>
      <w:r w:rsidR="0092140D">
        <w:rPr>
          <w:rFonts w:asciiTheme="minorHAnsi" w:hAnsiTheme="minorHAnsi" w:cstheme="minorHAnsi"/>
          <w:b/>
        </w:rPr>
        <w:t>,</w:t>
      </w:r>
      <w:r w:rsidR="00BB7517" w:rsidRPr="00D2100B">
        <w:rPr>
          <w:rFonts w:asciiTheme="minorHAnsi" w:hAnsiTheme="minorHAnsi" w:cstheme="minorHAnsi"/>
          <w:b/>
        </w:rPr>
        <w:t xml:space="preserve"> aby te zmiany </w:t>
      </w:r>
      <w:r w:rsidR="0092140D">
        <w:rPr>
          <w:rFonts w:asciiTheme="minorHAnsi" w:hAnsiTheme="minorHAnsi" w:cstheme="minorHAnsi"/>
          <w:b/>
        </w:rPr>
        <w:t>mogły być wdrażane</w:t>
      </w:r>
      <w:r w:rsidRPr="00D2100B">
        <w:rPr>
          <w:rFonts w:asciiTheme="minorHAnsi" w:hAnsiTheme="minorHAnsi" w:cstheme="minorHAnsi"/>
          <w:b/>
        </w:rPr>
        <w:t xml:space="preserve"> i przebiegały z zapewnieniem bezpieczeństwa energetycznego </w:t>
      </w:r>
      <w:r w:rsidR="005F687E">
        <w:rPr>
          <w:rFonts w:asciiTheme="minorHAnsi" w:hAnsiTheme="minorHAnsi" w:cstheme="minorHAnsi"/>
          <w:b/>
        </w:rPr>
        <w:t>kraju i obywateli</w:t>
      </w:r>
      <w:r w:rsidR="00BB7517" w:rsidRPr="00D2100B">
        <w:rPr>
          <w:rFonts w:asciiTheme="minorHAnsi" w:hAnsiTheme="minorHAnsi" w:cstheme="minorHAnsi"/>
          <w:b/>
        </w:rPr>
        <w:t xml:space="preserve">, konieczny jest rozwój </w:t>
      </w:r>
      <w:r w:rsidR="001F4552" w:rsidRPr="00D2100B">
        <w:rPr>
          <w:rFonts w:asciiTheme="minorHAnsi" w:hAnsiTheme="minorHAnsi" w:cstheme="minorHAnsi"/>
          <w:b/>
        </w:rPr>
        <w:t>nowych technologii</w:t>
      </w:r>
      <w:r w:rsidR="00F1557C" w:rsidRPr="00D2100B">
        <w:rPr>
          <w:rFonts w:asciiTheme="minorHAnsi" w:hAnsiTheme="minorHAnsi" w:cstheme="minorHAnsi"/>
          <w:b/>
        </w:rPr>
        <w:t xml:space="preserve"> </w:t>
      </w:r>
      <w:r w:rsidR="00C8432C" w:rsidRPr="00D2100B">
        <w:rPr>
          <w:rFonts w:asciiTheme="minorHAnsi" w:hAnsiTheme="minorHAnsi" w:cstheme="minorHAnsi"/>
          <w:b/>
        </w:rPr>
        <w:t>w obszarze dystrybucji i przesyłu energii elektrycznej</w:t>
      </w:r>
      <w:r w:rsidR="00751186" w:rsidRPr="00D2100B">
        <w:rPr>
          <w:rFonts w:asciiTheme="minorHAnsi" w:hAnsiTheme="minorHAnsi" w:cstheme="minorHAnsi"/>
          <w:b/>
        </w:rPr>
        <w:t xml:space="preserve">. </w:t>
      </w:r>
      <w:r w:rsidR="00B75610" w:rsidRPr="00D2100B">
        <w:rPr>
          <w:rFonts w:asciiTheme="minorHAnsi" w:hAnsiTheme="minorHAnsi" w:cstheme="minorHAnsi"/>
          <w:b/>
        </w:rPr>
        <w:t>P</w:t>
      </w:r>
      <w:r w:rsidR="003E172D" w:rsidRPr="00D2100B">
        <w:rPr>
          <w:rFonts w:asciiTheme="minorHAnsi" w:hAnsiTheme="minorHAnsi" w:cstheme="minorHAnsi"/>
          <w:b/>
        </w:rPr>
        <w:t>rzedstawiciele Stoen Operator -</w:t>
      </w:r>
      <w:r w:rsidR="0085189E" w:rsidRPr="00D2100B">
        <w:rPr>
          <w:rFonts w:asciiTheme="minorHAnsi" w:hAnsiTheme="minorHAnsi" w:cstheme="minorHAnsi"/>
          <w:b/>
        </w:rPr>
        <w:t xml:space="preserve"> </w:t>
      </w:r>
      <w:r w:rsidR="00C41F0E" w:rsidRPr="00D2100B">
        <w:rPr>
          <w:rFonts w:asciiTheme="minorHAnsi" w:hAnsiTheme="minorHAnsi" w:cstheme="minorHAnsi"/>
          <w:b/>
        </w:rPr>
        <w:t>Leszek Bitner</w:t>
      </w:r>
      <w:r w:rsidR="005F687E">
        <w:rPr>
          <w:rFonts w:asciiTheme="minorHAnsi" w:hAnsiTheme="minorHAnsi" w:cstheme="minorHAnsi"/>
          <w:b/>
        </w:rPr>
        <w:t>,</w:t>
      </w:r>
      <w:r w:rsidR="0085189E" w:rsidRPr="00D2100B">
        <w:rPr>
          <w:rFonts w:asciiTheme="minorHAnsi" w:hAnsiTheme="minorHAnsi" w:cstheme="minorHAnsi"/>
          <w:b/>
        </w:rPr>
        <w:t xml:space="preserve"> </w:t>
      </w:r>
      <w:r w:rsidR="005F687E">
        <w:rPr>
          <w:rFonts w:asciiTheme="minorHAnsi" w:hAnsiTheme="minorHAnsi" w:cstheme="minorHAnsi"/>
          <w:b/>
        </w:rPr>
        <w:t>D</w:t>
      </w:r>
      <w:r w:rsidR="0092140D" w:rsidRPr="00D2100B">
        <w:rPr>
          <w:rFonts w:asciiTheme="minorHAnsi" w:hAnsiTheme="minorHAnsi" w:cstheme="minorHAnsi"/>
          <w:b/>
        </w:rPr>
        <w:t xml:space="preserve">yrektor </w:t>
      </w:r>
      <w:r w:rsidR="005F687E">
        <w:rPr>
          <w:rFonts w:asciiTheme="minorHAnsi" w:hAnsiTheme="minorHAnsi" w:cstheme="minorHAnsi"/>
          <w:b/>
        </w:rPr>
        <w:t>P</w:t>
      </w:r>
      <w:r w:rsidR="0092140D" w:rsidRPr="00D2100B">
        <w:rPr>
          <w:rFonts w:asciiTheme="minorHAnsi" w:hAnsiTheme="minorHAnsi" w:cstheme="minorHAnsi"/>
          <w:b/>
        </w:rPr>
        <w:t xml:space="preserve">ionu </w:t>
      </w:r>
      <w:r w:rsidR="005F687E">
        <w:rPr>
          <w:rFonts w:asciiTheme="minorHAnsi" w:hAnsiTheme="minorHAnsi" w:cstheme="minorHAnsi"/>
          <w:b/>
        </w:rPr>
        <w:t>Z</w:t>
      </w:r>
      <w:r w:rsidR="0092140D" w:rsidRPr="00D2100B">
        <w:rPr>
          <w:rFonts w:asciiTheme="minorHAnsi" w:hAnsiTheme="minorHAnsi" w:cstheme="minorHAnsi"/>
          <w:b/>
        </w:rPr>
        <w:t xml:space="preserve">arządzania </w:t>
      </w:r>
      <w:r w:rsidR="005F687E">
        <w:rPr>
          <w:rFonts w:asciiTheme="minorHAnsi" w:hAnsiTheme="minorHAnsi" w:cstheme="minorHAnsi"/>
          <w:b/>
        </w:rPr>
        <w:t>M</w:t>
      </w:r>
      <w:r w:rsidR="0092140D" w:rsidRPr="00D2100B">
        <w:rPr>
          <w:rFonts w:asciiTheme="minorHAnsi" w:hAnsiTheme="minorHAnsi" w:cstheme="minorHAnsi"/>
          <w:b/>
        </w:rPr>
        <w:t xml:space="preserve">ajątkiem </w:t>
      </w:r>
      <w:r w:rsidR="005F687E">
        <w:rPr>
          <w:rFonts w:asciiTheme="minorHAnsi" w:hAnsiTheme="minorHAnsi" w:cstheme="minorHAnsi"/>
          <w:b/>
        </w:rPr>
        <w:t>S</w:t>
      </w:r>
      <w:r w:rsidR="0092140D" w:rsidRPr="00D2100B">
        <w:rPr>
          <w:rFonts w:asciiTheme="minorHAnsi" w:hAnsiTheme="minorHAnsi" w:cstheme="minorHAnsi"/>
          <w:b/>
        </w:rPr>
        <w:t xml:space="preserve">ieciowym </w:t>
      </w:r>
      <w:r w:rsidR="00D500CE" w:rsidRPr="00D2100B">
        <w:rPr>
          <w:rFonts w:asciiTheme="minorHAnsi" w:hAnsiTheme="minorHAnsi" w:cstheme="minorHAnsi"/>
          <w:b/>
        </w:rPr>
        <w:t>oraz</w:t>
      </w:r>
      <w:r w:rsidR="007778BB" w:rsidRPr="00D2100B">
        <w:rPr>
          <w:rFonts w:asciiTheme="minorHAnsi" w:hAnsiTheme="minorHAnsi" w:cstheme="minorHAnsi"/>
          <w:b/>
        </w:rPr>
        <w:t xml:space="preserve"> Łukasz Sosnowski</w:t>
      </w:r>
      <w:r w:rsidR="005F687E">
        <w:rPr>
          <w:rFonts w:asciiTheme="minorHAnsi" w:hAnsiTheme="minorHAnsi" w:cstheme="minorHAnsi"/>
          <w:b/>
        </w:rPr>
        <w:t>,</w:t>
      </w:r>
      <w:r w:rsidR="00434AFD" w:rsidRPr="00D2100B">
        <w:rPr>
          <w:rFonts w:asciiTheme="minorHAnsi" w:hAnsiTheme="minorHAnsi" w:cstheme="minorHAnsi"/>
          <w:b/>
        </w:rPr>
        <w:t xml:space="preserve"> </w:t>
      </w:r>
      <w:r w:rsidR="005F687E">
        <w:rPr>
          <w:rFonts w:asciiTheme="minorHAnsi" w:hAnsiTheme="minorHAnsi" w:cstheme="minorHAnsi"/>
          <w:b/>
        </w:rPr>
        <w:t>M</w:t>
      </w:r>
      <w:r w:rsidR="0092140D">
        <w:rPr>
          <w:rFonts w:asciiTheme="minorHAnsi" w:hAnsiTheme="minorHAnsi" w:cstheme="minorHAnsi"/>
          <w:b/>
        </w:rPr>
        <w:t>enedże</w:t>
      </w:r>
      <w:r w:rsidR="0092140D" w:rsidRPr="00D2100B">
        <w:rPr>
          <w:rFonts w:asciiTheme="minorHAnsi" w:hAnsiTheme="minorHAnsi" w:cstheme="minorHAnsi"/>
          <w:b/>
        </w:rPr>
        <w:t xml:space="preserve">r ds. </w:t>
      </w:r>
      <w:r w:rsidR="005F687E">
        <w:rPr>
          <w:rFonts w:asciiTheme="minorHAnsi" w:hAnsiTheme="minorHAnsi" w:cstheme="minorHAnsi"/>
          <w:b/>
        </w:rPr>
        <w:t>P</w:t>
      </w:r>
      <w:r w:rsidR="0092140D" w:rsidRPr="00D2100B">
        <w:rPr>
          <w:rFonts w:asciiTheme="minorHAnsi" w:hAnsiTheme="minorHAnsi" w:cstheme="minorHAnsi"/>
          <w:b/>
        </w:rPr>
        <w:t xml:space="preserve">ozyskiwania </w:t>
      </w:r>
      <w:r w:rsidR="005F687E">
        <w:rPr>
          <w:rFonts w:asciiTheme="minorHAnsi" w:hAnsiTheme="minorHAnsi" w:cstheme="minorHAnsi"/>
          <w:b/>
        </w:rPr>
        <w:t>F</w:t>
      </w:r>
      <w:r w:rsidR="0092140D" w:rsidRPr="00D2100B">
        <w:rPr>
          <w:rFonts w:asciiTheme="minorHAnsi" w:hAnsiTheme="minorHAnsi" w:cstheme="minorHAnsi"/>
          <w:b/>
        </w:rPr>
        <w:t xml:space="preserve">unduszy </w:t>
      </w:r>
      <w:r w:rsidR="005F687E">
        <w:rPr>
          <w:rFonts w:asciiTheme="minorHAnsi" w:hAnsiTheme="minorHAnsi" w:cstheme="minorHAnsi"/>
          <w:b/>
        </w:rPr>
        <w:t>Z</w:t>
      </w:r>
      <w:r w:rsidR="0092140D" w:rsidRPr="00D2100B">
        <w:rPr>
          <w:rFonts w:asciiTheme="minorHAnsi" w:hAnsiTheme="minorHAnsi" w:cstheme="minorHAnsi"/>
          <w:b/>
        </w:rPr>
        <w:t xml:space="preserve">ewnętrznych i </w:t>
      </w:r>
      <w:r w:rsidR="005F687E">
        <w:rPr>
          <w:rFonts w:asciiTheme="minorHAnsi" w:hAnsiTheme="minorHAnsi" w:cstheme="minorHAnsi"/>
          <w:b/>
        </w:rPr>
        <w:t>R</w:t>
      </w:r>
      <w:r w:rsidR="0092140D" w:rsidRPr="00D2100B">
        <w:rPr>
          <w:rFonts w:asciiTheme="minorHAnsi" w:hAnsiTheme="minorHAnsi" w:cstheme="minorHAnsi"/>
          <w:b/>
        </w:rPr>
        <w:t xml:space="preserve">ealizacji </w:t>
      </w:r>
      <w:r w:rsidR="005F687E">
        <w:rPr>
          <w:rFonts w:asciiTheme="minorHAnsi" w:hAnsiTheme="minorHAnsi" w:cstheme="minorHAnsi"/>
          <w:b/>
        </w:rPr>
        <w:t>P</w:t>
      </w:r>
      <w:r w:rsidR="0092140D" w:rsidRPr="00D2100B">
        <w:rPr>
          <w:rFonts w:asciiTheme="minorHAnsi" w:hAnsiTheme="minorHAnsi" w:cstheme="minorHAnsi"/>
          <w:b/>
        </w:rPr>
        <w:t xml:space="preserve">rojektów </w:t>
      </w:r>
      <w:r w:rsidR="005F687E">
        <w:rPr>
          <w:rFonts w:asciiTheme="minorHAnsi" w:hAnsiTheme="minorHAnsi" w:cstheme="minorHAnsi"/>
          <w:b/>
        </w:rPr>
        <w:t>B</w:t>
      </w:r>
      <w:r w:rsidR="0092140D" w:rsidRPr="00D2100B">
        <w:rPr>
          <w:rFonts w:asciiTheme="minorHAnsi" w:hAnsiTheme="minorHAnsi" w:cstheme="minorHAnsi"/>
          <w:b/>
        </w:rPr>
        <w:t>adawczo-</w:t>
      </w:r>
      <w:r w:rsidR="005F687E">
        <w:rPr>
          <w:rFonts w:asciiTheme="minorHAnsi" w:hAnsiTheme="minorHAnsi" w:cstheme="minorHAnsi"/>
          <w:b/>
        </w:rPr>
        <w:t>R</w:t>
      </w:r>
      <w:r w:rsidR="0092140D" w:rsidRPr="00D2100B">
        <w:rPr>
          <w:rFonts w:asciiTheme="minorHAnsi" w:hAnsiTheme="minorHAnsi" w:cstheme="minorHAnsi"/>
          <w:b/>
        </w:rPr>
        <w:t>ozwojowych</w:t>
      </w:r>
      <w:r w:rsidR="005F687E">
        <w:rPr>
          <w:rFonts w:asciiTheme="minorHAnsi" w:hAnsiTheme="minorHAnsi" w:cstheme="minorHAnsi"/>
          <w:b/>
        </w:rPr>
        <w:t xml:space="preserve"> -</w:t>
      </w:r>
      <w:r w:rsidR="0092140D">
        <w:rPr>
          <w:rFonts w:asciiTheme="minorHAnsi" w:hAnsiTheme="minorHAnsi" w:cstheme="minorHAnsi"/>
          <w:b/>
        </w:rPr>
        <w:t xml:space="preserve"> wzięli udział w </w:t>
      </w:r>
      <w:r w:rsidR="0092140D" w:rsidRPr="00D2100B">
        <w:rPr>
          <w:rFonts w:asciiTheme="minorHAnsi" w:hAnsiTheme="minorHAnsi" w:cstheme="minorHAnsi"/>
          <w:b/>
        </w:rPr>
        <w:t xml:space="preserve">Konferencji </w:t>
      </w:r>
      <w:r w:rsidR="0092140D" w:rsidRPr="00AF2E60">
        <w:rPr>
          <w:rFonts w:asciiTheme="minorHAnsi" w:hAnsiTheme="minorHAnsi" w:cstheme="minorHAnsi"/>
          <w:b/>
          <w:i/>
          <w:iCs/>
        </w:rPr>
        <w:t>Neutralność Klimatyczna 2023</w:t>
      </w:r>
      <w:r w:rsidR="0092140D" w:rsidRPr="00D2100B">
        <w:rPr>
          <w:rFonts w:asciiTheme="minorHAnsi" w:hAnsiTheme="minorHAnsi" w:cstheme="minorHAnsi"/>
          <w:b/>
        </w:rPr>
        <w:t>, która odbyła się 2</w:t>
      </w:r>
      <w:r w:rsidR="00BC7B4B">
        <w:rPr>
          <w:rFonts w:asciiTheme="minorHAnsi" w:hAnsiTheme="minorHAnsi" w:cstheme="minorHAnsi"/>
          <w:b/>
        </w:rPr>
        <w:t>4</w:t>
      </w:r>
      <w:r w:rsidR="0092140D" w:rsidRPr="00D2100B">
        <w:rPr>
          <w:rFonts w:asciiTheme="minorHAnsi" w:hAnsiTheme="minorHAnsi" w:cstheme="minorHAnsi"/>
          <w:b/>
        </w:rPr>
        <w:t xml:space="preserve"> maja w Warszawie</w:t>
      </w:r>
      <w:r w:rsidR="0092140D">
        <w:rPr>
          <w:rFonts w:asciiTheme="minorHAnsi" w:hAnsiTheme="minorHAnsi" w:cstheme="minorHAnsi"/>
          <w:b/>
        </w:rPr>
        <w:t xml:space="preserve">. W swoich wystąpieniach podkreślali </w:t>
      </w:r>
      <w:r w:rsidR="0092140D" w:rsidRPr="00D2100B">
        <w:rPr>
          <w:rFonts w:asciiTheme="minorHAnsi" w:hAnsiTheme="minorHAnsi" w:cstheme="minorHAnsi"/>
          <w:b/>
        </w:rPr>
        <w:t>potrzeb</w:t>
      </w:r>
      <w:r w:rsidR="0092140D">
        <w:rPr>
          <w:rFonts w:asciiTheme="minorHAnsi" w:hAnsiTheme="minorHAnsi" w:cstheme="minorHAnsi"/>
          <w:b/>
        </w:rPr>
        <w:t>ę</w:t>
      </w:r>
      <w:r w:rsidR="0092140D" w:rsidRPr="00D2100B">
        <w:rPr>
          <w:rFonts w:asciiTheme="minorHAnsi" w:hAnsiTheme="minorHAnsi" w:cstheme="minorHAnsi"/>
          <w:b/>
        </w:rPr>
        <w:t xml:space="preserve"> </w:t>
      </w:r>
      <w:r w:rsidR="005F687E">
        <w:rPr>
          <w:rFonts w:asciiTheme="minorHAnsi" w:hAnsiTheme="minorHAnsi" w:cstheme="minorHAnsi"/>
          <w:b/>
        </w:rPr>
        <w:t>rozbudowy i pozyskiwania środków na rozwój</w:t>
      </w:r>
      <w:r w:rsidR="00E53A5E" w:rsidRPr="00D2100B">
        <w:rPr>
          <w:rFonts w:asciiTheme="minorHAnsi" w:hAnsiTheme="minorHAnsi" w:cstheme="minorHAnsi"/>
          <w:b/>
        </w:rPr>
        <w:t xml:space="preserve"> tego </w:t>
      </w:r>
      <w:r w:rsidR="0092140D">
        <w:rPr>
          <w:rFonts w:asciiTheme="minorHAnsi" w:hAnsiTheme="minorHAnsi" w:cstheme="minorHAnsi"/>
          <w:b/>
        </w:rPr>
        <w:t>strategicznego</w:t>
      </w:r>
      <w:r w:rsidR="00E53A5E" w:rsidRPr="00D2100B">
        <w:rPr>
          <w:rFonts w:asciiTheme="minorHAnsi" w:hAnsiTheme="minorHAnsi" w:cstheme="minorHAnsi"/>
          <w:b/>
        </w:rPr>
        <w:t xml:space="preserve"> sektora </w:t>
      </w:r>
      <w:r w:rsidR="0092140D">
        <w:rPr>
          <w:rFonts w:asciiTheme="minorHAnsi" w:hAnsiTheme="minorHAnsi" w:cstheme="minorHAnsi"/>
          <w:b/>
        </w:rPr>
        <w:t>polskiej gospodarki.</w:t>
      </w:r>
    </w:p>
    <w:p w14:paraId="58B9B9C6" w14:textId="77777777" w:rsidR="00AD64A9" w:rsidRPr="00D2100B" w:rsidRDefault="00AD64A9" w:rsidP="006C312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3FDCA171" w14:textId="36FC62FF" w:rsidR="00F74021" w:rsidRPr="00EF1258" w:rsidRDefault="00EF1258" w:rsidP="006C312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F1258">
        <w:rPr>
          <w:rFonts w:asciiTheme="minorHAnsi" w:hAnsiTheme="minorHAnsi" w:cstheme="minorHAnsi"/>
          <w:b/>
          <w:bCs/>
          <w:color w:val="000000"/>
        </w:rPr>
        <w:t xml:space="preserve">Zielona Transformacja </w:t>
      </w:r>
      <w:r w:rsidR="002F2322">
        <w:rPr>
          <w:rFonts w:asciiTheme="minorHAnsi" w:hAnsiTheme="minorHAnsi" w:cstheme="minorHAnsi"/>
          <w:b/>
          <w:bCs/>
          <w:color w:val="000000"/>
        </w:rPr>
        <w:t>na wyższych obrotach</w:t>
      </w:r>
    </w:p>
    <w:p w14:paraId="3EECA140" w14:textId="71996E79" w:rsidR="00DC0399" w:rsidRPr="00D2100B" w:rsidRDefault="0092140D" w:rsidP="006C312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D2100B">
        <w:rPr>
          <w:rFonts w:asciiTheme="minorHAnsi" w:hAnsiTheme="minorHAnsi" w:cstheme="minorHAnsi"/>
          <w:color w:val="000000"/>
        </w:rPr>
        <w:t xml:space="preserve">edług </w:t>
      </w:r>
      <w:r w:rsidR="00314741" w:rsidRPr="00D2100B">
        <w:rPr>
          <w:rFonts w:asciiTheme="minorHAnsi" w:hAnsiTheme="minorHAnsi" w:cstheme="minorHAnsi"/>
          <w:color w:val="000000"/>
        </w:rPr>
        <w:t xml:space="preserve">danych z najnowszego raportu PTPiREE </w:t>
      </w:r>
      <w:r>
        <w:rPr>
          <w:rFonts w:asciiTheme="minorHAnsi" w:hAnsiTheme="minorHAnsi" w:cstheme="minorHAnsi"/>
          <w:color w:val="000000"/>
        </w:rPr>
        <w:t>u</w:t>
      </w:r>
      <w:r w:rsidRPr="00D2100B">
        <w:rPr>
          <w:rFonts w:asciiTheme="minorHAnsi" w:hAnsiTheme="minorHAnsi" w:cstheme="minorHAnsi"/>
          <w:color w:val="000000"/>
        </w:rPr>
        <w:t xml:space="preserve">biegły rok </w:t>
      </w:r>
      <w:r w:rsidR="00314741" w:rsidRPr="00D2100B">
        <w:rPr>
          <w:rFonts w:asciiTheme="minorHAnsi" w:hAnsiTheme="minorHAnsi" w:cstheme="minorHAnsi"/>
          <w:color w:val="000000"/>
        </w:rPr>
        <w:t xml:space="preserve">przyniósł polskiej branży energetycznej </w:t>
      </w:r>
      <w:r w:rsidR="00B04F4E" w:rsidRPr="00D2100B">
        <w:rPr>
          <w:rFonts w:asciiTheme="minorHAnsi" w:hAnsiTheme="minorHAnsi" w:cstheme="minorHAnsi"/>
          <w:color w:val="000000"/>
        </w:rPr>
        <w:t xml:space="preserve">wzrost nakładów </w:t>
      </w:r>
      <w:r w:rsidR="00AD64A9" w:rsidRPr="00D2100B">
        <w:rPr>
          <w:rFonts w:asciiTheme="minorHAnsi" w:hAnsiTheme="minorHAnsi" w:cstheme="minorHAnsi"/>
          <w:color w:val="000000"/>
        </w:rPr>
        <w:t>na przyłączanie</w:t>
      </w:r>
      <w:r w:rsidR="00B04F4E" w:rsidRPr="00D2100B">
        <w:rPr>
          <w:rFonts w:asciiTheme="minorHAnsi" w:hAnsiTheme="minorHAnsi" w:cstheme="minorHAnsi"/>
          <w:color w:val="000000"/>
        </w:rPr>
        <w:t xml:space="preserve"> nowych</w:t>
      </w:r>
      <w:r w:rsidR="00AD64A9" w:rsidRPr="00D2100B">
        <w:rPr>
          <w:rFonts w:asciiTheme="minorHAnsi" w:hAnsiTheme="minorHAnsi" w:cstheme="minorHAnsi"/>
          <w:color w:val="000000"/>
        </w:rPr>
        <w:t xml:space="preserve"> odbiorców i źródeł</w:t>
      </w:r>
      <w:r w:rsidR="009E2C27" w:rsidRPr="00D2100B">
        <w:rPr>
          <w:rFonts w:asciiTheme="minorHAnsi" w:hAnsiTheme="minorHAnsi" w:cstheme="minorHAnsi"/>
          <w:color w:val="000000"/>
        </w:rPr>
        <w:t xml:space="preserve">. Jednocześnie zmniejszyły się wydatki na </w:t>
      </w:r>
      <w:r w:rsidR="00AD64A9" w:rsidRPr="00D2100B">
        <w:rPr>
          <w:rFonts w:asciiTheme="minorHAnsi" w:hAnsiTheme="minorHAnsi" w:cstheme="minorHAnsi"/>
          <w:color w:val="000000"/>
        </w:rPr>
        <w:t>odtworzenie i modernizację majątku sieciowego</w:t>
      </w:r>
      <w:r w:rsidR="009E2C27" w:rsidRPr="00D2100B">
        <w:rPr>
          <w:rFonts w:asciiTheme="minorHAnsi" w:hAnsiTheme="minorHAnsi" w:cstheme="minorHAnsi"/>
          <w:color w:val="000000"/>
        </w:rPr>
        <w:t xml:space="preserve">. W 2022 roku </w:t>
      </w:r>
      <w:r w:rsidR="00773E2B" w:rsidRPr="00D2100B">
        <w:rPr>
          <w:rFonts w:asciiTheme="minorHAnsi" w:hAnsiTheme="minorHAnsi" w:cstheme="minorHAnsi"/>
          <w:color w:val="000000"/>
        </w:rPr>
        <w:t>pojawiło się także wielu nowych prosumentów</w:t>
      </w:r>
      <w:r w:rsidR="00F74021">
        <w:rPr>
          <w:rFonts w:asciiTheme="minorHAnsi" w:hAnsiTheme="minorHAnsi" w:cstheme="minorHAnsi"/>
          <w:color w:val="000000"/>
        </w:rPr>
        <w:t>,</w:t>
      </w:r>
      <w:r w:rsidR="00773E2B" w:rsidRPr="00D2100B">
        <w:rPr>
          <w:rFonts w:asciiTheme="minorHAnsi" w:hAnsiTheme="minorHAnsi" w:cstheme="minorHAnsi"/>
          <w:color w:val="000000"/>
        </w:rPr>
        <w:t xml:space="preserve"> a operatorzy </w:t>
      </w:r>
      <w:r w:rsidR="00AD64A9" w:rsidRPr="00D2100B">
        <w:rPr>
          <w:rFonts w:asciiTheme="minorHAnsi" w:hAnsiTheme="minorHAnsi" w:cstheme="minorHAnsi"/>
          <w:color w:val="000000"/>
        </w:rPr>
        <w:t xml:space="preserve">przyłączyli do sieci ponad 356 tys. </w:t>
      </w:r>
      <w:r w:rsidR="00D35BCC" w:rsidRPr="00D2100B">
        <w:rPr>
          <w:rFonts w:asciiTheme="minorHAnsi" w:hAnsiTheme="minorHAnsi" w:cstheme="minorHAnsi"/>
          <w:color w:val="000000"/>
        </w:rPr>
        <w:t>m</w:t>
      </w:r>
      <w:r w:rsidR="00AD64A9" w:rsidRPr="00D2100B">
        <w:rPr>
          <w:rFonts w:asciiTheme="minorHAnsi" w:hAnsiTheme="minorHAnsi" w:cstheme="minorHAnsi"/>
          <w:color w:val="000000"/>
        </w:rPr>
        <w:t>ikroinstalacji</w:t>
      </w:r>
      <w:r w:rsidR="00D35BCC" w:rsidRPr="00D2100B">
        <w:rPr>
          <w:rFonts w:asciiTheme="minorHAnsi" w:hAnsiTheme="minorHAnsi" w:cstheme="minorHAnsi"/>
          <w:color w:val="000000"/>
        </w:rPr>
        <w:t>.</w:t>
      </w:r>
      <w:r w:rsidR="00F74021">
        <w:rPr>
          <w:rFonts w:asciiTheme="minorHAnsi" w:hAnsiTheme="minorHAnsi" w:cstheme="minorHAnsi"/>
          <w:color w:val="000000"/>
        </w:rPr>
        <w:t xml:space="preserve"> </w:t>
      </w:r>
      <w:r w:rsidR="00DC0399" w:rsidRPr="00D2100B">
        <w:rPr>
          <w:rFonts w:asciiTheme="minorHAnsi" w:hAnsiTheme="minorHAnsi" w:cstheme="minorHAnsi"/>
        </w:rPr>
        <w:t>Ostatnie lata</w:t>
      </w:r>
      <w:r w:rsidR="005F687E">
        <w:rPr>
          <w:rFonts w:asciiTheme="minorHAnsi" w:hAnsiTheme="minorHAnsi" w:cstheme="minorHAnsi"/>
        </w:rPr>
        <w:t>,</w:t>
      </w:r>
      <w:r w:rsidR="00DC0399" w:rsidRPr="00D2100B">
        <w:rPr>
          <w:rFonts w:asciiTheme="minorHAnsi" w:hAnsiTheme="minorHAnsi" w:cstheme="minorHAnsi"/>
        </w:rPr>
        <w:t xml:space="preserve"> to ciągły wzrost liczby składanych wniosków o wydanie warunków przyłączenia do sieci dla nowych źródeł energii elektrycznej oraz wydawanych przez operatorów systemów dystrybucyjnych warunków przyłączenia.</w:t>
      </w:r>
      <w:r w:rsidR="00D4767C" w:rsidRPr="00D2100B">
        <w:rPr>
          <w:rFonts w:asciiTheme="minorHAnsi" w:hAnsiTheme="minorHAnsi" w:cstheme="minorHAnsi"/>
        </w:rPr>
        <w:t xml:space="preserve"> W stosunku </w:t>
      </w:r>
      <w:r w:rsidR="0020265E" w:rsidRPr="00D2100B">
        <w:rPr>
          <w:rFonts w:asciiTheme="minorHAnsi" w:hAnsiTheme="minorHAnsi" w:cstheme="minorHAnsi"/>
        </w:rPr>
        <w:t xml:space="preserve">do 2021 </w:t>
      </w:r>
      <w:r w:rsidR="00594B28" w:rsidRPr="00D2100B">
        <w:rPr>
          <w:rFonts w:asciiTheme="minorHAnsi" w:hAnsiTheme="minorHAnsi" w:cstheme="minorHAnsi"/>
        </w:rPr>
        <w:t>roku</w:t>
      </w:r>
      <w:r w:rsidR="00DC0399" w:rsidRPr="00D2100B">
        <w:rPr>
          <w:rFonts w:asciiTheme="minorHAnsi" w:hAnsiTheme="minorHAnsi" w:cstheme="minorHAnsi"/>
        </w:rPr>
        <w:t xml:space="preserve"> Stoen Operator </w:t>
      </w:r>
      <w:r w:rsidR="005F687E">
        <w:rPr>
          <w:rFonts w:asciiTheme="minorHAnsi" w:hAnsiTheme="minorHAnsi" w:cstheme="minorHAnsi"/>
        </w:rPr>
        <w:t xml:space="preserve">w ciągu minionych 12 miesięcy przyłączył </w:t>
      </w:r>
      <w:r w:rsidR="005F687E" w:rsidRPr="00D2100B">
        <w:rPr>
          <w:rFonts w:asciiTheme="minorHAnsi" w:hAnsiTheme="minorHAnsi" w:cstheme="minorHAnsi"/>
        </w:rPr>
        <w:t>do warszawskiej sieci</w:t>
      </w:r>
      <w:r w:rsidR="005F687E">
        <w:rPr>
          <w:rFonts w:asciiTheme="minorHAnsi" w:hAnsiTheme="minorHAnsi" w:cstheme="minorHAnsi"/>
        </w:rPr>
        <w:t xml:space="preserve"> aż o 46% więcej </w:t>
      </w:r>
      <w:r w:rsidR="001B7B68">
        <w:rPr>
          <w:rFonts w:asciiTheme="minorHAnsi" w:hAnsiTheme="minorHAnsi" w:cstheme="minorHAnsi"/>
        </w:rPr>
        <w:t>prosumentów</w:t>
      </w:r>
      <w:r w:rsidR="005F687E">
        <w:rPr>
          <w:rFonts w:asciiTheme="minorHAnsi" w:hAnsiTheme="minorHAnsi" w:cstheme="minorHAnsi"/>
        </w:rPr>
        <w:t>.</w:t>
      </w:r>
      <w:r w:rsidR="00734C81">
        <w:rPr>
          <w:rFonts w:asciiTheme="minorHAnsi" w:hAnsiTheme="minorHAnsi" w:cstheme="minorHAnsi"/>
        </w:rPr>
        <w:t xml:space="preserve"> Dane te jednoznacznie wskazują na rosnące potrzeby inwestycji w infrastrukturę elektroenergetyczną.</w:t>
      </w:r>
    </w:p>
    <w:p w14:paraId="6BDF6655" w14:textId="77777777" w:rsidR="0099772B" w:rsidRPr="00D2100B" w:rsidRDefault="0099772B" w:rsidP="006C312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87130FD" w14:textId="32C908FE" w:rsidR="0057199D" w:rsidRPr="00B907C7" w:rsidRDefault="0057199D" w:rsidP="006C3126">
      <w:pPr>
        <w:spacing w:line="276" w:lineRule="auto"/>
        <w:contextualSpacing/>
        <w:jc w:val="both"/>
        <w:rPr>
          <w:rFonts w:asciiTheme="minorHAnsi" w:hAnsiTheme="minorHAnsi" w:cstheme="minorHAnsi"/>
          <w:i/>
          <w:iCs/>
        </w:rPr>
      </w:pPr>
      <w:r w:rsidRPr="00D2100B">
        <w:rPr>
          <w:rFonts w:asciiTheme="minorHAnsi" w:hAnsiTheme="minorHAnsi" w:cstheme="minorHAnsi"/>
        </w:rPr>
        <w:t xml:space="preserve">- </w:t>
      </w:r>
      <w:r w:rsidR="00541545" w:rsidRPr="00544908">
        <w:rPr>
          <w:rFonts w:asciiTheme="minorHAnsi" w:hAnsiTheme="minorHAnsi" w:cstheme="minorHAnsi"/>
          <w:i/>
          <w:iCs/>
        </w:rPr>
        <w:t xml:space="preserve">Oprócz </w:t>
      </w:r>
      <w:r w:rsidR="000217EA" w:rsidRPr="00544908">
        <w:rPr>
          <w:rFonts w:asciiTheme="minorHAnsi" w:hAnsiTheme="minorHAnsi" w:cstheme="minorHAnsi"/>
          <w:i/>
          <w:iCs/>
        </w:rPr>
        <w:t>toczącej</w:t>
      </w:r>
      <w:r w:rsidR="00541545" w:rsidRPr="00544908">
        <w:rPr>
          <w:rFonts w:asciiTheme="minorHAnsi" w:hAnsiTheme="minorHAnsi" w:cstheme="minorHAnsi"/>
          <w:i/>
          <w:iCs/>
        </w:rPr>
        <w:t xml:space="preserve"> się</w:t>
      </w:r>
      <w:r w:rsidR="002D7FF7" w:rsidRPr="00544908">
        <w:rPr>
          <w:rFonts w:asciiTheme="minorHAnsi" w:hAnsiTheme="minorHAnsi" w:cstheme="minorHAnsi"/>
          <w:i/>
          <w:iCs/>
        </w:rPr>
        <w:t xml:space="preserve"> energetycznej</w:t>
      </w:r>
      <w:r w:rsidR="00541545" w:rsidRPr="00544908">
        <w:rPr>
          <w:rFonts w:asciiTheme="minorHAnsi" w:hAnsiTheme="minorHAnsi" w:cstheme="minorHAnsi"/>
          <w:i/>
          <w:iCs/>
        </w:rPr>
        <w:t xml:space="preserve"> rewolucji technologicznej obserwujemy silny proces demokratyzacji</w:t>
      </w:r>
      <w:r w:rsidR="002D7FF7" w:rsidRPr="00544908">
        <w:rPr>
          <w:rFonts w:asciiTheme="minorHAnsi" w:hAnsiTheme="minorHAnsi" w:cstheme="minorHAnsi"/>
          <w:i/>
          <w:iCs/>
        </w:rPr>
        <w:t xml:space="preserve"> </w:t>
      </w:r>
      <w:r w:rsidR="0092140D">
        <w:rPr>
          <w:rFonts w:asciiTheme="minorHAnsi" w:hAnsiTheme="minorHAnsi" w:cstheme="minorHAnsi"/>
          <w:i/>
          <w:iCs/>
        </w:rPr>
        <w:t xml:space="preserve">naszej </w:t>
      </w:r>
      <w:r w:rsidR="002D7FF7" w:rsidRPr="00544908">
        <w:rPr>
          <w:rFonts w:asciiTheme="minorHAnsi" w:hAnsiTheme="minorHAnsi" w:cstheme="minorHAnsi"/>
          <w:i/>
          <w:iCs/>
        </w:rPr>
        <w:t>branży</w:t>
      </w:r>
      <w:r w:rsidR="004A289D" w:rsidRPr="00544908">
        <w:rPr>
          <w:rFonts w:asciiTheme="minorHAnsi" w:hAnsiTheme="minorHAnsi" w:cstheme="minorHAnsi"/>
          <w:i/>
          <w:iCs/>
        </w:rPr>
        <w:t xml:space="preserve">. Coraz więcej mamy energetyki </w:t>
      </w:r>
      <w:r w:rsidR="002D7FF7" w:rsidRPr="00544908">
        <w:rPr>
          <w:rFonts w:asciiTheme="minorHAnsi" w:hAnsiTheme="minorHAnsi" w:cstheme="minorHAnsi"/>
          <w:i/>
          <w:iCs/>
        </w:rPr>
        <w:t>rozproszonej</w:t>
      </w:r>
      <w:r w:rsidR="004A289D" w:rsidRPr="00544908">
        <w:rPr>
          <w:rFonts w:asciiTheme="minorHAnsi" w:hAnsiTheme="minorHAnsi" w:cstheme="minorHAnsi"/>
          <w:i/>
          <w:iCs/>
        </w:rPr>
        <w:t xml:space="preserve">, prosumenckiej, </w:t>
      </w:r>
      <w:r w:rsidR="001300F4" w:rsidRPr="00544908">
        <w:rPr>
          <w:rFonts w:asciiTheme="minorHAnsi" w:hAnsiTheme="minorHAnsi" w:cstheme="minorHAnsi"/>
          <w:i/>
          <w:iCs/>
        </w:rPr>
        <w:t>której podstawą są mniej</w:t>
      </w:r>
      <w:r w:rsidR="004A289D" w:rsidRPr="00544908">
        <w:rPr>
          <w:rFonts w:asciiTheme="minorHAnsi" w:hAnsiTheme="minorHAnsi" w:cstheme="minorHAnsi"/>
          <w:i/>
          <w:iCs/>
        </w:rPr>
        <w:t xml:space="preserve"> stabiln</w:t>
      </w:r>
      <w:r w:rsidR="001300F4" w:rsidRPr="00544908">
        <w:rPr>
          <w:rFonts w:asciiTheme="minorHAnsi" w:hAnsiTheme="minorHAnsi" w:cstheme="minorHAnsi"/>
          <w:i/>
          <w:iCs/>
        </w:rPr>
        <w:t>e</w:t>
      </w:r>
      <w:r w:rsidR="004A289D" w:rsidRPr="00544908">
        <w:rPr>
          <w:rFonts w:asciiTheme="minorHAnsi" w:hAnsiTheme="minorHAnsi" w:cstheme="minorHAnsi"/>
          <w:i/>
          <w:iCs/>
        </w:rPr>
        <w:t xml:space="preserve"> źródła,</w:t>
      </w:r>
      <w:r w:rsidR="001300F4" w:rsidRPr="00544908">
        <w:rPr>
          <w:rFonts w:asciiTheme="minorHAnsi" w:hAnsiTheme="minorHAnsi" w:cstheme="minorHAnsi"/>
          <w:i/>
          <w:iCs/>
        </w:rPr>
        <w:t xml:space="preserve"> uzależnione</w:t>
      </w:r>
      <w:r w:rsidR="004A289D" w:rsidRPr="00544908">
        <w:rPr>
          <w:rFonts w:asciiTheme="minorHAnsi" w:hAnsiTheme="minorHAnsi" w:cstheme="minorHAnsi"/>
          <w:i/>
          <w:iCs/>
        </w:rPr>
        <w:t xml:space="preserve"> od warunków atmosferycznych.</w:t>
      </w:r>
      <w:r w:rsidR="00734C81">
        <w:rPr>
          <w:rFonts w:asciiTheme="minorHAnsi" w:hAnsiTheme="minorHAnsi" w:cstheme="minorHAnsi"/>
          <w:i/>
          <w:iCs/>
        </w:rPr>
        <w:t xml:space="preserve"> Dlatego b</w:t>
      </w:r>
      <w:r w:rsidR="002D7FF7" w:rsidRPr="00544908">
        <w:rPr>
          <w:rFonts w:asciiTheme="minorHAnsi" w:hAnsiTheme="minorHAnsi" w:cstheme="minorHAnsi"/>
          <w:i/>
          <w:iCs/>
        </w:rPr>
        <w:t>udowa nowych linii oraz stacji elektroenergetycznych, a także modernizacja istniejącej</w:t>
      </w:r>
      <w:r w:rsidR="000816A8" w:rsidRPr="00544908">
        <w:rPr>
          <w:rFonts w:asciiTheme="minorHAnsi" w:hAnsiTheme="minorHAnsi" w:cstheme="minorHAnsi"/>
          <w:i/>
          <w:iCs/>
        </w:rPr>
        <w:t xml:space="preserve"> </w:t>
      </w:r>
      <w:r w:rsidR="002D7FF7" w:rsidRPr="00544908">
        <w:rPr>
          <w:rFonts w:asciiTheme="minorHAnsi" w:hAnsiTheme="minorHAnsi" w:cstheme="minorHAnsi"/>
          <w:i/>
          <w:iCs/>
        </w:rPr>
        <w:t>infrastruktury</w:t>
      </w:r>
      <w:r w:rsidR="0092140D">
        <w:rPr>
          <w:rFonts w:asciiTheme="minorHAnsi" w:hAnsiTheme="minorHAnsi" w:cstheme="minorHAnsi"/>
          <w:i/>
          <w:iCs/>
        </w:rPr>
        <w:t>,</w:t>
      </w:r>
      <w:r w:rsidR="000816A8" w:rsidRPr="00544908">
        <w:rPr>
          <w:rFonts w:asciiTheme="minorHAnsi" w:hAnsiTheme="minorHAnsi" w:cstheme="minorHAnsi"/>
          <w:i/>
          <w:iCs/>
        </w:rPr>
        <w:t xml:space="preserve"> jest kluczowa</w:t>
      </w:r>
      <w:r w:rsidR="00734C81">
        <w:rPr>
          <w:rFonts w:asciiTheme="minorHAnsi" w:hAnsiTheme="minorHAnsi" w:cstheme="minorHAnsi"/>
          <w:i/>
          <w:iCs/>
        </w:rPr>
        <w:t>. Wiąże się</w:t>
      </w:r>
      <w:r w:rsidR="00B56799">
        <w:rPr>
          <w:rFonts w:asciiTheme="minorHAnsi" w:hAnsiTheme="minorHAnsi" w:cstheme="minorHAnsi"/>
          <w:i/>
          <w:iCs/>
        </w:rPr>
        <w:t>,</w:t>
      </w:r>
      <w:r w:rsidR="00734C81">
        <w:rPr>
          <w:rFonts w:asciiTheme="minorHAnsi" w:hAnsiTheme="minorHAnsi" w:cstheme="minorHAnsi"/>
          <w:i/>
          <w:iCs/>
        </w:rPr>
        <w:t xml:space="preserve"> bowiem, </w:t>
      </w:r>
      <w:r w:rsidR="002D7FF7" w:rsidRPr="00544908">
        <w:rPr>
          <w:rFonts w:asciiTheme="minorHAnsi" w:hAnsiTheme="minorHAnsi" w:cstheme="minorHAnsi"/>
          <w:i/>
          <w:iCs/>
        </w:rPr>
        <w:t>ściśle ze zwiększeniem</w:t>
      </w:r>
      <w:r w:rsidR="00B907C7">
        <w:rPr>
          <w:rFonts w:asciiTheme="minorHAnsi" w:hAnsiTheme="minorHAnsi" w:cstheme="minorHAnsi"/>
          <w:i/>
          <w:iCs/>
        </w:rPr>
        <w:t xml:space="preserve"> </w:t>
      </w:r>
      <w:r w:rsidR="002D7FF7" w:rsidRPr="00544908">
        <w:rPr>
          <w:rFonts w:asciiTheme="minorHAnsi" w:hAnsiTheme="minorHAnsi" w:cstheme="minorHAnsi"/>
          <w:i/>
          <w:iCs/>
        </w:rPr>
        <w:t>możliwości przyłączenia do sieci dystrybucyjnych</w:t>
      </w:r>
      <w:r w:rsidR="000816A8" w:rsidRPr="00544908">
        <w:rPr>
          <w:rFonts w:asciiTheme="minorHAnsi" w:hAnsiTheme="minorHAnsi" w:cstheme="minorHAnsi"/>
          <w:i/>
          <w:iCs/>
        </w:rPr>
        <w:t xml:space="preserve"> </w:t>
      </w:r>
      <w:r w:rsidR="002D7FF7" w:rsidRPr="00544908">
        <w:rPr>
          <w:rFonts w:asciiTheme="minorHAnsi" w:hAnsiTheme="minorHAnsi" w:cstheme="minorHAnsi"/>
          <w:i/>
          <w:iCs/>
        </w:rPr>
        <w:t>nowych OZE, w tym</w:t>
      </w:r>
      <w:r w:rsidR="00B919AB" w:rsidRPr="00544908">
        <w:rPr>
          <w:rFonts w:asciiTheme="minorHAnsi" w:hAnsiTheme="minorHAnsi" w:cstheme="minorHAnsi"/>
          <w:i/>
          <w:iCs/>
        </w:rPr>
        <w:t xml:space="preserve"> także</w:t>
      </w:r>
      <w:r w:rsidR="002D7FF7" w:rsidRPr="00544908">
        <w:rPr>
          <w:rFonts w:asciiTheme="minorHAnsi" w:hAnsiTheme="minorHAnsi" w:cstheme="minorHAnsi"/>
          <w:i/>
          <w:iCs/>
        </w:rPr>
        <w:t xml:space="preserve"> instalacji prosumenckich</w:t>
      </w:r>
      <w:r w:rsidR="000816A8" w:rsidRPr="00D2100B">
        <w:rPr>
          <w:rFonts w:asciiTheme="minorHAnsi" w:hAnsiTheme="minorHAnsi" w:cstheme="minorHAnsi"/>
        </w:rPr>
        <w:t xml:space="preserve"> – </w:t>
      </w:r>
      <w:r w:rsidR="00B56799">
        <w:rPr>
          <w:rFonts w:asciiTheme="minorHAnsi" w:hAnsiTheme="minorHAnsi" w:cstheme="minorHAnsi"/>
        </w:rPr>
        <w:t xml:space="preserve">uważa </w:t>
      </w:r>
      <w:r w:rsidR="000816A8" w:rsidRPr="00D2100B">
        <w:rPr>
          <w:rFonts w:asciiTheme="minorHAnsi" w:hAnsiTheme="minorHAnsi" w:cstheme="minorHAnsi"/>
        </w:rPr>
        <w:t>Leszek Bitner</w:t>
      </w:r>
      <w:r w:rsidR="002B3966" w:rsidRPr="00D2100B">
        <w:rPr>
          <w:rFonts w:asciiTheme="minorHAnsi" w:hAnsiTheme="minorHAnsi" w:cstheme="minorHAnsi"/>
        </w:rPr>
        <w:t>.</w:t>
      </w:r>
    </w:p>
    <w:p w14:paraId="7089822E" w14:textId="77777777" w:rsidR="00CA23FE" w:rsidRPr="000A280E" w:rsidRDefault="00CA23FE" w:rsidP="006C312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45F2E3DE" w14:textId="33CFE6B9" w:rsidR="000A280E" w:rsidRPr="000A280E" w:rsidRDefault="000A280E" w:rsidP="006C312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A280E">
        <w:rPr>
          <w:rFonts w:asciiTheme="minorHAnsi" w:hAnsiTheme="minorHAnsi" w:cstheme="minorHAnsi"/>
          <w:b/>
          <w:bCs/>
        </w:rPr>
        <w:t>Nowe inwestycje dla b</w:t>
      </w:r>
      <w:r w:rsidR="008D21CD" w:rsidRPr="000A280E">
        <w:rPr>
          <w:rFonts w:asciiTheme="minorHAnsi" w:hAnsiTheme="minorHAnsi" w:cstheme="minorHAnsi"/>
          <w:b/>
          <w:bCs/>
        </w:rPr>
        <w:t>ezpieczeństw</w:t>
      </w:r>
      <w:r w:rsidRPr="000A280E">
        <w:rPr>
          <w:rFonts w:asciiTheme="minorHAnsi" w:hAnsiTheme="minorHAnsi" w:cstheme="minorHAnsi"/>
          <w:b/>
          <w:bCs/>
        </w:rPr>
        <w:t>a</w:t>
      </w:r>
      <w:r w:rsidR="008D21CD" w:rsidRPr="000A280E">
        <w:rPr>
          <w:rFonts w:asciiTheme="minorHAnsi" w:hAnsiTheme="minorHAnsi" w:cstheme="minorHAnsi"/>
          <w:b/>
          <w:bCs/>
        </w:rPr>
        <w:t xml:space="preserve"> energetyczne</w:t>
      </w:r>
      <w:r>
        <w:rPr>
          <w:rFonts w:asciiTheme="minorHAnsi" w:hAnsiTheme="minorHAnsi" w:cstheme="minorHAnsi"/>
          <w:b/>
          <w:bCs/>
        </w:rPr>
        <w:t>go</w:t>
      </w:r>
      <w:r w:rsidR="008D21CD" w:rsidRPr="000A280E">
        <w:rPr>
          <w:rFonts w:asciiTheme="minorHAnsi" w:hAnsiTheme="minorHAnsi" w:cstheme="minorHAnsi"/>
          <w:b/>
          <w:bCs/>
        </w:rPr>
        <w:t xml:space="preserve"> i rozw</w:t>
      </w:r>
      <w:r w:rsidRPr="000A280E">
        <w:rPr>
          <w:rFonts w:asciiTheme="minorHAnsi" w:hAnsiTheme="minorHAnsi" w:cstheme="minorHAnsi"/>
          <w:b/>
          <w:bCs/>
        </w:rPr>
        <w:t xml:space="preserve">oju </w:t>
      </w:r>
      <w:r>
        <w:rPr>
          <w:rFonts w:asciiTheme="minorHAnsi" w:hAnsiTheme="minorHAnsi" w:cstheme="minorHAnsi"/>
          <w:b/>
          <w:bCs/>
        </w:rPr>
        <w:t>stolicy</w:t>
      </w:r>
    </w:p>
    <w:p w14:paraId="64091EBF" w14:textId="3FC9F9DE" w:rsidR="00C704D1" w:rsidRPr="00D2100B" w:rsidRDefault="001104B5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2100B">
        <w:rPr>
          <w:rFonts w:asciiTheme="minorHAnsi" w:hAnsiTheme="minorHAnsi" w:cstheme="minorHAnsi"/>
        </w:rPr>
        <w:t xml:space="preserve">Podczas konferencji Neutralność Klimatyczna 2023, </w:t>
      </w:r>
      <w:r w:rsidR="0092140D" w:rsidRPr="0092140D">
        <w:rPr>
          <w:rFonts w:asciiTheme="minorHAnsi" w:hAnsiTheme="minorHAnsi" w:cstheme="minorHAnsi"/>
        </w:rPr>
        <w:t xml:space="preserve">dyrektor pionu zarządzania majątkiem sieciowym </w:t>
      </w:r>
      <w:r w:rsidR="0092140D">
        <w:rPr>
          <w:rFonts w:asciiTheme="minorHAnsi" w:hAnsiTheme="minorHAnsi" w:cstheme="minorHAnsi"/>
        </w:rPr>
        <w:t>w stołecznym Operatorze</w:t>
      </w:r>
      <w:r w:rsidR="00734C81">
        <w:rPr>
          <w:rFonts w:asciiTheme="minorHAnsi" w:hAnsiTheme="minorHAnsi" w:cstheme="minorHAnsi"/>
        </w:rPr>
        <w:t xml:space="preserve"> podkreślał</w:t>
      </w:r>
      <w:r w:rsidR="00586E6A" w:rsidRPr="00D2100B">
        <w:rPr>
          <w:rFonts w:asciiTheme="minorHAnsi" w:hAnsiTheme="minorHAnsi" w:cstheme="minorHAnsi"/>
        </w:rPr>
        <w:t>, że</w:t>
      </w:r>
      <w:r w:rsidR="00C553AE" w:rsidRPr="00D2100B">
        <w:rPr>
          <w:rFonts w:asciiTheme="minorHAnsi" w:hAnsiTheme="minorHAnsi" w:cstheme="minorHAnsi"/>
        </w:rPr>
        <w:t xml:space="preserve"> </w:t>
      </w:r>
      <w:r w:rsidR="00586E6A" w:rsidRPr="00D2100B">
        <w:rPr>
          <w:rFonts w:asciiTheme="minorHAnsi" w:hAnsiTheme="minorHAnsi" w:cstheme="minorHAnsi"/>
        </w:rPr>
        <w:t>p</w:t>
      </w:r>
      <w:r w:rsidR="00032035" w:rsidRPr="00D2100B">
        <w:rPr>
          <w:rFonts w:asciiTheme="minorHAnsi" w:hAnsiTheme="minorHAnsi" w:cstheme="minorHAnsi"/>
        </w:rPr>
        <w:t>odstawą transformacji jest rozwój sieci oraz równoważenie bilansu sieci energetycznej</w:t>
      </w:r>
      <w:r w:rsidR="002C6467" w:rsidRPr="00D2100B">
        <w:rPr>
          <w:rFonts w:asciiTheme="minorHAnsi" w:hAnsiTheme="minorHAnsi" w:cstheme="minorHAnsi"/>
        </w:rPr>
        <w:t xml:space="preserve">. Jako przedstawiciel </w:t>
      </w:r>
      <w:r w:rsidR="0092140D">
        <w:rPr>
          <w:rFonts w:asciiTheme="minorHAnsi" w:hAnsiTheme="minorHAnsi" w:cstheme="minorHAnsi"/>
        </w:rPr>
        <w:t>miejskiego</w:t>
      </w:r>
      <w:r w:rsidR="0092140D" w:rsidRPr="00D2100B">
        <w:rPr>
          <w:rFonts w:asciiTheme="minorHAnsi" w:hAnsiTheme="minorHAnsi" w:cstheme="minorHAnsi"/>
        </w:rPr>
        <w:t xml:space="preserve"> </w:t>
      </w:r>
      <w:r w:rsidR="00DD6428" w:rsidRPr="00D2100B">
        <w:rPr>
          <w:rFonts w:asciiTheme="minorHAnsi" w:hAnsiTheme="minorHAnsi" w:cstheme="minorHAnsi"/>
        </w:rPr>
        <w:t xml:space="preserve">OSD zauważył, że jest to szczególnie </w:t>
      </w:r>
      <w:r w:rsidR="00FD4F46" w:rsidRPr="00D2100B">
        <w:rPr>
          <w:rFonts w:asciiTheme="minorHAnsi" w:hAnsiTheme="minorHAnsi" w:cstheme="minorHAnsi"/>
        </w:rPr>
        <w:t>istotne w obrębie stołecznej sieci.</w:t>
      </w:r>
      <w:r w:rsidR="00A40011" w:rsidRPr="00D2100B">
        <w:rPr>
          <w:rFonts w:asciiTheme="minorHAnsi" w:hAnsiTheme="minorHAnsi" w:cstheme="minorHAnsi"/>
        </w:rPr>
        <w:t xml:space="preserve"> </w:t>
      </w:r>
    </w:p>
    <w:p w14:paraId="40E74439" w14:textId="77777777" w:rsidR="00A40011" w:rsidRPr="00D2100B" w:rsidRDefault="00A40011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DBAD415" w14:textId="7953ED16" w:rsidR="00C704D1" w:rsidRPr="00D2100B" w:rsidRDefault="002C6467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2100B">
        <w:rPr>
          <w:rFonts w:asciiTheme="minorHAnsi" w:hAnsiTheme="minorHAnsi" w:cstheme="minorHAnsi"/>
        </w:rPr>
        <w:t>-</w:t>
      </w:r>
      <w:r w:rsidR="00734C81">
        <w:rPr>
          <w:rFonts w:asciiTheme="minorHAnsi" w:hAnsiTheme="minorHAnsi" w:cstheme="minorHAnsi"/>
        </w:rPr>
        <w:t xml:space="preserve"> </w:t>
      </w:r>
      <w:r w:rsidRPr="000F0098">
        <w:rPr>
          <w:rFonts w:asciiTheme="minorHAnsi" w:hAnsiTheme="minorHAnsi" w:cstheme="minorHAnsi"/>
          <w:i/>
          <w:iCs/>
        </w:rPr>
        <w:t xml:space="preserve">Warszawski węzeł </w:t>
      </w:r>
      <w:r w:rsidR="00734C81">
        <w:rPr>
          <w:rFonts w:asciiTheme="minorHAnsi" w:hAnsiTheme="minorHAnsi" w:cstheme="minorHAnsi"/>
          <w:i/>
          <w:iCs/>
        </w:rPr>
        <w:t xml:space="preserve">energetyczny </w:t>
      </w:r>
      <w:r w:rsidRPr="000F0098">
        <w:rPr>
          <w:rFonts w:asciiTheme="minorHAnsi" w:hAnsiTheme="minorHAnsi" w:cstheme="minorHAnsi"/>
          <w:i/>
          <w:iCs/>
        </w:rPr>
        <w:t>będzie się rozbudowywał</w:t>
      </w:r>
      <w:r w:rsidR="00170494" w:rsidRPr="000F0098">
        <w:rPr>
          <w:rFonts w:asciiTheme="minorHAnsi" w:hAnsiTheme="minorHAnsi" w:cstheme="minorHAnsi"/>
          <w:i/>
          <w:iCs/>
        </w:rPr>
        <w:t xml:space="preserve">, dlatego </w:t>
      </w:r>
      <w:r w:rsidRPr="000F0098">
        <w:rPr>
          <w:rFonts w:asciiTheme="minorHAnsi" w:hAnsiTheme="minorHAnsi" w:cstheme="minorHAnsi"/>
          <w:i/>
          <w:iCs/>
        </w:rPr>
        <w:t>bilans dostaw do sieci powinien ulegać zmianie</w:t>
      </w:r>
      <w:r w:rsidR="00A40011" w:rsidRPr="000F0098">
        <w:rPr>
          <w:rFonts w:asciiTheme="minorHAnsi" w:hAnsiTheme="minorHAnsi" w:cstheme="minorHAnsi"/>
          <w:i/>
          <w:iCs/>
        </w:rPr>
        <w:t xml:space="preserve">. Szczytowe zapotrzebowanie sieci </w:t>
      </w:r>
      <w:r w:rsidR="0092140D">
        <w:rPr>
          <w:rFonts w:asciiTheme="minorHAnsi" w:hAnsiTheme="minorHAnsi" w:cstheme="minorHAnsi"/>
          <w:i/>
          <w:iCs/>
        </w:rPr>
        <w:t>stolicy</w:t>
      </w:r>
      <w:r w:rsidR="0092140D" w:rsidRPr="000F0098">
        <w:rPr>
          <w:rFonts w:asciiTheme="minorHAnsi" w:hAnsiTheme="minorHAnsi" w:cstheme="minorHAnsi"/>
          <w:i/>
          <w:iCs/>
        </w:rPr>
        <w:t xml:space="preserve"> </w:t>
      </w:r>
      <w:r w:rsidR="00A40011" w:rsidRPr="000F0098">
        <w:rPr>
          <w:rFonts w:asciiTheme="minorHAnsi" w:hAnsiTheme="minorHAnsi" w:cstheme="minorHAnsi"/>
          <w:i/>
          <w:iCs/>
        </w:rPr>
        <w:t>stale rośnie i według prognoz do 2030 roku</w:t>
      </w:r>
      <w:r w:rsidR="00734C81" w:rsidRPr="00734C81">
        <w:rPr>
          <w:rFonts w:asciiTheme="minorHAnsi" w:hAnsiTheme="minorHAnsi" w:cstheme="minorHAnsi"/>
          <w:i/>
          <w:iCs/>
        </w:rPr>
        <w:t xml:space="preserve"> </w:t>
      </w:r>
      <w:r w:rsidR="00734C81" w:rsidRPr="000F0098">
        <w:rPr>
          <w:rFonts w:asciiTheme="minorHAnsi" w:hAnsiTheme="minorHAnsi" w:cstheme="minorHAnsi"/>
          <w:i/>
          <w:iCs/>
        </w:rPr>
        <w:t>ulegnie</w:t>
      </w:r>
      <w:r w:rsidR="00734C81">
        <w:rPr>
          <w:rFonts w:asciiTheme="minorHAnsi" w:hAnsiTheme="minorHAnsi" w:cstheme="minorHAnsi"/>
          <w:i/>
          <w:iCs/>
        </w:rPr>
        <w:t xml:space="preserve"> niemal</w:t>
      </w:r>
      <w:r w:rsidR="00734C81" w:rsidRPr="000F0098">
        <w:rPr>
          <w:rFonts w:asciiTheme="minorHAnsi" w:hAnsiTheme="minorHAnsi" w:cstheme="minorHAnsi"/>
          <w:i/>
          <w:iCs/>
        </w:rPr>
        <w:t xml:space="preserve"> podwojeniu</w:t>
      </w:r>
      <w:r w:rsidR="008C09F1" w:rsidRPr="000F0098">
        <w:rPr>
          <w:rFonts w:asciiTheme="minorHAnsi" w:hAnsiTheme="minorHAnsi" w:cstheme="minorHAnsi"/>
          <w:i/>
          <w:iCs/>
        </w:rPr>
        <w:t>.</w:t>
      </w:r>
      <w:r w:rsidR="00170494" w:rsidRPr="000F0098">
        <w:rPr>
          <w:rFonts w:asciiTheme="minorHAnsi" w:hAnsiTheme="minorHAnsi" w:cstheme="minorHAnsi"/>
          <w:i/>
          <w:iCs/>
        </w:rPr>
        <w:t xml:space="preserve"> </w:t>
      </w:r>
      <w:r w:rsidR="008C09F1" w:rsidRPr="000F0098">
        <w:rPr>
          <w:rFonts w:asciiTheme="minorHAnsi" w:hAnsiTheme="minorHAnsi" w:cstheme="minorHAnsi"/>
          <w:i/>
          <w:iCs/>
        </w:rPr>
        <w:t xml:space="preserve">Wynika to z intensywnego rozwoju miasta i gmin ościennych, rozbudowujących się centrów </w:t>
      </w:r>
      <w:r w:rsidR="008C09F1" w:rsidRPr="000F0098">
        <w:rPr>
          <w:rFonts w:asciiTheme="minorHAnsi" w:hAnsiTheme="minorHAnsi" w:cstheme="minorHAnsi"/>
          <w:i/>
          <w:iCs/>
        </w:rPr>
        <w:lastRenderedPageBreak/>
        <w:t>logistyki i przetwarzania danych</w:t>
      </w:r>
      <w:r w:rsidR="000F0098">
        <w:rPr>
          <w:rFonts w:asciiTheme="minorHAnsi" w:hAnsiTheme="minorHAnsi" w:cstheme="minorHAnsi"/>
          <w:i/>
          <w:iCs/>
        </w:rPr>
        <w:t>,</w:t>
      </w:r>
      <w:r w:rsidR="008C09F1" w:rsidRPr="000F0098">
        <w:rPr>
          <w:rFonts w:asciiTheme="minorHAnsi" w:hAnsiTheme="minorHAnsi" w:cstheme="minorHAnsi"/>
          <w:i/>
          <w:iCs/>
        </w:rPr>
        <w:t xml:space="preserve"> a także zyskujący</w:t>
      </w:r>
      <w:r w:rsidR="000F0098">
        <w:rPr>
          <w:rFonts w:asciiTheme="minorHAnsi" w:hAnsiTheme="minorHAnsi" w:cstheme="minorHAnsi"/>
          <w:i/>
          <w:iCs/>
        </w:rPr>
        <w:t>c</w:t>
      </w:r>
      <w:r w:rsidR="0091027D">
        <w:rPr>
          <w:rFonts w:asciiTheme="minorHAnsi" w:hAnsiTheme="minorHAnsi" w:cstheme="minorHAnsi"/>
          <w:i/>
          <w:iCs/>
        </w:rPr>
        <w:t>h</w:t>
      </w:r>
      <w:r w:rsidR="008C09F1" w:rsidRPr="000F0098">
        <w:rPr>
          <w:rFonts w:asciiTheme="minorHAnsi" w:hAnsiTheme="minorHAnsi" w:cstheme="minorHAnsi"/>
          <w:i/>
          <w:iCs/>
        </w:rPr>
        <w:t xml:space="preserve"> na popularności obszarze e-mobility i pomp</w:t>
      </w:r>
      <w:r w:rsidR="0091027D">
        <w:rPr>
          <w:rFonts w:asciiTheme="minorHAnsi" w:hAnsiTheme="minorHAnsi" w:cstheme="minorHAnsi"/>
          <w:i/>
          <w:iCs/>
        </w:rPr>
        <w:t>ach</w:t>
      </w:r>
      <w:r w:rsidR="008C09F1" w:rsidRPr="000F0098">
        <w:rPr>
          <w:rFonts w:asciiTheme="minorHAnsi" w:hAnsiTheme="minorHAnsi" w:cstheme="minorHAnsi"/>
          <w:i/>
          <w:iCs/>
        </w:rPr>
        <w:t xml:space="preserve"> ciepła</w:t>
      </w:r>
      <w:r w:rsidR="00114219" w:rsidRPr="000F0098">
        <w:rPr>
          <w:rFonts w:asciiTheme="minorHAnsi" w:hAnsiTheme="minorHAnsi" w:cstheme="minorHAnsi"/>
          <w:i/>
          <w:iCs/>
        </w:rPr>
        <w:t xml:space="preserve"> </w:t>
      </w:r>
      <w:r w:rsidR="00114219" w:rsidRPr="00D2100B">
        <w:rPr>
          <w:rFonts w:asciiTheme="minorHAnsi" w:hAnsiTheme="minorHAnsi" w:cstheme="minorHAnsi"/>
        </w:rPr>
        <w:t>– zauważył</w:t>
      </w:r>
      <w:r w:rsidR="000F0098">
        <w:rPr>
          <w:rFonts w:asciiTheme="minorHAnsi" w:hAnsiTheme="minorHAnsi" w:cstheme="minorHAnsi"/>
        </w:rPr>
        <w:t xml:space="preserve"> Leszek Bitner</w:t>
      </w:r>
      <w:r w:rsidR="00114219" w:rsidRPr="00D2100B">
        <w:rPr>
          <w:rFonts w:asciiTheme="minorHAnsi" w:hAnsiTheme="minorHAnsi" w:cstheme="minorHAnsi"/>
        </w:rPr>
        <w:t>.</w:t>
      </w:r>
    </w:p>
    <w:p w14:paraId="18BDCA63" w14:textId="77777777" w:rsidR="00114219" w:rsidRPr="00D2100B" w:rsidRDefault="00114219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7CD41DC" w14:textId="77777777" w:rsidR="00734C81" w:rsidRDefault="00114219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2100B">
        <w:rPr>
          <w:rFonts w:asciiTheme="minorHAnsi" w:hAnsiTheme="minorHAnsi" w:cstheme="minorHAnsi"/>
        </w:rPr>
        <w:t>Jego zdaniem rozwój infrastruktury musi się odbywać w sposób zrównoważony</w:t>
      </w:r>
      <w:r w:rsidR="002F2322">
        <w:rPr>
          <w:rFonts w:asciiTheme="minorHAnsi" w:hAnsiTheme="minorHAnsi" w:cstheme="minorHAnsi"/>
        </w:rPr>
        <w:t>. Kluczowe jest wykorzystywanie</w:t>
      </w:r>
      <w:r w:rsidRPr="00D2100B">
        <w:rPr>
          <w:rFonts w:asciiTheme="minorHAnsi" w:hAnsiTheme="minorHAnsi" w:cstheme="minorHAnsi"/>
        </w:rPr>
        <w:t xml:space="preserve"> dostępnych</w:t>
      </w:r>
      <w:r w:rsidR="00D2597C">
        <w:rPr>
          <w:rFonts w:asciiTheme="minorHAnsi" w:hAnsiTheme="minorHAnsi" w:cstheme="minorHAnsi"/>
        </w:rPr>
        <w:t>,</w:t>
      </w:r>
      <w:r w:rsidRPr="00D2100B">
        <w:rPr>
          <w:rFonts w:asciiTheme="minorHAnsi" w:hAnsiTheme="minorHAnsi" w:cstheme="minorHAnsi"/>
        </w:rPr>
        <w:t xml:space="preserve"> </w:t>
      </w:r>
      <w:r w:rsidR="0069753A">
        <w:rPr>
          <w:rFonts w:asciiTheme="minorHAnsi" w:hAnsiTheme="minorHAnsi" w:cstheme="minorHAnsi"/>
        </w:rPr>
        <w:t xml:space="preserve">nowoczesnych </w:t>
      </w:r>
      <w:r w:rsidRPr="00D2100B">
        <w:rPr>
          <w:rFonts w:asciiTheme="minorHAnsi" w:hAnsiTheme="minorHAnsi" w:cstheme="minorHAnsi"/>
        </w:rPr>
        <w:t>technologii</w:t>
      </w:r>
      <w:r w:rsidR="00734C81">
        <w:rPr>
          <w:rFonts w:asciiTheme="minorHAnsi" w:hAnsiTheme="minorHAnsi" w:cstheme="minorHAnsi"/>
        </w:rPr>
        <w:t xml:space="preserve"> i wdrażanie innowacyjnych rozwiązań</w:t>
      </w:r>
      <w:r w:rsidRPr="00D2100B">
        <w:rPr>
          <w:rFonts w:asciiTheme="minorHAnsi" w:hAnsiTheme="minorHAnsi" w:cstheme="minorHAnsi"/>
        </w:rPr>
        <w:t>.</w:t>
      </w:r>
      <w:r w:rsidR="00486F34" w:rsidRPr="00D2100B">
        <w:rPr>
          <w:rFonts w:asciiTheme="minorHAnsi" w:hAnsiTheme="minorHAnsi" w:cstheme="minorHAnsi"/>
        </w:rPr>
        <w:t xml:space="preserve"> </w:t>
      </w:r>
      <w:r w:rsidR="00A7181D" w:rsidRPr="00D2100B">
        <w:rPr>
          <w:rFonts w:asciiTheme="minorHAnsi" w:hAnsiTheme="minorHAnsi" w:cstheme="minorHAnsi"/>
        </w:rPr>
        <w:t xml:space="preserve">Stoen Operator skupia swoje działania wokół </w:t>
      </w:r>
      <w:r w:rsidR="00CA2D28" w:rsidRPr="00D2100B">
        <w:rPr>
          <w:rFonts w:asciiTheme="minorHAnsi" w:hAnsiTheme="minorHAnsi" w:cstheme="minorHAnsi"/>
        </w:rPr>
        <w:t>s</w:t>
      </w:r>
      <w:r w:rsidRPr="00D2100B">
        <w:rPr>
          <w:rFonts w:asciiTheme="minorHAnsi" w:hAnsiTheme="minorHAnsi" w:cstheme="minorHAnsi"/>
        </w:rPr>
        <w:t>mar</w:t>
      </w:r>
      <w:r w:rsidR="00D826C4" w:rsidRPr="00D2100B">
        <w:rPr>
          <w:rFonts w:asciiTheme="minorHAnsi" w:hAnsiTheme="minorHAnsi" w:cstheme="minorHAnsi"/>
        </w:rPr>
        <w:t>tyfikacj</w:t>
      </w:r>
      <w:r w:rsidR="00A7181D" w:rsidRPr="00D2100B">
        <w:rPr>
          <w:rFonts w:asciiTheme="minorHAnsi" w:hAnsiTheme="minorHAnsi" w:cstheme="minorHAnsi"/>
        </w:rPr>
        <w:t>i,</w:t>
      </w:r>
      <w:r w:rsidR="000F279B" w:rsidRPr="00D2100B">
        <w:rPr>
          <w:rFonts w:asciiTheme="minorHAnsi" w:hAnsiTheme="minorHAnsi" w:cstheme="minorHAnsi"/>
        </w:rPr>
        <w:t xml:space="preserve"> kierując </w:t>
      </w:r>
      <w:r w:rsidR="006D3AAE" w:rsidRPr="00D2100B">
        <w:rPr>
          <w:rFonts w:asciiTheme="minorHAnsi" w:hAnsiTheme="minorHAnsi" w:cstheme="minorHAnsi"/>
        </w:rPr>
        <w:t xml:space="preserve">duże nakłady na </w:t>
      </w:r>
      <w:r w:rsidR="006D3AAE" w:rsidRPr="00B907C7">
        <w:rPr>
          <w:rFonts w:asciiTheme="minorHAnsi" w:hAnsiTheme="minorHAnsi" w:cstheme="minorHAnsi"/>
        </w:rPr>
        <w:t xml:space="preserve">inwestycje w budowę i modernizację sieci. </w:t>
      </w:r>
    </w:p>
    <w:p w14:paraId="5335DB44" w14:textId="77777777" w:rsidR="00734C81" w:rsidRDefault="00734C81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B3EF7CE" w14:textId="7E606A66" w:rsidR="00734C81" w:rsidRDefault="00D2100B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907C7">
        <w:rPr>
          <w:rFonts w:asciiTheme="minorHAnsi" w:hAnsiTheme="minorHAnsi" w:cstheme="minorHAnsi"/>
        </w:rPr>
        <w:t>Optymalizacji</w:t>
      </w:r>
      <w:r w:rsidR="006D3AAE" w:rsidRPr="00B907C7">
        <w:rPr>
          <w:rFonts w:asciiTheme="minorHAnsi" w:hAnsiTheme="minorHAnsi" w:cstheme="minorHAnsi"/>
        </w:rPr>
        <w:t xml:space="preserve"> jej działania służy także projekt wymiany liczników na </w:t>
      </w:r>
      <w:r w:rsidR="008671A2">
        <w:rPr>
          <w:rFonts w:asciiTheme="minorHAnsi" w:hAnsiTheme="minorHAnsi" w:cstheme="minorHAnsi"/>
        </w:rPr>
        <w:t>zaawansowaną infrastrukturę pomiarową AMI</w:t>
      </w:r>
      <w:r w:rsidR="00BE749E">
        <w:rPr>
          <w:rFonts w:asciiTheme="minorHAnsi" w:hAnsiTheme="minorHAnsi" w:cstheme="minorHAnsi"/>
        </w:rPr>
        <w:t xml:space="preserve"> (w tym </w:t>
      </w:r>
      <w:r w:rsidR="002F2322">
        <w:rPr>
          <w:rFonts w:asciiTheme="minorHAnsi" w:hAnsiTheme="minorHAnsi" w:cstheme="minorHAnsi"/>
        </w:rPr>
        <w:t xml:space="preserve">przede wszystkim </w:t>
      </w:r>
      <w:r w:rsidR="00BE749E">
        <w:rPr>
          <w:rFonts w:asciiTheme="minorHAnsi" w:hAnsiTheme="minorHAnsi" w:cstheme="minorHAnsi"/>
        </w:rPr>
        <w:t>liczniki zdalnego odczytu</w:t>
      </w:r>
      <w:r w:rsidR="002F2322">
        <w:rPr>
          <w:rFonts w:asciiTheme="minorHAnsi" w:hAnsiTheme="minorHAnsi" w:cstheme="minorHAnsi"/>
        </w:rPr>
        <w:t>, ale także systemy IT</w:t>
      </w:r>
      <w:r w:rsidR="00BE749E">
        <w:rPr>
          <w:rFonts w:asciiTheme="minorHAnsi" w:hAnsiTheme="minorHAnsi" w:cstheme="minorHAnsi"/>
        </w:rPr>
        <w:t>)</w:t>
      </w:r>
      <w:r w:rsidR="0006010C" w:rsidRPr="00B907C7">
        <w:rPr>
          <w:rFonts w:asciiTheme="minorHAnsi" w:hAnsiTheme="minorHAnsi" w:cstheme="minorHAnsi"/>
        </w:rPr>
        <w:t>, któr</w:t>
      </w:r>
      <w:r w:rsidR="00BE749E">
        <w:rPr>
          <w:rFonts w:asciiTheme="minorHAnsi" w:hAnsiTheme="minorHAnsi" w:cstheme="minorHAnsi"/>
        </w:rPr>
        <w:t>a</w:t>
      </w:r>
      <w:r w:rsidR="0006010C" w:rsidRPr="00B907C7">
        <w:rPr>
          <w:rFonts w:asciiTheme="minorHAnsi" w:hAnsiTheme="minorHAnsi" w:cstheme="minorHAnsi"/>
        </w:rPr>
        <w:t xml:space="preserve"> </w:t>
      </w:r>
      <w:r w:rsidR="002F2322" w:rsidRPr="00B907C7">
        <w:rPr>
          <w:rFonts w:asciiTheme="minorHAnsi" w:hAnsiTheme="minorHAnsi" w:cstheme="minorHAnsi"/>
        </w:rPr>
        <w:t xml:space="preserve">do 2028 r. </w:t>
      </w:r>
      <w:r w:rsidR="0006010C" w:rsidRPr="00B907C7">
        <w:rPr>
          <w:rFonts w:asciiTheme="minorHAnsi" w:hAnsiTheme="minorHAnsi" w:cstheme="minorHAnsi"/>
        </w:rPr>
        <w:t>ma trafić do ponad 80% odbiorców stołecznego OSD</w:t>
      </w:r>
      <w:r w:rsidR="002F2322">
        <w:rPr>
          <w:rFonts w:asciiTheme="minorHAnsi" w:hAnsiTheme="minorHAnsi" w:cstheme="minorHAnsi"/>
        </w:rPr>
        <w:t>.</w:t>
      </w:r>
      <w:r w:rsidR="0006010C" w:rsidRPr="00B907C7">
        <w:rPr>
          <w:rFonts w:asciiTheme="minorHAnsi" w:hAnsiTheme="minorHAnsi" w:cstheme="minorHAnsi"/>
        </w:rPr>
        <w:t xml:space="preserve"> </w:t>
      </w:r>
      <w:r w:rsidR="00734C81">
        <w:rPr>
          <w:rFonts w:asciiTheme="minorHAnsi" w:hAnsiTheme="minorHAnsi" w:cstheme="minorHAnsi"/>
        </w:rPr>
        <w:t xml:space="preserve">Kolejnym ważnym obszarem </w:t>
      </w:r>
      <w:r w:rsidR="00734C81" w:rsidRPr="00B907C7">
        <w:rPr>
          <w:rFonts w:asciiTheme="minorHAnsi" w:hAnsiTheme="minorHAnsi" w:cstheme="minorHAnsi"/>
        </w:rPr>
        <w:t xml:space="preserve">działań </w:t>
      </w:r>
      <w:r w:rsidR="00734C81">
        <w:rPr>
          <w:rFonts w:asciiTheme="minorHAnsi" w:hAnsiTheme="minorHAnsi" w:cstheme="minorHAnsi"/>
        </w:rPr>
        <w:t xml:space="preserve">jest </w:t>
      </w:r>
      <w:r w:rsidR="00734C81" w:rsidRPr="00B907C7">
        <w:rPr>
          <w:rFonts w:asciiTheme="minorHAnsi" w:hAnsiTheme="minorHAnsi" w:cstheme="minorHAnsi"/>
        </w:rPr>
        <w:t>rozwój projektów w zakresie testowania i wdrożenia mechanizmów elastyczności oraz magazynowania</w:t>
      </w:r>
      <w:r w:rsidR="00734C81">
        <w:rPr>
          <w:rFonts w:asciiTheme="minorHAnsi" w:hAnsiTheme="minorHAnsi" w:cstheme="minorHAnsi"/>
        </w:rPr>
        <w:t>.</w:t>
      </w:r>
    </w:p>
    <w:p w14:paraId="6242F896" w14:textId="77777777" w:rsidR="00734C81" w:rsidRDefault="00734C81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CF855FB" w14:textId="5B5E3BFE" w:rsidR="00734C81" w:rsidRPr="00B56799" w:rsidRDefault="00734C81" w:rsidP="006C312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Finansowanie projektów energetycznych krytycznym wyznacznikiem rozwoju</w:t>
      </w:r>
    </w:p>
    <w:p w14:paraId="613E411C" w14:textId="7CD91D1D" w:rsidR="00734C81" w:rsidRPr="00734C81" w:rsidRDefault="00734C81" w:rsidP="00734C8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Realizacja założeń inwestycyjnych wymaga pozyskiwania środków finansowych z różnorodnych dotacji zewnętrznych. W Stoen Operator obszarem tym zarządza Łukasz Sosnowski, który podczas konferencji uczestniczył w </w:t>
      </w:r>
      <w:r w:rsidRPr="00734C81">
        <w:rPr>
          <w:rFonts w:asciiTheme="minorHAnsi" w:hAnsiTheme="minorHAnsi" w:cstheme="minorHAnsi"/>
        </w:rPr>
        <w:t>debacie poświęconej m.in. zagadnieniom finansowania ekologicznej transformacji w gminach i miastach</w:t>
      </w:r>
      <w:r>
        <w:rPr>
          <w:rFonts w:asciiTheme="minorHAnsi" w:hAnsiTheme="minorHAnsi" w:cstheme="minorHAnsi"/>
        </w:rPr>
        <w:t xml:space="preserve">. </w:t>
      </w:r>
    </w:p>
    <w:p w14:paraId="25C62823" w14:textId="7D558B45" w:rsidR="00734C81" w:rsidRPr="00B907C7" w:rsidRDefault="00734C81" w:rsidP="00734C8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B907C7">
        <w:rPr>
          <w:rFonts w:asciiTheme="minorHAnsi" w:eastAsia="Times New Roman" w:hAnsiTheme="minorHAnsi" w:cstheme="minorHAnsi"/>
          <w:i/>
          <w:iCs/>
        </w:rPr>
        <w:t>- Zapewnienie bezpieczeństwa energetycznego klientom Stoen Operator z Warszawy i okolic wymaga od nas poważnych inwestycji w stałą poprawę efektywności sieci dystrybucyjnej. Kolejne lata i coraz wyższe nakłady przeznaczane na realizację naszych założeń pokazują, że cyfryzacja i smartyfikacja są kierunkami istotnymi nie tylko z punktu widzenia naszej spółki, ale także mieszkańców stolicy. Dzięki umowom o dotacje unijne na nasze projekty, możemy rozwijać naszą infrastrukturę i modernizować należące do niej obiekty. Bardzo dobra współpraca z Miastem St. Warszawa pozwala nam sprawnie realizować zakładane procesy inwestycyjne i usprawniać obsługę sieci</w:t>
      </w:r>
      <w:r w:rsidRPr="00B907C7">
        <w:rPr>
          <w:rFonts w:asciiTheme="minorHAnsi" w:eastAsia="Times New Roman" w:hAnsiTheme="minorHAnsi" w:cstheme="minorHAnsi"/>
        </w:rPr>
        <w:t xml:space="preserve"> – podsumował</w:t>
      </w:r>
      <w:r>
        <w:rPr>
          <w:rFonts w:asciiTheme="minorHAnsi" w:eastAsia="Times New Roman" w:hAnsiTheme="minorHAnsi" w:cstheme="minorHAnsi"/>
        </w:rPr>
        <w:t xml:space="preserve"> rozmowy ekspertów</w:t>
      </w:r>
      <w:r w:rsidRPr="00B907C7">
        <w:rPr>
          <w:rFonts w:asciiTheme="minorHAnsi" w:eastAsia="Times New Roman" w:hAnsiTheme="minorHAnsi" w:cstheme="minorHAnsi"/>
          <w:b/>
          <w:bCs/>
        </w:rPr>
        <w:t xml:space="preserve"> </w:t>
      </w:r>
      <w:r w:rsidRPr="00B907C7">
        <w:rPr>
          <w:rFonts w:asciiTheme="minorHAnsi" w:hAnsiTheme="minorHAnsi" w:cstheme="minorHAnsi"/>
          <w:b/>
          <w:bCs/>
        </w:rPr>
        <w:t>Łukasz Sosnowski</w:t>
      </w:r>
      <w:r>
        <w:rPr>
          <w:rFonts w:asciiTheme="minorHAnsi" w:hAnsiTheme="minorHAnsi" w:cstheme="minorHAnsi"/>
          <w:b/>
          <w:bCs/>
        </w:rPr>
        <w:t>.</w:t>
      </w:r>
    </w:p>
    <w:p w14:paraId="73F31A3D" w14:textId="1901FB5C" w:rsidR="008C09F1" w:rsidRPr="00B907C7" w:rsidRDefault="00734C81" w:rsidP="006C31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Jednym z przykładów</w:t>
      </w:r>
      <w:r w:rsidR="00F544E3">
        <w:rPr>
          <w:rFonts w:asciiTheme="minorHAnsi" w:hAnsiTheme="minorHAnsi" w:cstheme="minorHAnsi"/>
        </w:rPr>
        <w:t xml:space="preserve"> skuteczności</w:t>
      </w:r>
      <w:r>
        <w:rPr>
          <w:rFonts w:asciiTheme="minorHAnsi" w:hAnsiTheme="minorHAnsi" w:cstheme="minorHAnsi"/>
        </w:rPr>
        <w:t xml:space="preserve"> warszawskiego Operatora jest umowa podpisana w</w:t>
      </w:r>
      <w:r w:rsidR="00702FF4" w:rsidRPr="00B907C7">
        <w:rPr>
          <w:rFonts w:asciiTheme="minorHAnsi" w:hAnsiTheme="minorHAnsi" w:cstheme="minorHAnsi"/>
        </w:rPr>
        <w:t xml:space="preserve"> bieżącym roku</w:t>
      </w:r>
      <w:r w:rsidR="00CD5016" w:rsidRPr="00B907C7">
        <w:rPr>
          <w:rFonts w:asciiTheme="minorHAnsi" w:hAnsiTheme="minorHAnsi" w:cstheme="minorHAnsi"/>
        </w:rPr>
        <w:t xml:space="preserve"> z Narodowym Funduszem Ochrony Środowiska i Gospodarki Wodnej</w:t>
      </w:r>
      <w:r>
        <w:rPr>
          <w:rFonts w:asciiTheme="minorHAnsi" w:hAnsiTheme="minorHAnsi" w:cstheme="minorHAnsi"/>
        </w:rPr>
        <w:t xml:space="preserve">. Na mocy tego porozumienia Stoen Operator pozyskał dotację unijną o wysokości </w:t>
      </w:r>
      <w:r w:rsidR="00D85AD7" w:rsidRPr="00B907C7">
        <w:rPr>
          <w:rFonts w:asciiTheme="minorHAnsi" w:hAnsiTheme="minorHAnsi" w:cstheme="minorHAnsi"/>
        </w:rPr>
        <w:t>ponad 19 m</w:t>
      </w:r>
      <w:r w:rsidR="00A4364D">
        <w:rPr>
          <w:rFonts w:asciiTheme="minorHAnsi" w:hAnsiTheme="minorHAnsi" w:cstheme="minorHAnsi"/>
        </w:rPr>
        <w:t>ln</w:t>
      </w:r>
      <w:r w:rsidR="00D85AD7" w:rsidRPr="00B907C7">
        <w:rPr>
          <w:rFonts w:asciiTheme="minorHAnsi" w:hAnsiTheme="minorHAnsi" w:cstheme="minorHAnsi"/>
        </w:rPr>
        <w:t xml:space="preserve"> złotych.</w:t>
      </w:r>
      <w:r w:rsidR="002F35A2" w:rsidRPr="00B907C7">
        <w:rPr>
          <w:rFonts w:asciiTheme="minorHAnsi" w:hAnsiTheme="minorHAnsi" w:cstheme="minorHAnsi"/>
        </w:rPr>
        <w:t xml:space="preserve"> </w:t>
      </w:r>
      <w:r w:rsidR="00D5285F" w:rsidRPr="00B907C7">
        <w:rPr>
          <w:rFonts w:asciiTheme="minorHAnsi" w:hAnsiTheme="minorHAnsi" w:cstheme="minorHAnsi"/>
        </w:rPr>
        <w:t>Kwota ta wesprze zaplanowane na 2023</w:t>
      </w:r>
      <w:r w:rsidR="002F2322">
        <w:rPr>
          <w:rFonts w:asciiTheme="minorHAnsi" w:hAnsiTheme="minorHAnsi" w:cstheme="minorHAnsi"/>
        </w:rPr>
        <w:t xml:space="preserve"> </w:t>
      </w:r>
      <w:r w:rsidR="00D5285F" w:rsidRPr="00B907C7">
        <w:rPr>
          <w:rFonts w:asciiTheme="minorHAnsi" w:hAnsiTheme="minorHAnsi" w:cstheme="minorHAnsi"/>
        </w:rPr>
        <w:t>r.</w:t>
      </w:r>
      <w:r w:rsidR="002F35A2" w:rsidRPr="00B907C7">
        <w:rPr>
          <w:rFonts w:asciiTheme="minorHAnsi" w:hAnsiTheme="minorHAnsi" w:cstheme="minorHAnsi"/>
        </w:rPr>
        <w:t xml:space="preserve"> inwestycje energetyczne w Warszawie</w:t>
      </w:r>
      <w:r w:rsidR="0053527E" w:rsidRPr="00B907C7">
        <w:rPr>
          <w:rFonts w:asciiTheme="minorHAnsi" w:hAnsiTheme="minorHAnsi" w:cstheme="minorHAnsi"/>
        </w:rPr>
        <w:t>,</w:t>
      </w:r>
      <w:r w:rsidR="002F35A2" w:rsidRPr="00B907C7">
        <w:rPr>
          <w:rFonts w:asciiTheme="minorHAnsi" w:hAnsiTheme="minorHAnsi" w:cstheme="minorHAnsi"/>
        </w:rPr>
        <w:t xml:space="preserve"> </w:t>
      </w:r>
      <w:r w:rsidR="00D5285F" w:rsidRPr="00B907C7">
        <w:rPr>
          <w:rFonts w:asciiTheme="minorHAnsi" w:hAnsiTheme="minorHAnsi" w:cstheme="minorHAnsi"/>
        </w:rPr>
        <w:t xml:space="preserve">na które </w:t>
      </w:r>
      <w:r w:rsidR="00144725">
        <w:rPr>
          <w:rFonts w:asciiTheme="minorHAnsi" w:hAnsiTheme="minorHAnsi" w:cstheme="minorHAnsi"/>
        </w:rPr>
        <w:t>spółka</w:t>
      </w:r>
      <w:r w:rsidR="002F35A2" w:rsidRPr="00B907C7">
        <w:rPr>
          <w:rFonts w:asciiTheme="minorHAnsi" w:hAnsiTheme="minorHAnsi" w:cstheme="minorHAnsi"/>
        </w:rPr>
        <w:t xml:space="preserve"> planuje </w:t>
      </w:r>
      <w:r w:rsidR="00E21661" w:rsidRPr="00B907C7">
        <w:rPr>
          <w:rFonts w:asciiTheme="minorHAnsi" w:hAnsiTheme="minorHAnsi" w:cstheme="minorHAnsi"/>
        </w:rPr>
        <w:t>przeznaczyć</w:t>
      </w:r>
      <w:r w:rsidR="002F35A2" w:rsidRPr="00B907C7">
        <w:rPr>
          <w:rFonts w:asciiTheme="minorHAnsi" w:hAnsiTheme="minorHAnsi" w:cstheme="minorHAnsi"/>
        </w:rPr>
        <w:t xml:space="preserve"> </w:t>
      </w:r>
      <w:r w:rsidR="00D5285F" w:rsidRPr="00B907C7">
        <w:rPr>
          <w:rFonts w:asciiTheme="minorHAnsi" w:hAnsiTheme="minorHAnsi" w:cstheme="minorHAnsi"/>
        </w:rPr>
        <w:t xml:space="preserve">łącznie </w:t>
      </w:r>
      <w:r w:rsidR="002F35A2" w:rsidRPr="00B907C7">
        <w:rPr>
          <w:rFonts w:asciiTheme="minorHAnsi" w:hAnsiTheme="minorHAnsi" w:cstheme="minorHAnsi"/>
        </w:rPr>
        <w:t xml:space="preserve">prawie 474 mln zł. </w:t>
      </w:r>
    </w:p>
    <w:p w14:paraId="74A0E146" w14:textId="77777777" w:rsidR="00734C81" w:rsidRPr="00B907C7" w:rsidRDefault="00734C8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sectPr w:rsidR="00734C81" w:rsidRPr="00B907C7" w:rsidSect="00FA698F">
      <w:headerReference w:type="default" r:id="rId9"/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18BA" w14:textId="77777777" w:rsidR="004D68D7" w:rsidRDefault="004D68D7">
      <w:pPr>
        <w:spacing w:after="0" w:line="240" w:lineRule="auto"/>
      </w:pPr>
      <w:r>
        <w:separator/>
      </w:r>
    </w:p>
  </w:endnote>
  <w:endnote w:type="continuationSeparator" w:id="0">
    <w:p w14:paraId="60ECEED8" w14:textId="77777777" w:rsidR="004D68D7" w:rsidRDefault="004D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C5C6" w14:textId="77777777" w:rsidR="004D68D7" w:rsidRDefault="004D68D7">
      <w:pPr>
        <w:spacing w:after="0" w:line="240" w:lineRule="auto"/>
      </w:pPr>
      <w:r>
        <w:separator/>
      </w:r>
    </w:p>
  </w:footnote>
  <w:footnote w:type="continuationSeparator" w:id="0">
    <w:p w14:paraId="44E07EBC" w14:textId="77777777" w:rsidR="004D68D7" w:rsidRDefault="004D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B605EA" w:rsidRDefault="00B41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C7C7F8" wp14:editId="044F5B00">
          <wp:extent cx="1623726" cy="31911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3D8"/>
    <w:multiLevelType w:val="multilevel"/>
    <w:tmpl w:val="D9F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4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EA"/>
    <w:rsid w:val="00000603"/>
    <w:rsid w:val="000107FF"/>
    <w:rsid w:val="0001476D"/>
    <w:rsid w:val="00015FA1"/>
    <w:rsid w:val="0002003F"/>
    <w:rsid w:val="000217EA"/>
    <w:rsid w:val="000218DB"/>
    <w:rsid w:val="00032035"/>
    <w:rsid w:val="00037BF3"/>
    <w:rsid w:val="00042E24"/>
    <w:rsid w:val="00055727"/>
    <w:rsid w:val="000557BB"/>
    <w:rsid w:val="0006010C"/>
    <w:rsid w:val="00063A82"/>
    <w:rsid w:val="00081654"/>
    <w:rsid w:val="000816A8"/>
    <w:rsid w:val="0009172A"/>
    <w:rsid w:val="00097FDA"/>
    <w:rsid w:val="000A1F1A"/>
    <w:rsid w:val="000A280E"/>
    <w:rsid w:val="000A5E35"/>
    <w:rsid w:val="000B3712"/>
    <w:rsid w:val="000C198D"/>
    <w:rsid w:val="000F0098"/>
    <w:rsid w:val="000F279B"/>
    <w:rsid w:val="000F43E9"/>
    <w:rsid w:val="00102795"/>
    <w:rsid w:val="001104B5"/>
    <w:rsid w:val="00110564"/>
    <w:rsid w:val="001108A7"/>
    <w:rsid w:val="00114219"/>
    <w:rsid w:val="00125F9D"/>
    <w:rsid w:val="001300F4"/>
    <w:rsid w:val="00134D5D"/>
    <w:rsid w:val="001422EF"/>
    <w:rsid w:val="00142A49"/>
    <w:rsid w:val="00144725"/>
    <w:rsid w:val="00145E6C"/>
    <w:rsid w:val="00151196"/>
    <w:rsid w:val="00167EB5"/>
    <w:rsid w:val="00170494"/>
    <w:rsid w:val="00171241"/>
    <w:rsid w:val="0018299D"/>
    <w:rsid w:val="001A1690"/>
    <w:rsid w:val="001A419A"/>
    <w:rsid w:val="001B7B68"/>
    <w:rsid w:val="001C0A00"/>
    <w:rsid w:val="001C33F4"/>
    <w:rsid w:val="001D149B"/>
    <w:rsid w:val="001D4900"/>
    <w:rsid w:val="001E3AD9"/>
    <w:rsid w:val="001E3E3B"/>
    <w:rsid w:val="001F07D6"/>
    <w:rsid w:val="001F3F71"/>
    <w:rsid w:val="001F4552"/>
    <w:rsid w:val="002003DA"/>
    <w:rsid w:val="0020265E"/>
    <w:rsid w:val="0020423F"/>
    <w:rsid w:val="002062E5"/>
    <w:rsid w:val="0021252D"/>
    <w:rsid w:val="0022062A"/>
    <w:rsid w:val="002277DC"/>
    <w:rsid w:val="00243BD2"/>
    <w:rsid w:val="002451CE"/>
    <w:rsid w:val="00253F42"/>
    <w:rsid w:val="00277975"/>
    <w:rsid w:val="0028454E"/>
    <w:rsid w:val="002B0BB7"/>
    <w:rsid w:val="002B3966"/>
    <w:rsid w:val="002B703D"/>
    <w:rsid w:val="002C4B88"/>
    <w:rsid w:val="002C6467"/>
    <w:rsid w:val="002D613E"/>
    <w:rsid w:val="002D7FF7"/>
    <w:rsid w:val="002E238E"/>
    <w:rsid w:val="002F2322"/>
    <w:rsid w:val="002F35A2"/>
    <w:rsid w:val="0030369F"/>
    <w:rsid w:val="00313EC4"/>
    <w:rsid w:val="00314741"/>
    <w:rsid w:val="00314A3B"/>
    <w:rsid w:val="00315834"/>
    <w:rsid w:val="00317EB1"/>
    <w:rsid w:val="003450E3"/>
    <w:rsid w:val="003663C9"/>
    <w:rsid w:val="00392ACD"/>
    <w:rsid w:val="003A2C6E"/>
    <w:rsid w:val="003A5C4D"/>
    <w:rsid w:val="003B75D9"/>
    <w:rsid w:val="003C34FC"/>
    <w:rsid w:val="003C4275"/>
    <w:rsid w:val="003E172D"/>
    <w:rsid w:val="003E5E1B"/>
    <w:rsid w:val="003F06EF"/>
    <w:rsid w:val="003F7047"/>
    <w:rsid w:val="004069B6"/>
    <w:rsid w:val="00406B89"/>
    <w:rsid w:val="004141EE"/>
    <w:rsid w:val="00434AFD"/>
    <w:rsid w:val="00442DF1"/>
    <w:rsid w:val="00445BC4"/>
    <w:rsid w:val="00450E83"/>
    <w:rsid w:val="00454677"/>
    <w:rsid w:val="00456437"/>
    <w:rsid w:val="00456DFF"/>
    <w:rsid w:val="0046090F"/>
    <w:rsid w:val="004722E1"/>
    <w:rsid w:val="00480AB6"/>
    <w:rsid w:val="00486F34"/>
    <w:rsid w:val="00487154"/>
    <w:rsid w:val="004A289D"/>
    <w:rsid w:val="004B0388"/>
    <w:rsid w:val="004B538E"/>
    <w:rsid w:val="004C3F36"/>
    <w:rsid w:val="004D68D7"/>
    <w:rsid w:val="004D6D9F"/>
    <w:rsid w:val="004D7BF9"/>
    <w:rsid w:val="004F2E2E"/>
    <w:rsid w:val="00515348"/>
    <w:rsid w:val="005231F8"/>
    <w:rsid w:val="00532355"/>
    <w:rsid w:val="0053527E"/>
    <w:rsid w:val="00541545"/>
    <w:rsid w:val="005428F8"/>
    <w:rsid w:val="00544908"/>
    <w:rsid w:val="005636BE"/>
    <w:rsid w:val="0057199D"/>
    <w:rsid w:val="00573982"/>
    <w:rsid w:val="00577287"/>
    <w:rsid w:val="0058141E"/>
    <w:rsid w:val="00586E6A"/>
    <w:rsid w:val="00594B28"/>
    <w:rsid w:val="00597A4B"/>
    <w:rsid w:val="005B20DE"/>
    <w:rsid w:val="005C5E72"/>
    <w:rsid w:val="005C6384"/>
    <w:rsid w:val="005D4E06"/>
    <w:rsid w:val="005E14B3"/>
    <w:rsid w:val="005E66F2"/>
    <w:rsid w:val="005F12ED"/>
    <w:rsid w:val="005F2AE7"/>
    <w:rsid w:val="005F4638"/>
    <w:rsid w:val="005F687E"/>
    <w:rsid w:val="005F6DE5"/>
    <w:rsid w:val="00604B3D"/>
    <w:rsid w:val="00606C19"/>
    <w:rsid w:val="00630B56"/>
    <w:rsid w:val="00631059"/>
    <w:rsid w:val="00636A6E"/>
    <w:rsid w:val="00641355"/>
    <w:rsid w:val="00644C1C"/>
    <w:rsid w:val="00645276"/>
    <w:rsid w:val="00661E75"/>
    <w:rsid w:val="0066421A"/>
    <w:rsid w:val="00672E46"/>
    <w:rsid w:val="0067487D"/>
    <w:rsid w:val="00674899"/>
    <w:rsid w:val="00677C29"/>
    <w:rsid w:val="006808B2"/>
    <w:rsid w:val="0069753A"/>
    <w:rsid w:val="006A4D64"/>
    <w:rsid w:val="006A5D2A"/>
    <w:rsid w:val="006A72DA"/>
    <w:rsid w:val="006B32DF"/>
    <w:rsid w:val="006B79CD"/>
    <w:rsid w:val="006C3024"/>
    <w:rsid w:val="006C3126"/>
    <w:rsid w:val="006C51CB"/>
    <w:rsid w:val="006C5A52"/>
    <w:rsid w:val="006C6A68"/>
    <w:rsid w:val="006D2A4C"/>
    <w:rsid w:val="006D3AAE"/>
    <w:rsid w:val="006E248A"/>
    <w:rsid w:val="006E5AC7"/>
    <w:rsid w:val="00702FF4"/>
    <w:rsid w:val="00725FBB"/>
    <w:rsid w:val="0073340E"/>
    <w:rsid w:val="00734C81"/>
    <w:rsid w:val="00735FB4"/>
    <w:rsid w:val="007463B5"/>
    <w:rsid w:val="00751186"/>
    <w:rsid w:val="00753212"/>
    <w:rsid w:val="00753E27"/>
    <w:rsid w:val="0077282C"/>
    <w:rsid w:val="0077320F"/>
    <w:rsid w:val="00773E2B"/>
    <w:rsid w:val="007778BB"/>
    <w:rsid w:val="00790D12"/>
    <w:rsid w:val="0079266E"/>
    <w:rsid w:val="007A1501"/>
    <w:rsid w:val="007A789F"/>
    <w:rsid w:val="007A7F5B"/>
    <w:rsid w:val="007B0CDE"/>
    <w:rsid w:val="007B5B13"/>
    <w:rsid w:val="007D6098"/>
    <w:rsid w:val="007E1A49"/>
    <w:rsid w:val="007E6C4C"/>
    <w:rsid w:val="007F3769"/>
    <w:rsid w:val="008109EB"/>
    <w:rsid w:val="00813308"/>
    <w:rsid w:val="0083019A"/>
    <w:rsid w:val="0083556E"/>
    <w:rsid w:val="008370B3"/>
    <w:rsid w:val="008475B2"/>
    <w:rsid w:val="0085189E"/>
    <w:rsid w:val="0085595C"/>
    <w:rsid w:val="008653A6"/>
    <w:rsid w:val="008671A2"/>
    <w:rsid w:val="00870FA3"/>
    <w:rsid w:val="00882890"/>
    <w:rsid w:val="008948C3"/>
    <w:rsid w:val="008977FB"/>
    <w:rsid w:val="008B32CD"/>
    <w:rsid w:val="008B5D7C"/>
    <w:rsid w:val="008C09F1"/>
    <w:rsid w:val="008C2DA6"/>
    <w:rsid w:val="008C33CE"/>
    <w:rsid w:val="008C4FB8"/>
    <w:rsid w:val="008D21CD"/>
    <w:rsid w:val="008D558D"/>
    <w:rsid w:val="008F0C7C"/>
    <w:rsid w:val="008F4753"/>
    <w:rsid w:val="0091027D"/>
    <w:rsid w:val="00913729"/>
    <w:rsid w:val="0092140D"/>
    <w:rsid w:val="009303F1"/>
    <w:rsid w:val="00943DA5"/>
    <w:rsid w:val="00944281"/>
    <w:rsid w:val="00946576"/>
    <w:rsid w:val="00946DFD"/>
    <w:rsid w:val="0096102A"/>
    <w:rsid w:val="00961298"/>
    <w:rsid w:val="00965B76"/>
    <w:rsid w:val="00970415"/>
    <w:rsid w:val="00970838"/>
    <w:rsid w:val="00975B27"/>
    <w:rsid w:val="00981467"/>
    <w:rsid w:val="00987697"/>
    <w:rsid w:val="00992522"/>
    <w:rsid w:val="0099772B"/>
    <w:rsid w:val="009A1BEE"/>
    <w:rsid w:val="009A45B8"/>
    <w:rsid w:val="009B2A15"/>
    <w:rsid w:val="009B4471"/>
    <w:rsid w:val="009C74CF"/>
    <w:rsid w:val="009D43E1"/>
    <w:rsid w:val="009D667B"/>
    <w:rsid w:val="009E2C27"/>
    <w:rsid w:val="00A00A84"/>
    <w:rsid w:val="00A079AA"/>
    <w:rsid w:val="00A17FAE"/>
    <w:rsid w:val="00A317FE"/>
    <w:rsid w:val="00A40011"/>
    <w:rsid w:val="00A41CD9"/>
    <w:rsid w:val="00A42929"/>
    <w:rsid w:val="00A4364D"/>
    <w:rsid w:val="00A54B59"/>
    <w:rsid w:val="00A70C3B"/>
    <w:rsid w:val="00A714D9"/>
    <w:rsid w:val="00A7181D"/>
    <w:rsid w:val="00A76522"/>
    <w:rsid w:val="00A8350F"/>
    <w:rsid w:val="00AA20D6"/>
    <w:rsid w:val="00AB1BD5"/>
    <w:rsid w:val="00AC3B90"/>
    <w:rsid w:val="00AC3BEA"/>
    <w:rsid w:val="00AD16CA"/>
    <w:rsid w:val="00AD648C"/>
    <w:rsid w:val="00AD64A9"/>
    <w:rsid w:val="00AE0287"/>
    <w:rsid w:val="00AF2E60"/>
    <w:rsid w:val="00AF5920"/>
    <w:rsid w:val="00B04EB3"/>
    <w:rsid w:val="00B04F4E"/>
    <w:rsid w:val="00B10DC6"/>
    <w:rsid w:val="00B4065B"/>
    <w:rsid w:val="00B415C0"/>
    <w:rsid w:val="00B422CB"/>
    <w:rsid w:val="00B5429C"/>
    <w:rsid w:val="00B56799"/>
    <w:rsid w:val="00B605EA"/>
    <w:rsid w:val="00B75610"/>
    <w:rsid w:val="00B829C7"/>
    <w:rsid w:val="00B907C7"/>
    <w:rsid w:val="00B918BB"/>
    <w:rsid w:val="00B919AB"/>
    <w:rsid w:val="00BB1055"/>
    <w:rsid w:val="00BB23FA"/>
    <w:rsid w:val="00BB7517"/>
    <w:rsid w:val="00BC262A"/>
    <w:rsid w:val="00BC7B4B"/>
    <w:rsid w:val="00BE3B94"/>
    <w:rsid w:val="00BE6CD4"/>
    <w:rsid w:val="00BE749E"/>
    <w:rsid w:val="00BF23B2"/>
    <w:rsid w:val="00C03A0A"/>
    <w:rsid w:val="00C17E81"/>
    <w:rsid w:val="00C23F20"/>
    <w:rsid w:val="00C32E56"/>
    <w:rsid w:val="00C41E2F"/>
    <w:rsid w:val="00C41F0E"/>
    <w:rsid w:val="00C45BBF"/>
    <w:rsid w:val="00C51C97"/>
    <w:rsid w:val="00C553AE"/>
    <w:rsid w:val="00C65513"/>
    <w:rsid w:val="00C704B6"/>
    <w:rsid w:val="00C704D1"/>
    <w:rsid w:val="00C7380E"/>
    <w:rsid w:val="00C8432C"/>
    <w:rsid w:val="00C902CE"/>
    <w:rsid w:val="00CA23FE"/>
    <w:rsid w:val="00CA2D28"/>
    <w:rsid w:val="00CD5016"/>
    <w:rsid w:val="00CE5CC4"/>
    <w:rsid w:val="00CE6DCB"/>
    <w:rsid w:val="00CF2FA0"/>
    <w:rsid w:val="00D07C6F"/>
    <w:rsid w:val="00D121AD"/>
    <w:rsid w:val="00D13486"/>
    <w:rsid w:val="00D16AEB"/>
    <w:rsid w:val="00D2100B"/>
    <w:rsid w:val="00D22F12"/>
    <w:rsid w:val="00D2597C"/>
    <w:rsid w:val="00D33E53"/>
    <w:rsid w:val="00D35BCC"/>
    <w:rsid w:val="00D4238A"/>
    <w:rsid w:val="00D431DE"/>
    <w:rsid w:val="00D46847"/>
    <w:rsid w:val="00D4767C"/>
    <w:rsid w:val="00D47E38"/>
    <w:rsid w:val="00D500CE"/>
    <w:rsid w:val="00D50EFF"/>
    <w:rsid w:val="00D5285F"/>
    <w:rsid w:val="00D559DA"/>
    <w:rsid w:val="00D71711"/>
    <w:rsid w:val="00D71906"/>
    <w:rsid w:val="00D73B34"/>
    <w:rsid w:val="00D77848"/>
    <w:rsid w:val="00D826C4"/>
    <w:rsid w:val="00D85AD7"/>
    <w:rsid w:val="00DB3284"/>
    <w:rsid w:val="00DB4407"/>
    <w:rsid w:val="00DB718B"/>
    <w:rsid w:val="00DC0399"/>
    <w:rsid w:val="00DD15B0"/>
    <w:rsid w:val="00DD3530"/>
    <w:rsid w:val="00DD6428"/>
    <w:rsid w:val="00DF5113"/>
    <w:rsid w:val="00E11C1F"/>
    <w:rsid w:val="00E200D1"/>
    <w:rsid w:val="00E209F8"/>
    <w:rsid w:val="00E21661"/>
    <w:rsid w:val="00E21DFF"/>
    <w:rsid w:val="00E253B9"/>
    <w:rsid w:val="00E3528A"/>
    <w:rsid w:val="00E35C7F"/>
    <w:rsid w:val="00E43EC0"/>
    <w:rsid w:val="00E44087"/>
    <w:rsid w:val="00E53143"/>
    <w:rsid w:val="00E5332A"/>
    <w:rsid w:val="00E5358A"/>
    <w:rsid w:val="00E53A5E"/>
    <w:rsid w:val="00E631F0"/>
    <w:rsid w:val="00E841F9"/>
    <w:rsid w:val="00E90220"/>
    <w:rsid w:val="00E92BFE"/>
    <w:rsid w:val="00EA2A28"/>
    <w:rsid w:val="00EA2AC3"/>
    <w:rsid w:val="00EA4179"/>
    <w:rsid w:val="00EA62A7"/>
    <w:rsid w:val="00EA7B7E"/>
    <w:rsid w:val="00EE03F4"/>
    <w:rsid w:val="00EE4DEF"/>
    <w:rsid w:val="00EF0805"/>
    <w:rsid w:val="00EF1258"/>
    <w:rsid w:val="00EF788E"/>
    <w:rsid w:val="00F15524"/>
    <w:rsid w:val="00F1557C"/>
    <w:rsid w:val="00F212C8"/>
    <w:rsid w:val="00F234A9"/>
    <w:rsid w:val="00F26327"/>
    <w:rsid w:val="00F3551D"/>
    <w:rsid w:val="00F45A30"/>
    <w:rsid w:val="00F47317"/>
    <w:rsid w:val="00F4770D"/>
    <w:rsid w:val="00F544E3"/>
    <w:rsid w:val="00F74021"/>
    <w:rsid w:val="00F90037"/>
    <w:rsid w:val="00F917A0"/>
    <w:rsid w:val="00F9740B"/>
    <w:rsid w:val="00FA112F"/>
    <w:rsid w:val="00FA2642"/>
    <w:rsid w:val="00FA698F"/>
    <w:rsid w:val="00FB6B57"/>
    <w:rsid w:val="00FD0468"/>
    <w:rsid w:val="00FD4F46"/>
    <w:rsid w:val="00FE70CF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11479"/>
  <w15:docId w15:val="{6F22D1BB-5022-4B5E-9E5E-E29F985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8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176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D146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F9"/>
  </w:style>
  <w:style w:type="paragraph" w:styleId="Stopka">
    <w:name w:val="footer"/>
    <w:basedOn w:val="Normalny"/>
    <w:link w:val="Stopka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F9"/>
  </w:style>
  <w:style w:type="paragraph" w:styleId="Poprawka">
    <w:name w:val="Revision"/>
    <w:hidden/>
    <w:uiPriority w:val="99"/>
    <w:semiHidden/>
    <w:rsid w:val="00795AD0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mylne">
    <w:name w:val="Domyślne"/>
    <w:rsid w:val="002845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98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7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oxAuBG7rUWuo5jru0Y/D17Ysng==">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</go:docsCustomData>
</go:gDocsCustomXmlDataStorage>
</file>

<file path=customXml/itemProps1.xml><?xml version="1.0" encoding="utf-8"?>
<ds:datastoreItem xmlns:ds="http://schemas.openxmlformats.org/officeDocument/2006/customXml" ds:itemID="{F605317E-F77A-464D-8646-1C9E33A61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Monika Wojdak</cp:lastModifiedBy>
  <cp:revision>6</cp:revision>
  <dcterms:created xsi:type="dcterms:W3CDTF">2023-05-23T09:25:00Z</dcterms:created>
  <dcterms:modified xsi:type="dcterms:W3CDTF">2023-05-25T08:14:00Z</dcterms:modified>
</cp:coreProperties>
</file>