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DDF" w14:textId="77777777" w:rsidR="00831860" w:rsidRDefault="00831860" w:rsidP="007A2579">
      <w:pPr>
        <w:jc w:val="right"/>
      </w:pPr>
    </w:p>
    <w:p w14:paraId="6FCAA037" w14:textId="3E9268E2" w:rsidR="00727F64" w:rsidRDefault="00610CF3" w:rsidP="00610CF3">
      <w:pPr>
        <w:tabs>
          <w:tab w:val="left" w:pos="3040"/>
          <w:tab w:val="right" w:pos="9066"/>
        </w:tabs>
      </w:pPr>
      <w:r>
        <w:tab/>
      </w:r>
      <w:r>
        <w:tab/>
      </w:r>
      <w:r w:rsidR="00727F64">
        <w:t xml:space="preserve">Warszawa, </w:t>
      </w:r>
      <w:r w:rsidR="00EB3A40">
        <w:t>26</w:t>
      </w:r>
      <w:r w:rsidR="00727F64">
        <w:t xml:space="preserve"> </w:t>
      </w:r>
      <w:r w:rsidR="00605727">
        <w:t xml:space="preserve">maja </w:t>
      </w:r>
      <w:r w:rsidR="00727F64">
        <w:t>2023 r.</w:t>
      </w:r>
    </w:p>
    <w:p w14:paraId="794C780D" w14:textId="77777777" w:rsidR="00727F64" w:rsidRDefault="00727F64"/>
    <w:p w14:paraId="5851F940" w14:textId="77777777" w:rsidR="00831860" w:rsidRDefault="00831860"/>
    <w:p w14:paraId="5E04BC42" w14:textId="77777777" w:rsidR="00727F64" w:rsidRDefault="00727F64"/>
    <w:p w14:paraId="27BAE1C2" w14:textId="3CFF636F" w:rsidR="002B3E7D" w:rsidRDefault="00727F64" w:rsidP="00727F64">
      <w:pPr>
        <w:jc w:val="center"/>
        <w:rPr>
          <w:b/>
          <w:bCs/>
        </w:rPr>
      </w:pPr>
      <w:r w:rsidRPr="00727F64">
        <w:rPr>
          <w:b/>
          <w:bCs/>
        </w:rPr>
        <w:t xml:space="preserve">Oświadczenie </w:t>
      </w:r>
      <w:r w:rsidR="00983FAA">
        <w:rPr>
          <w:b/>
          <w:bCs/>
        </w:rPr>
        <w:t>Zarząd</w:t>
      </w:r>
      <w:r w:rsidR="00B27EA5">
        <w:rPr>
          <w:b/>
          <w:bCs/>
        </w:rPr>
        <w:t>ów</w:t>
      </w:r>
      <w:r w:rsidR="00983FAA">
        <w:rPr>
          <w:b/>
          <w:bCs/>
        </w:rPr>
        <w:t xml:space="preserve"> </w:t>
      </w:r>
      <w:r w:rsidR="00B27EA5">
        <w:rPr>
          <w:b/>
          <w:bCs/>
        </w:rPr>
        <w:t>PSPR</w:t>
      </w:r>
      <w:r w:rsidR="00983FAA">
        <w:rPr>
          <w:b/>
          <w:bCs/>
        </w:rPr>
        <w:t xml:space="preserve"> </w:t>
      </w:r>
      <w:r w:rsidR="00B27EA5">
        <w:rPr>
          <w:b/>
          <w:bCs/>
        </w:rPr>
        <w:t xml:space="preserve">oraz SAPR </w:t>
      </w:r>
      <w:r w:rsidRPr="00727F64">
        <w:rPr>
          <w:b/>
          <w:bCs/>
        </w:rPr>
        <w:t xml:space="preserve">w sprawie </w:t>
      </w:r>
      <w:r w:rsidR="002B3E7D">
        <w:rPr>
          <w:b/>
          <w:bCs/>
        </w:rPr>
        <w:t xml:space="preserve">przetargu WWF, </w:t>
      </w:r>
    </w:p>
    <w:p w14:paraId="6A16E508" w14:textId="24C04079" w:rsidR="00727F64" w:rsidRPr="00727F64" w:rsidRDefault="002B3E7D" w:rsidP="00727F64">
      <w:pPr>
        <w:jc w:val="center"/>
        <w:rPr>
          <w:b/>
          <w:bCs/>
        </w:rPr>
      </w:pPr>
      <w:r>
        <w:rPr>
          <w:b/>
          <w:bCs/>
        </w:rPr>
        <w:t>które</w:t>
      </w:r>
      <w:r w:rsidR="00F857F0">
        <w:rPr>
          <w:b/>
          <w:bCs/>
        </w:rPr>
        <w:t>go</w:t>
      </w:r>
      <w:r>
        <w:rPr>
          <w:b/>
          <w:bCs/>
        </w:rPr>
        <w:t xml:space="preserve"> przedmiotem jest kampania na rzecz certyfikowanego oleju palmowego</w:t>
      </w:r>
    </w:p>
    <w:p w14:paraId="1E7F3F74" w14:textId="77777777" w:rsidR="00727F64" w:rsidRDefault="00727F64"/>
    <w:p w14:paraId="509B9712" w14:textId="77777777" w:rsidR="00727F64" w:rsidRDefault="00727F64"/>
    <w:p w14:paraId="0B96409A" w14:textId="2F739DDF" w:rsidR="00A213CA" w:rsidRDefault="00A213CA" w:rsidP="00A213CA">
      <w:pPr>
        <w:jc w:val="both"/>
      </w:pPr>
      <w:r>
        <w:t xml:space="preserve">W związku z aktualnym </w:t>
      </w:r>
      <w:r w:rsidR="00F857F0">
        <w:t>zapytaniem ofertowym</w:t>
      </w:r>
      <w:r>
        <w:t xml:space="preserve"> </w:t>
      </w:r>
      <w:r w:rsidR="003B05E2">
        <w:t>Fundacji</w:t>
      </w:r>
      <w:r>
        <w:t xml:space="preserve"> WWF</w:t>
      </w:r>
      <w:r w:rsidR="003B05E2">
        <w:t xml:space="preserve"> Polska</w:t>
      </w:r>
      <w:r>
        <w:t xml:space="preserve"> na obsługę kampanii na rzecz certyfikowanego oleju palmowego, w którym Zamawiający już na pierwszym etapie przetargu oczekuje przygotowania m.in.</w:t>
      </w:r>
      <w:r w:rsidR="00F857F0">
        <w:t>:</w:t>
      </w:r>
      <w:r>
        <w:t xml:space="preserve"> całościowej strategii komunikacji, szczegółowego kosztorysu, harmonogramu</w:t>
      </w:r>
      <w:r w:rsidR="003B05E2">
        <w:t>, media planu</w:t>
      </w:r>
      <w:r>
        <w:t xml:space="preserve"> oraz </w:t>
      </w:r>
      <w:proofErr w:type="spellStart"/>
      <w:r>
        <w:t>key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kampanii, bez założenia tzw. „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fee</w:t>
      </w:r>
      <w:proofErr w:type="spellEnd"/>
      <w:r>
        <w:t>”, Zarząd</w:t>
      </w:r>
      <w:r w:rsidR="00B27EA5">
        <w:t>y</w:t>
      </w:r>
      <w:r>
        <w:t xml:space="preserve"> </w:t>
      </w:r>
      <w:r w:rsidR="00B27EA5">
        <w:t xml:space="preserve">Polskiego Stowarzyszenia Public Relations oraz </w:t>
      </w:r>
      <w:r>
        <w:t>Stowarzyszenia Agencji Public Relations wyraża</w:t>
      </w:r>
      <w:r w:rsidR="00B27EA5">
        <w:t>ją</w:t>
      </w:r>
      <w:r>
        <w:t xml:space="preserve"> swój sprzeciw</w:t>
      </w:r>
      <w:r w:rsidR="00B27EA5">
        <w:t xml:space="preserve"> </w:t>
      </w:r>
      <w:r>
        <w:t xml:space="preserve">wobec tego typu </w:t>
      </w:r>
      <w:r w:rsidR="00B27EA5">
        <w:t>praktyk</w:t>
      </w:r>
      <w:r>
        <w:t>.</w:t>
      </w:r>
      <w:r w:rsidR="0056396B">
        <w:t xml:space="preserve"> </w:t>
      </w:r>
      <w:r w:rsidR="000A59A7">
        <w:t>W przypadku braku „</w:t>
      </w:r>
      <w:proofErr w:type="spellStart"/>
      <w:r w:rsidR="000A59A7">
        <w:t>rejection</w:t>
      </w:r>
      <w:proofErr w:type="spellEnd"/>
      <w:r w:rsidR="000A59A7">
        <w:t xml:space="preserve"> </w:t>
      </w:r>
      <w:proofErr w:type="spellStart"/>
      <w:r w:rsidR="000A59A7">
        <w:t>fee</w:t>
      </w:r>
      <w:proofErr w:type="spellEnd"/>
      <w:r w:rsidR="000A59A7">
        <w:t>”, w</w:t>
      </w:r>
      <w:r w:rsidR="0056396B">
        <w:t>ymienion</w:t>
      </w:r>
      <w:r w:rsidR="000A59A7">
        <w:t>y</w:t>
      </w:r>
      <w:r w:rsidR="0056396B">
        <w:t xml:space="preserve"> </w:t>
      </w:r>
      <w:r w:rsidR="000A59A7">
        <w:t xml:space="preserve">w </w:t>
      </w:r>
      <w:proofErr w:type="spellStart"/>
      <w:r w:rsidR="000A59A7">
        <w:t>briefie</w:t>
      </w:r>
      <w:proofErr w:type="spellEnd"/>
      <w:r w:rsidR="000A59A7">
        <w:t xml:space="preserve"> </w:t>
      </w:r>
      <w:r w:rsidR="0056396B">
        <w:t>zakres</w:t>
      </w:r>
      <w:r w:rsidR="000A59A7">
        <w:t xml:space="preserve"> zadań powinien zostać zrealizowany wyłącznie przez </w:t>
      </w:r>
      <w:r w:rsidR="0056396B">
        <w:t>wybranego wykonawc</w:t>
      </w:r>
      <w:r w:rsidR="000A59A7">
        <w:t xml:space="preserve">ę, z którym zostanie podpisana umowa. </w:t>
      </w:r>
      <w:r w:rsidR="00D775FE">
        <w:t xml:space="preserve">Przedstawienie koncepcji kampanii </w:t>
      </w:r>
      <w:r w:rsidR="00B05313">
        <w:t>stanowi</w:t>
      </w:r>
      <w:r w:rsidR="00D775FE">
        <w:t xml:space="preserve"> aż 70% wagi oferty i wyraźnie wskazuje na priorytet Zamawiającego w tym postępowaniu.</w:t>
      </w:r>
      <w:r w:rsidR="00831860">
        <w:t xml:space="preserve"> Należy też podkreślić, że </w:t>
      </w:r>
      <w:proofErr w:type="spellStart"/>
      <w:r w:rsidR="00831860">
        <w:t>brief</w:t>
      </w:r>
      <w:proofErr w:type="spellEnd"/>
      <w:r w:rsidR="00831860">
        <w:t xml:space="preserve"> przetargowy i kampanijny </w:t>
      </w:r>
      <w:r w:rsidR="000A59A7">
        <w:t xml:space="preserve">nie są </w:t>
      </w:r>
      <w:r w:rsidR="003C0013">
        <w:t>tożsame.</w:t>
      </w:r>
      <w:r w:rsidR="00BD7E64">
        <w:t xml:space="preserve"> </w:t>
      </w:r>
    </w:p>
    <w:p w14:paraId="0BC7B874" w14:textId="77777777" w:rsidR="00A213CA" w:rsidRDefault="00A213CA" w:rsidP="00A213CA">
      <w:pPr>
        <w:jc w:val="both"/>
      </w:pPr>
    </w:p>
    <w:p w14:paraId="6ED8CCAB" w14:textId="7BEEF685" w:rsidR="00A213CA" w:rsidRDefault="003B05E2" w:rsidP="00A213CA">
      <w:pPr>
        <w:jc w:val="both"/>
      </w:pPr>
      <w:r>
        <w:t>Dbając o dobre praktyki na rynku</w:t>
      </w:r>
      <w:r w:rsidR="00B27EA5">
        <w:t xml:space="preserve"> public relations</w:t>
      </w:r>
      <w:r w:rsidR="00F44055">
        <w:t xml:space="preserve"> </w:t>
      </w:r>
      <w:r w:rsidR="00A213CA">
        <w:t xml:space="preserve">sprzeciwiamy się </w:t>
      </w:r>
      <w:r>
        <w:t>przetargom, które</w:t>
      </w:r>
      <w:r w:rsidR="00A213CA">
        <w:t xml:space="preserve"> </w:t>
      </w:r>
      <w:r>
        <w:t>stoją</w:t>
      </w:r>
      <w:r w:rsidR="00A213CA">
        <w:t xml:space="preserve"> </w:t>
      </w:r>
      <w:r w:rsidR="00EB3A40">
        <w:t xml:space="preserve">      </w:t>
      </w:r>
      <w:r w:rsidR="00A213CA">
        <w:t xml:space="preserve">w sprzeczności z podstawowymi zasadami </w:t>
      </w:r>
      <w:r w:rsidR="00B27EA5">
        <w:t xml:space="preserve">dobrej </w:t>
      </w:r>
      <w:r w:rsidR="00A213CA">
        <w:t>współpracy</w:t>
      </w:r>
      <w:r>
        <w:t xml:space="preserve"> i wykorzystują przewagę jednego </w:t>
      </w:r>
      <w:r w:rsidR="00EB3A40">
        <w:t xml:space="preserve"> </w:t>
      </w:r>
      <w:r>
        <w:t>z podmiotów</w:t>
      </w:r>
      <w:r w:rsidR="00A213CA">
        <w:t>.</w:t>
      </w:r>
      <w:r w:rsidR="00685151">
        <w:t xml:space="preserve"> </w:t>
      </w:r>
      <w:r w:rsidR="003B0CB5">
        <w:t xml:space="preserve">Jeżeli Zamawiający oczekuje pełnej strategii komunikacji już na etapie przetargowym, zgodnie z dobrymi praktykami spotykanymi coraz częściej na naszym rynku, </w:t>
      </w:r>
      <w:r w:rsidR="00EB3A40">
        <w:t xml:space="preserve">      </w:t>
      </w:r>
      <w:r w:rsidR="003B0CB5">
        <w:t>a będącymi standardem na rynkach Europy Zachodniej,</w:t>
      </w:r>
      <w:r w:rsidR="00685151">
        <w:t xml:space="preserve"> powinien założyć wynagrodzenie </w:t>
      </w:r>
      <w:r w:rsidR="00F44055">
        <w:t xml:space="preserve">za tę pracę </w:t>
      </w:r>
      <w:r w:rsidR="00685151">
        <w:t>dla zaproszonych</w:t>
      </w:r>
      <w:r w:rsidR="003B0CB5">
        <w:t xml:space="preserve"> </w:t>
      </w:r>
      <w:r w:rsidR="00685151">
        <w:t>do przetargu agencji</w:t>
      </w:r>
      <w:r w:rsidR="003B0CB5">
        <w:t>.</w:t>
      </w:r>
      <w:r w:rsidR="00685151">
        <w:t xml:space="preserve"> </w:t>
      </w:r>
      <w:r w:rsidR="003B0CB5">
        <w:t>Jeżeli Zamawiający nie dysponuje takim budżetem, powinien</w:t>
      </w:r>
      <w:r w:rsidR="00685151">
        <w:t xml:space="preserve"> skonstruować zapytanie ofertowe</w:t>
      </w:r>
      <w:r>
        <w:t xml:space="preserve"> oraz proces wyboru agencji</w:t>
      </w:r>
      <w:r w:rsidR="003B0CB5">
        <w:t xml:space="preserve"> tak</w:t>
      </w:r>
      <w:r w:rsidR="00685151">
        <w:t xml:space="preserve">, by </w:t>
      </w:r>
      <w:r w:rsidR="003B0CB5">
        <w:t xml:space="preserve">nie zmuszało </w:t>
      </w:r>
      <w:r>
        <w:t>zainteresowanych</w:t>
      </w:r>
      <w:r w:rsidR="003B0CB5">
        <w:t xml:space="preserve"> do darmowej realizacji pracy</w:t>
      </w:r>
      <w:r w:rsidR="00685151">
        <w:t>, za którą w normalnych warunkach klient płaci.</w:t>
      </w:r>
      <w:r>
        <w:t xml:space="preserve"> </w:t>
      </w:r>
      <w:r w:rsidR="00D775FE">
        <w:t>Wszelkie prace doradcze oraz kreatywne w tego rodzaju postępowaniach powinny przewidywać „</w:t>
      </w:r>
      <w:proofErr w:type="spellStart"/>
      <w:r w:rsidR="00D775FE">
        <w:t>rejection</w:t>
      </w:r>
      <w:proofErr w:type="spellEnd"/>
      <w:r w:rsidR="00D775FE">
        <w:t xml:space="preserve"> </w:t>
      </w:r>
      <w:proofErr w:type="spellStart"/>
      <w:r w:rsidR="00D775FE">
        <w:t>fee</w:t>
      </w:r>
      <w:proofErr w:type="spellEnd"/>
      <w:r w:rsidR="00D775FE">
        <w:t xml:space="preserve">”. </w:t>
      </w:r>
      <w:r w:rsidR="00AE7293">
        <w:t>D</w:t>
      </w:r>
      <w:r w:rsidR="00D775FE">
        <w:t>opuszczalny jest sprawdzian kompetencji agencji, który obejmuje niewielkie zadanie</w:t>
      </w:r>
      <w:r w:rsidR="008D04D1">
        <w:t xml:space="preserve">. </w:t>
      </w:r>
    </w:p>
    <w:p w14:paraId="0220B48A" w14:textId="77777777" w:rsidR="003B05E2" w:rsidRDefault="003B05E2" w:rsidP="00A213CA">
      <w:pPr>
        <w:jc w:val="both"/>
      </w:pPr>
    </w:p>
    <w:p w14:paraId="1D4E8F0D" w14:textId="1096B596" w:rsidR="00F44055" w:rsidRDefault="003B0CB5" w:rsidP="003B6492">
      <w:pPr>
        <w:jc w:val="both"/>
      </w:pPr>
      <w:r>
        <w:t xml:space="preserve">Dodatkowo Zarządy PSPR i SAPR zwracają uwagę, że jednym ze wskazanych przez Zamawiającego obszarów tematycznych kampanii ma być wpływ oleju palmowego na zdrowie, w tym zdrowie dzieci. Wyrażamy nadzieję, że </w:t>
      </w:r>
      <w:r w:rsidR="00F44055">
        <w:t xml:space="preserve">w </w:t>
      </w:r>
      <w:r>
        <w:t>ty</w:t>
      </w:r>
      <w:r w:rsidR="00F44055">
        <w:t>m</w:t>
      </w:r>
      <w:r>
        <w:t xml:space="preserve"> obszarze </w:t>
      </w:r>
      <w:r w:rsidR="003B05E2">
        <w:t xml:space="preserve">Fundacja </w:t>
      </w:r>
      <w:r>
        <w:t>WWF</w:t>
      </w:r>
      <w:r w:rsidR="003B05E2">
        <w:t xml:space="preserve"> Polska</w:t>
      </w:r>
      <w:r>
        <w:t xml:space="preserve"> wraz </w:t>
      </w:r>
      <w:r w:rsidR="00EB3A40">
        <w:t xml:space="preserve">             </w:t>
      </w:r>
      <w:r>
        <w:t xml:space="preserve">z </w:t>
      </w:r>
      <w:r w:rsidR="003B05E2">
        <w:t>organizatorem kampanii, Polską Koalicją ds. Zrównoważonego Oleju Palmowego,</w:t>
      </w:r>
      <w:r>
        <w:t xml:space="preserve"> </w:t>
      </w:r>
      <w:r w:rsidR="00F44055">
        <w:t>będą prowadzić działania komunikacyjne w oparciu o aktualną wiedzę z zakresu zdrowia i żywienia człowieka, płynącą z badań naukowych. W celu uniknięcia wszelkich wątpliwości rekomendujemy, aby komunikacja:</w:t>
      </w:r>
    </w:p>
    <w:p w14:paraId="3CCDD287" w14:textId="466437C3" w:rsidR="00F44055" w:rsidRDefault="003B6492" w:rsidP="003B6492">
      <w:pPr>
        <w:pStyle w:val="Akapitzlist"/>
        <w:numPr>
          <w:ilvl w:val="0"/>
          <w:numId w:val="1"/>
        </w:numPr>
        <w:jc w:val="both"/>
      </w:pPr>
      <w:r>
        <w:t xml:space="preserve">oparta </w:t>
      </w:r>
      <w:r w:rsidR="00F44055">
        <w:t xml:space="preserve">była </w:t>
      </w:r>
      <w:r>
        <w:t xml:space="preserve">na metaanalizie </w:t>
      </w:r>
      <w:r w:rsidR="00FD35B2">
        <w:t>lub przeglądzie systematycznym</w:t>
      </w:r>
      <w:r w:rsidR="00F44055">
        <w:t xml:space="preserve"> </w:t>
      </w:r>
      <w:r w:rsidR="00FD35B2">
        <w:t xml:space="preserve">badań naukowych </w:t>
      </w:r>
      <w:r w:rsidR="00F44055">
        <w:t>z tego obszaru a nie odwoływała się do pojedynczych badań</w:t>
      </w:r>
      <w:r>
        <w:t xml:space="preserve">, </w:t>
      </w:r>
    </w:p>
    <w:p w14:paraId="0176CC14" w14:textId="7F2EE55F" w:rsidR="003B6492" w:rsidRDefault="003B6492" w:rsidP="003B6492">
      <w:pPr>
        <w:pStyle w:val="Akapitzlist"/>
        <w:numPr>
          <w:ilvl w:val="0"/>
          <w:numId w:val="1"/>
        </w:numPr>
        <w:jc w:val="both"/>
      </w:pPr>
      <w:r>
        <w:t xml:space="preserve">uwzględniała rekomendacje WHO i/lub FDA oraz naszego </w:t>
      </w:r>
      <w:r w:rsidRPr="003B6492">
        <w:t>Narodow</w:t>
      </w:r>
      <w:r>
        <w:t>ego</w:t>
      </w:r>
      <w:r w:rsidRPr="003B6492">
        <w:t xml:space="preserve"> Instytut</w:t>
      </w:r>
      <w:r>
        <w:t>u</w:t>
      </w:r>
      <w:r w:rsidRPr="003B6492">
        <w:t xml:space="preserve"> Zdrowia Publicznego</w:t>
      </w:r>
      <w:r w:rsidR="00F44055">
        <w:t xml:space="preserve"> –</w:t>
      </w:r>
      <w:r>
        <w:t xml:space="preserve"> PZH w zakresie tłuszcz</w:t>
      </w:r>
      <w:r w:rsidR="00F857F0">
        <w:t>ów</w:t>
      </w:r>
      <w:r>
        <w:t xml:space="preserve"> nasyconych. </w:t>
      </w:r>
    </w:p>
    <w:p w14:paraId="739BAC95" w14:textId="457FBB43" w:rsidR="00685151" w:rsidRDefault="00685151" w:rsidP="00685151">
      <w:pPr>
        <w:jc w:val="both"/>
      </w:pPr>
    </w:p>
    <w:p w14:paraId="595F9A3A" w14:textId="77777777" w:rsidR="005F16C8" w:rsidRDefault="005F16C8" w:rsidP="002B3E7D">
      <w:pPr>
        <w:jc w:val="both"/>
      </w:pPr>
    </w:p>
    <w:p w14:paraId="4AEA8C32" w14:textId="77777777" w:rsidR="005F16C8" w:rsidRDefault="005F16C8" w:rsidP="002B3E7D">
      <w:pPr>
        <w:jc w:val="both"/>
      </w:pPr>
    </w:p>
    <w:p w14:paraId="6E4A15F3" w14:textId="0FAB844B" w:rsidR="002B3E7D" w:rsidRDefault="00F44055" w:rsidP="002B3E7D">
      <w:pPr>
        <w:jc w:val="both"/>
      </w:pPr>
      <w:r>
        <w:t>Mając powyższe na uwadze, Zarząd</w:t>
      </w:r>
      <w:r w:rsidR="00831860">
        <w:t>y</w:t>
      </w:r>
      <w:r>
        <w:t xml:space="preserve"> PSPR oraz SAPR zwraca</w:t>
      </w:r>
      <w:r w:rsidR="00831860">
        <w:t>ją</w:t>
      </w:r>
      <w:r>
        <w:t xml:space="preserve"> się do </w:t>
      </w:r>
      <w:r w:rsidR="00977FE7">
        <w:t xml:space="preserve">Fundacji </w:t>
      </w:r>
      <w:r>
        <w:t xml:space="preserve">WWF </w:t>
      </w:r>
      <w:r w:rsidR="00977FE7">
        <w:t xml:space="preserve">Polska </w:t>
      </w:r>
      <w:r w:rsidR="00EB3A40">
        <w:t xml:space="preserve">         </w:t>
      </w:r>
      <w:r>
        <w:t>z prośbą o zmianę zakresu prac niezbędnych do wykonania na etapie przetargowym.</w:t>
      </w:r>
      <w:r w:rsidR="008D04D1">
        <w:t xml:space="preserve"> Apelujemy również o rozwagę przy określaniu wysokości kar umownych i zobowiązywanie </w:t>
      </w:r>
      <w:r w:rsidR="00E14D42">
        <w:t xml:space="preserve">się </w:t>
      </w:r>
      <w:r w:rsidR="008D04D1">
        <w:t>do pon</w:t>
      </w:r>
      <w:r w:rsidR="00831860">
        <w:t xml:space="preserve">oszenia </w:t>
      </w:r>
      <w:r w:rsidR="008D04D1">
        <w:t>konsekwencji obu stron umowy.</w:t>
      </w:r>
      <w:r>
        <w:t xml:space="preserve"> </w:t>
      </w:r>
    </w:p>
    <w:p w14:paraId="42E268D1" w14:textId="77777777" w:rsidR="002B3E7D" w:rsidRDefault="002B3E7D" w:rsidP="002B3E7D">
      <w:pPr>
        <w:jc w:val="both"/>
      </w:pPr>
    </w:p>
    <w:p w14:paraId="370F242F" w14:textId="77777777" w:rsidR="001C47B2" w:rsidRDefault="001C47B2" w:rsidP="001C47B2">
      <w:pPr>
        <w:jc w:val="both"/>
      </w:pPr>
    </w:p>
    <w:p w14:paraId="3019FF89" w14:textId="7F47EFB3" w:rsidR="005E17A0" w:rsidRDefault="001C47B2" w:rsidP="005E17A0">
      <w:pPr>
        <w:ind w:firstLine="708"/>
        <w:jc w:val="both"/>
      </w:pPr>
      <w:r>
        <w:t>W imieniu Zarządu</w:t>
      </w:r>
      <w:r w:rsidR="00A7587C">
        <w:t xml:space="preserve"> </w:t>
      </w:r>
      <w:r w:rsidR="00F44055">
        <w:t>PSPR</w:t>
      </w:r>
      <w:r w:rsidR="00F44055">
        <w:tab/>
      </w:r>
      <w:r w:rsidR="00F44055">
        <w:tab/>
      </w:r>
      <w:r w:rsidR="00F44055">
        <w:tab/>
      </w:r>
      <w:r w:rsidR="00F44055">
        <w:tab/>
      </w:r>
      <w:r w:rsidR="00F44055">
        <w:tab/>
        <w:t>W imieniu Zarządu SAPR</w:t>
      </w:r>
    </w:p>
    <w:p w14:paraId="1E8246F0" w14:textId="22CE9193" w:rsidR="005E17A0" w:rsidRDefault="005E17A0" w:rsidP="00F44055">
      <w:pPr>
        <w:ind w:firstLine="708"/>
        <w:jc w:val="both"/>
      </w:pPr>
      <w:r>
        <w:t>Cyprian Maciejewski</w:t>
      </w:r>
      <w:r>
        <w:tab/>
      </w:r>
      <w:r>
        <w:tab/>
      </w:r>
      <w:r>
        <w:tab/>
      </w:r>
      <w:r>
        <w:tab/>
      </w:r>
      <w:r>
        <w:tab/>
      </w:r>
      <w:r>
        <w:tab/>
        <w:t>Emilia Hahn</w:t>
      </w:r>
    </w:p>
    <w:p w14:paraId="0EF511A1" w14:textId="1B4D4B21" w:rsidR="005E17A0" w:rsidRDefault="005E17A0" w:rsidP="00F44055">
      <w:pPr>
        <w:ind w:firstLine="708"/>
        <w:jc w:val="both"/>
      </w:pPr>
      <w:r>
        <w:t>Prezes Zarządu</w:t>
      </w:r>
      <w:r>
        <w:tab/>
      </w:r>
      <w:r>
        <w:tab/>
      </w:r>
      <w:r>
        <w:tab/>
      </w:r>
      <w:r>
        <w:tab/>
      </w:r>
      <w:r>
        <w:tab/>
      </w:r>
      <w:r>
        <w:tab/>
        <w:t>Prezeska Zarządu</w:t>
      </w:r>
    </w:p>
    <w:p w14:paraId="33220568" w14:textId="77777777" w:rsidR="001C47B2" w:rsidRDefault="001C47B2" w:rsidP="001C47B2">
      <w:pPr>
        <w:jc w:val="both"/>
      </w:pPr>
    </w:p>
    <w:p w14:paraId="6771CB1F" w14:textId="423AC2E1" w:rsidR="00727F64" w:rsidRDefault="00727F64" w:rsidP="001C47B2">
      <w:pPr>
        <w:jc w:val="both"/>
      </w:pPr>
    </w:p>
    <w:sectPr w:rsidR="00727F64" w:rsidSect="008617F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D1E0" w14:textId="77777777" w:rsidR="00053FD3" w:rsidRDefault="00053FD3" w:rsidP="001C47B2">
      <w:r>
        <w:separator/>
      </w:r>
    </w:p>
  </w:endnote>
  <w:endnote w:type="continuationSeparator" w:id="0">
    <w:p w14:paraId="4C977EEA" w14:textId="77777777" w:rsidR="00053FD3" w:rsidRDefault="00053FD3" w:rsidP="001C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5A18" w14:textId="77777777" w:rsidR="00053FD3" w:rsidRDefault="00053FD3" w:rsidP="001C47B2">
      <w:r>
        <w:separator/>
      </w:r>
    </w:p>
  </w:footnote>
  <w:footnote w:type="continuationSeparator" w:id="0">
    <w:p w14:paraId="6B1D6323" w14:textId="77777777" w:rsidR="00053FD3" w:rsidRDefault="00053FD3" w:rsidP="001C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F03A" w14:textId="0FAE20D7" w:rsidR="007A2579" w:rsidRDefault="00610CF3" w:rsidP="00610CF3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57D40" wp14:editId="3F70945C">
          <wp:simplePos x="0" y="0"/>
          <wp:positionH relativeFrom="column">
            <wp:posOffset>3843655</wp:posOffset>
          </wp:positionH>
          <wp:positionV relativeFrom="paragraph">
            <wp:posOffset>7620</wp:posOffset>
          </wp:positionV>
          <wp:extent cx="2148840" cy="930275"/>
          <wp:effectExtent l="0" t="0" r="381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62" b="1786"/>
                  <a:stretch/>
                </pic:blipFill>
                <pic:spPr bwMode="auto">
                  <a:xfrm>
                    <a:off x="0" y="0"/>
                    <a:ext cx="2148840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7076038" wp14:editId="34DD7751">
          <wp:extent cx="1638300" cy="655248"/>
          <wp:effectExtent l="0" t="0" r="0" b="0"/>
          <wp:docPr id="1655420585" name="Obraz 2" descr="Obraz zawierający zrzut ekranu, Czcionka, Grafi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420585" name="Obraz 2" descr="Obraz zawierający zrzut ekranu, Czcionka, Grafika, czarne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331" cy="70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8F154" w14:textId="77777777" w:rsidR="007A2579" w:rsidRDefault="007A2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3621E"/>
    <w:multiLevelType w:val="hybridMultilevel"/>
    <w:tmpl w:val="A6F4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9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F"/>
    <w:rsid w:val="0002362E"/>
    <w:rsid w:val="00053FD3"/>
    <w:rsid w:val="00072C6D"/>
    <w:rsid w:val="00075D81"/>
    <w:rsid w:val="000A59A7"/>
    <w:rsid w:val="001037CD"/>
    <w:rsid w:val="001631FA"/>
    <w:rsid w:val="001956EC"/>
    <w:rsid w:val="001C47B2"/>
    <w:rsid w:val="001D09D1"/>
    <w:rsid w:val="001E7B3B"/>
    <w:rsid w:val="00230BC9"/>
    <w:rsid w:val="00295FDC"/>
    <w:rsid w:val="002B3E7D"/>
    <w:rsid w:val="002E0B26"/>
    <w:rsid w:val="002F4CB9"/>
    <w:rsid w:val="00313B33"/>
    <w:rsid w:val="003B05E2"/>
    <w:rsid w:val="003B0CB5"/>
    <w:rsid w:val="003B6492"/>
    <w:rsid w:val="003C0013"/>
    <w:rsid w:val="003C60C4"/>
    <w:rsid w:val="003F2D43"/>
    <w:rsid w:val="004431EE"/>
    <w:rsid w:val="004431F9"/>
    <w:rsid w:val="004A44A0"/>
    <w:rsid w:val="004B20F7"/>
    <w:rsid w:val="004B6ED7"/>
    <w:rsid w:val="004D0673"/>
    <w:rsid w:val="0056396B"/>
    <w:rsid w:val="00587996"/>
    <w:rsid w:val="005E17A0"/>
    <w:rsid w:val="005E7FA9"/>
    <w:rsid w:val="005F16C8"/>
    <w:rsid w:val="0060380D"/>
    <w:rsid w:val="00605727"/>
    <w:rsid w:val="00610CF3"/>
    <w:rsid w:val="00651E60"/>
    <w:rsid w:val="00685151"/>
    <w:rsid w:val="006876A0"/>
    <w:rsid w:val="006F77E8"/>
    <w:rsid w:val="00727F64"/>
    <w:rsid w:val="00736CDF"/>
    <w:rsid w:val="0074549A"/>
    <w:rsid w:val="007A2579"/>
    <w:rsid w:val="007C5B17"/>
    <w:rsid w:val="007E1719"/>
    <w:rsid w:val="00831860"/>
    <w:rsid w:val="008617FE"/>
    <w:rsid w:val="008D04D1"/>
    <w:rsid w:val="00977FE7"/>
    <w:rsid w:val="00983FAA"/>
    <w:rsid w:val="009E59DF"/>
    <w:rsid w:val="00A213CA"/>
    <w:rsid w:val="00A7587C"/>
    <w:rsid w:val="00AB130D"/>
    <w:rsid w:val="00AE7293"/>
    <w:rsid w:val="00B05313"/>
    <w:rsid w:val="00B27EA5"/>
    <w:rsid w:val="00B328F1"/>
    <w:rsid w:val="00B33A87"/>
    <w:rsid w:val="00B827DE"/>
    <w:rsid w:val="00BB110E"/>
    <w:rsid w:val="00BD7E64"/>
    <w:rsid w:val="00C06056"/>
    <w:rsid w:val="00C87DEE"/>
    <w:rsid w:val="00CC33A6"/>
    <w:rsid w:val="00CE4B9E"/>
    <w:rsid w:val="00D070DA"/>
    <w:rsid w:val="00D434C9"/>
    <w:rsid w:val="00D775FE"/>
    <w:rsid w:val="00E14D42"/>
    <w:rsid w:val="00E25551"/>
    <w:rsid w:val="00E62191"/>
    <w:rsid w:val="00EB3A40"/>
    <w:rsid w:val="00ED7187"/>
    <w:rsid w:val="00EF5622"/>
    <w:rsid w:val="00F44055"/>
    <w:rsid w:val="00F53F68"/>
    <w:rsid w:val="00F70421"/>
    <w:rsid w:val="00F857F0"/>
    <w:rsid w:val="00F87CF4"/>
    <w:rsid w:val="00FB38D2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39E0"/>
  <w15:docId w15:val="{48842E95-08D8-4C83-9528-00ECAC42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7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7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7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7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3FAA"/>
  </w:style>
  <w:style w:type="paragraph" w:styleId="Nagwek">
    <w:name w:val="header"/>
    <w:basedOn w:val="Normalny"/>
    <w:link w:val="NagwekZnak"/>
    <w:uiPriority w:val="99"/>
    <w:unhideWhenUsed/>
    <w:rsid w:val="007A2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79"/>
  </w:style>
  <w:style w:type="paragraph" w:styleId="Stopka">
    <w:name w:val="footer"/>
    <w:basedOn w:val="Normalny"/>
    <w:link w:val="StopkaZnak"/>
    <w:uiPriority w:val="99"/>
    <w:unhideWhenUsed/>
    <w:rsid w:val="007A2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79"/>
  </w:style>
  <w:style w:type="paragraph" w:styleId="Akapitzlist">
    <w:name w:val="List Paragraph"/>
    <w:basedOn w:val="Normalny"/>
    <w:uiPriority w:val="34"/>
    <w:qFormat/>
    <w:rsid w:val="00F4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646C1-4A19-DF48-923E-6D1D14E1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Hahn</dc:creator>
  <cp:keywords/>
  <dc:description/>
  <cp:lastModifiedBy>Emilia Hahn</cp:lastModifiedBy>
  <cp:revision>2</cp:revision>
  <dcterms:created xsi:type="dcterms:W3CDTF">2023-05-26T11:35:00Z</dcterms:created>
  <dcterms:modified xsi:type="dcterms:W3CDTF">2023-05-26T11:35:00Z</dcterms:modified>
</cp:coreProperties>
</file>