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6C383" w14:textId="5EDC049F" w:rsidR="00D824D3" w:rsidRDefault="00F91B11">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hAnsi="Tahoma"/>
          <w:color w:val="808080"/>
          <w:sz w:val="20"/>
        </w:rPr>
        <w:tab/>
      </w:r>
      <w:r>
        <w:rPr>
          <w:rFonts w:ascii="Tahoma" w:hAnsi="Tahoma"/>
          <w:color w:val="808080"/>
          <w:sz w:val="20"/>
        </w:rPr>
        <w:tab/>
        <w:t xml:space="preserve">Warsaw, </w:t>
      </w:r>
      <w:r w:rsidR="008C5167">
        <w:rPr>
          <w:rFonts w:ascii="Tahoma" w:hAnsi="Tahoma"/>
          <w:color w:val="808080"/>
          <w:sz w:val="20"/>
        </w:rPr>
        <w:t>01 June</w:t>
      </w:r>
      <w:r>
        <w:rPr>
          <w:rFonts w:ascii="Tahoma" w:hAnsi="Tahoma"/>
          <w:color w:val="808080"/>
          <w:sz w:val="20"/>
        </w:rPr>
        <w:t xml:space="preserve"> </w:t>
      </w:r>
      <w:r>
        <w:rPr>
          <w:rFonts w:ascii="Tahoma" w:hAnsi="Tahoma"/>
          <w:color w:val="808080"/>
          <w:sz w:val="20"/>
          <w:highlight w:val="white"/>
        </w:rPr>
        <w:t>2023</w:t>
      </w:r>
    </w:p>
    <w:p w14:paraId="09B71CDC" w14:textId="77777777" w:rsidR="00D824D3" w:rsidRDefault="00B63B5B" w:rsidP="00F17D8C">
      <w:pPr>
        <w:spacing w:line="360" w:lineRule="auto"/>
        <w:rPr>
          <w:rFonts w:ascii="Tahoma" w:eastAsia="Tahoma" w:hAnsi="Tahoma" w:cs="Tahoma"/>
          <w:b/>
          <w:color w:val="FFC000"/>
        </w:rPr>
      </w:pPr>
      <w:r>
        <w:rPr>
          <w:noProof/>
          <w:lang w:val="pl-PL"/>
        </w:rPr>
        <w:drawing>
          <wp:anchor distT="0" distB="0" distL="114300" distR="114300" simplePos="0" relativeHeight="251658240" behindDoc="0" locked="0" layoutInCell="1" hidden="0" allowOverlap="1" wp14:anchorId="2629EEB8" wp14:editId="31B7D918">
            <wp:simplePos x="0" y="0"/>
            <wp:positionH relativeFrom="column">
              <wp:posOffset>4765040</wp:posOffset>
            </wp:positionH>
            <wp:positionV relativeFrom="paragraph">
              <wp:posOffset>27305</wp:posOffset>
            </wp:positionV>
            <wp:extent cx="290830" cy="290830"/>
            <wp:effectExtent l="0" t="0" r="0" b="0"/>
            <wp:wrapNone/>
            <wp:docPr id="38" name="Obraz 3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8241"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Obraz 4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58242"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Obraz 3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48920" cy="248920"/>
                    </a:xfrm>
                    <a:prstGeom prst="rect">
                      <a:avLst/>
                    </a:prstGeom>
                    <a:ln/>
                  </pic:spPr>
                </pic:pic>
              </a:graphicData>
            </a:graphic>
          </wp:anchor>
        </w:drawing>
      </w:r>
    </w:p>
    <w:tbl>
      <w:tblPr>
        <w:tblStyle w:val="1"/>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D824D3" w:rsidRPr="00796677" w14:paraId="18FE4A91" w14:textId="77777777">
        <w:tc>
          <w:tcPr>
            <w:tcW w:w="7159" w:type="dxa"/>
          </w:tcPr>
          <w:p w14:paraId="27642A14" w14:textId="41E5CC6E" w:rsidR="00796677" w:rsidRPr="008C5167" w:rsidRDefault="008C5167" w:rsidP="00F17D8C">
            <w:pPr>
              <w:jc w:val="both"/>
              <w:rPr>
                <w:rFonts w:ascii="Tahoma" w:hAnsi="Tahoma"/>
                <w:b/>
                <w:color w:val="FFC000"/>
                <w:sz w:val="24"/>
              </w:rPr>
            </w:pPr>
            <w:bookmarkStart w:id="0" w:name="_GoBack"/>
            <w:r w:rsidRPr="008C5167">
              <w:rPr>
                <w:rFonts w:ascii="Tahoma" w:hAnsi="Tahoma"/>
                <w:b/>
                <w:color w:val="FFC000"/>
                <w:sz w:val="24"/>
              </w:rPr>
              <w:t>The largest factory for PepsiCo in Poland in twenty months</w:t>
            </w:r>
          </w:p>
          <w:bookmarkEnd w:id="0"/>
          <w:p w14:paraId="27E063DD" w14:textId="77777777" w:rsidR="008C5167" w:rsidRPr="00796677" w:rsidRDefault="008C5167" w:rsidP="00F17D8C">
            <w:pPr>
              <w:jc w:val="both"/>
              <w:rPr>
                <w:rFonts w:ascii="Tahoma" w:eastAsia="Tahoma" w:hAnsi="Tahoma" w:cs="Tahoma"/>
                <w:color w:val="FFC000"/>
                <w:sz w:val="24"/>
                <w:szCs w:val="24"/>
              </w:rPr>
            </w:pPr>
          </w:p>
          <w:p w14:paraId="4DD90258" w14:textId="45C7C497" w:rsidR="00796677" w:rsidRDefault="008C5167" w:rsidP="00796677">
            <w:pPr>
              <w:spacing w:line="360" w:lineRule="auto"/>
              <w:jc w:val="both"/>
              <w:rPr>
                <w:rFonts w:ascii="Tahoma" w:hAnsi="Tahoma"/>
                <w:b/>
                <w:color w:val="808080"/>
                <w:sz w:val="18"/>
              </w:rPr>
            </w:pPr>
            <w:r w:rsidRPr="008C5167">
              <w:rPr>
                <w:rFonts w:ascii="Tahoma" w:hAnsi="Tahoma"/>
                <w:b/>
                <w:color w:val="808080"/>
                <w:sz w:val="18"/>
              </w:rPr>
              <w:t xml:space="preserve">On Wednesday, 31st May, in </w:t>
            </w:r>
            <w:proofErr w:type="spellStart"/>
            <w:r w:rsidRPr="008C5167">
              <w:rPr>
                <w:rFonts w:ascii="Tahoma" w:hAnsi="Tahoma"/>
                <w:b/>
                <w:color w:val="808080"/>
                <w:sz w:val="18"/>
              </w:rPr>
              <w:t>Środa</w:t>
            </w:r>
            <w:proofErr w:type="spellEnd"/>
            <w:r w:rsidRPr="008C5167">
              <w:rPr>
                <w:rFonts w:ascii="Tahoma" w:hAnsi="Tahoma"/>
                <w:b/>
                <w:color w:val="808080"/>
                <w:sz w:val="18"/>
              </w:rPr>
              <w:t xml:space="preserve"> </w:t>
            </w:r>
            <w:proofErr w:type="spellStart"/>
            <w:r w:rsidRPr="008C5167">
              <w:rPr>
                <w:rFonts w:ascii="Tahoma" w:hAnsi="Tahoma"/>
                <w:b/>
                <w:color w:val="808080"/>
                <w:sz w:val="18"/>
              </w:rPr>
              <w:t>Śląska</w:t>
            </w:r>
            <w:proofErr w:type="spellEnd"/>
            <w:r w:rsidRPr="008C5167">
              <w:rPr>
                <w:rFonts w:ascii="Tahoma" w:hAnsi="Tahoma"/>
                <w:b/>
                <w:color w:val="808080"/>
                <w:sz w:val="18"/>
              </w:rPr>
              <w:t xml:space="preserve">, with the participation of Prime Minister Mateusz </w:t>
            </w:r>
            <w:proofErr w:type="spellStart"/>
            <w:r w:rsidRPr="008C5167">
              <w:rPr>
                <w:rFonts w:ascii="Tahoma" w:hAnsi="Tahoma"/>
                <w:b/>
                <w:color w:val="808080"/>
                <w:sz w:val="18"/>
              </w:rPr>
              <w:t>Morawiecki</w:t>
            </w:r>
            <w:proofErr w:type="spellEnd"/>
            <w:r w:rsidRPr="008C5167">
              <w:rPr>
                <w:rFonts w:ascii="Tahoma" w:hAnsi="Tahoma"/>
                <w:b/>
                <w:color w:val="808080"/>
                <w:sz w:val="18"/>
              </w:rPr>
              <w:t xml:space="preserve">, the Frito-Lay factory was officially opened. The construction was completed in a record-breaking short time of 20 months. The facility is the largest investment of PepsiCo in Poland to date. </w:t>
            </w:r>
            <w:proofErr w:type="spellStart"/>
            <w:r w:rsidRPr="008C5167">
              <w:rPr>
                <w:rFonts w:ascii="Tahoma" w:hAnsi="Tahoma"/>
                <w:b/>
                <w:color w:val="808080"/>
                <w:sz w:val="18"/>
              </w:rPr>
              <w:t>Budimex</w:t>
            </w:r>
            <w:proofErr w:type="spellEnd"/>
            <w:r w:rsidRPr="008C5167">
              <w:rPr>
                <w:rFonts w:ascii="Tahoma" w:hAnsi="Tahoma"/>
                <w:b/>
                <w:color w:val="808080"/>
                <w:sz w:val="18"/>
              </w:rPr>
              <w:t xml:space="preserve"> was the main contractor for the project.</w:t>
            </w:r>
          </w:p>
          <w:p w14:paraId="1BCDA794" w14:textId="77777777" w:rsidR="008C5167" w:rsidRPr="00796677" w:rsidRDefault="008C5167" w:rsidP="00796677">
            <w:pPr>
              <w:spacing w:line="360" w:lineRule="auto"/>
              <w:jc w:val="both"/>
              <w:rPr>
                <w:rFonts w:ascii="Tahoma" w:eastAsia="Tahoma" w:hAnsi="Tahoma" w:cs="Tahoma"/>
                <w:bCs/>
                <w:color w:val="808080"/>
                <w:sz w:val="18"/>
                <w:szCs w:val="18"/>
              </w:rPr>
            </w:pPr>
          </w:p>
          <w:p w14:paraId="6DF7C0A9" w14:textId="77777777" w:rsidR="008C5167" w:rsidRDefault="008C5167" w:rsidP="008C5167">
            <w:pPr>
              <w:spacing w:line="360" w:lineRule="auto"/>
              <w:jc w:val="both"/>
              <w:rPr>
                <w:rFonts w:ascii="Tahoma" w:hAnsi="Tahoma"/>
                <w:color w:val="808080"/>
                <w:sz w:val="18"/>
              </w:rPr>
            </w:pPr>
            <w:proofErr w:type="spellStart"/>
            <w:r w:rsidRPr="008C5167">
              <w:rPr>
                <w:rFonts w:ascii="Tahoma" w:hAnsi="Tahoma"/>
                <w:color w:val="808080"/>
                <w:sz w:val="18"/>
              </w:rPr>
              <w:t>Budimex</w:t>
            </w:r>
            <w:proofErr w:type="spellEnd"/>
            <w:r w:rsidRPr="008C5167">
              <w:rPr>
                <w:rFonts w:ascii="Tahoma" w:hAnsi="Tahoma"/>
                <w:color w:val="808080"/>
                <w:sz w:val="18"/>
              </w:rPr>
              <w:t xml:space="preserve"> was responsible for the construction of the facility, including internal installations, electromechanical robots, and site development with technical infrastructure.</w:t>
            </w:r>
            <w:r w:rsidRPr="008C5167">
              <w:rPr>
                <w:rFonts w:ascii="Tahoma" w:hAnsi="Tahoma"/>
                <w:b/>
                <w:bCs/>
                <w:color w:val="808080"/>
                <w:sz w:val="18"/>
              </w:rPr>
              <w:t> </w:t>
            </w:r>
            <w:r w:rsidRPr="008C5167">
              <w:rPr>
                <w:rFonts w:ascii="Tahoma" w:hAnsi="Tahoma"/>
                <w:color w:val="808080"/>
                <w:sz w:val="18"/>
              </w:rPr>
              <w:t>The entire investment is divided into several stages, with its final completion scheduled for 2025.</w:t>
            </w:r>
          </w:p>
          <w:p w14:paraId="34208720" w14:textId="77777777" w:rsidR="008C5167" w:rsidRPr="008C5167" w:rsidRDefault="008C5167" w:rsidP="008C5167">
            <w:pPr>
              <w:spacing w:line="360" w:lineRule="auto"/>
              <w:jc w:val="both"/>
              <w:rPr>
                <w:rFonts w:ascii="Tahoma" w:hAnsi="Tahoma"/>
                <w:color w:val="808080"/>
                <w:sz w:val="18"/>
              </w:rPr>
            </w:pPr>
          </w:p>
          <w:p w14:paraId="54A7000A" w14:textId="77777777" w:rsidR="008C5167" w:rsidRDefault="008C5167" w:rsidP="008C5167">
            <w:pPr>
              <w:spacing w:line="360" w:lineRule="auto"/>
              <w:jc w:val="both"/>
              <w:rPr>
                <w:rFonts w:ascii="Tahoma" w:hAnsi="Tahoma"/>
                <w:color w:val="808080"/>
                <w:sz w:val="18"/>
              </w:rPr>
            </w:pPr>
            <w:r w:rsidRPr="008C5167">
              <w:rPr>
                <w:rFonts w:ascii="Tahoma" w:hAnsi="Tahoma"/>
                <w:color w:val="808080"/>
                <w:sz w:val="18"/>
              </w:rPr>
              <w:t xml:space="preserve">The factory in </w:t>
            </w:r>
            <w:proofErr w:type="spellStart"/>
            <w:r w:rsidRPr="008C5167">
              <w:rPr>
                <w:rFonts w:ascii="Tahoma" w:hAnsi="Tahoma"/>
                <w:color w:val="808080"/>
                <w:sz w:val="18"/>
              </w:rPr>
              <w:t>Środa</w:t>
            </w:r>
            <w:proofErr w:type="spellEnd"/>
            <w:r w:rsidRPr="008C5167">
              <w:rPr>
                <w:rFonts w:ascii="Tahoma" w:hAnsi="Tahoma"/>
                <w:color w:val="808080"/>
                <w:sz w:val="18"/>
              </w:rPr>
              <w:t xml:space="preserve"> </w:t>
            </w:r>
            <w:proofErr w:type="spellStart"/>
            <w:r w:rsidRPr="008C5167">
              <w:rPr>
                <w:rFonts w:ascii="Tahoma" w:hAnsi="Tahoma"/>
                <w:color w:val="808080"/>
                <w:sz w:val="18"/>
              </w:rPr>
              <w:t>Śląska</w:t>
            </w:r>
            <w:proofErr w:type="spellEnd"/>
            <w:r w:rsidRPr="008C5167">
              <w:rPr>
                <w:rFonts w:ascii="Tahoma" w:hAnsi="Tahoma"/>
                <w:color w:val="808080"/>
                <w:sz w:val="18"/>
              </w:rPr>
              <w:t xml:space="preserve"> will be the most environmentally sustainable PepsiCo facility in Europe and is expected to employ over 450 people. The facility will produce potato and corn crisps using supplies from Polish farmers.</w:t>
            </w:r>
          </w:p>
          <w:p w14:paraId="5EECA5E6" w14:textId="77777777" w:rsidR="008C5167" w:rsidRPr="008C5167" w:rsidRDefault="008C5167" w:rsidP="008C5167">
            <w:pPr>
              <w:spacing w:line="360" w:lineRule="auto"/>
              <w:jc w:val="both"/>
              <w:rPr>
                <w:rFonts w:ascii="Tahoma" w:hAnsi="Tahoma"/>
                <w:color w:val="808080"/>
                <w:sz w:val="18"/>
              </w:rPr>
            </w:pPr>
          </w:p>
          <w:p w14:paraId="25B96803" w14:textId="77777777" w:rsidR="008C5167" w:rsidRDefault="008C5167" w:rsidP="008C5167">
            <w:pPr>
              <w:spacing w:line="360" w:lineRule="auto"/>
              <w:jc w:val="both"/>
              <w:rPr>
                <w:rFonts w:ascii="Tahoma" w:hAnsi="Tahoma"/>
                <w:color w:val="808080"/>
                <w:sz w:val="18"/>
              </w:rPr>
            </w:pPr>
            <w:r w:rsidRPr="008C5167">
              <w:rPr>
                <w:rFonts w:ascii="Tahoma" w:hAnsi="Tahoma"/>
                <w:i/>
                <w:iCs/>
                <w:color w:val="808080"/>
                <w:sz w:val="18"/>
              </w:rPr>
              <w:t xml:space="preserve">"During the entire construction period, a total of 5,000 people were employed here. At the peak moments of the construction process, there were over 1,000 workers present on the site. Together, we transposed nearly 8,000 design documentation drawings into reality. Using over 4,000 tonnes of structural steel, over 2,000 tonnes of reinforcement steel, and 38,000 cubic metres of concrete, we erected a modern facility with an area equivalent to nearly eight football pitches," </w:t>
            </w:r>
            <w:r w:rsidRPr="008C5167">
              <w:rPr>
                <w:rFonts w:ascii="Tahoma" w:hAnsi="Tahoma"/>
                <w:color w:val="808080"/>
                <w:sz w:val="18"/>
              </w:rPr>
              <w:t xml:space="preserve">said </w:t>
            </w:r>
            <w:proofErr w:type="spellStart"/>
            <w:r w:rsidRPr="008C5167">
              <w:rPr>
                <w:rFonts w:ascii="Tahoma" w:hAnsi="Tahoma"/>
                <w:color w:val="808080"/>
                <w:sz w:val="18"/>
              </w:rPr>
              <w:t>Artur</w:t>
            </w:r>
            <w:proofErr w:type="spellEnd"/>
            <w:r w:rsidRPr="008C5167">
              <w:rPr>
                <w:rFonts w:ascii="Tahoma" w:hAnsi="Tahoma"/>
                <w:color w:val="808080"/>
                <w:sz w:val="18"/>
              </w:rPr>
              <w:t xml:space="preserve"> </w:t>
            </w:r>
            <w:proofErr w:type="spellStart"/>
            <w:r w:rsidRPr="008C5167">
              <w:rPr>
                <w:rFonts w:ascii="Tahoma" w:hAnsi="Tahoma"/>
                <w:color w:val="808080"/>
                <w:sz w:val="18"/>
              </w:rPr>
              <w:t>Popko</w:t>
            </w:r>
            <w:proofErr w:type="spellEnd"/>
            <w:r w:rsidRPr="008C5167">
              <w:rPr>
                <w:rFonts w:ascii="Tahoma" w:hAnsi="Tahoma"/>
                <w:color w:val="808080"/>
                <w:sz w:val="18"/>
              </w:rPr>
              <w:t xml:space="preserve">, President of the Management Board and CEO of </w:t>
            </w:r>
            <w:proofErr w:type="spellStart"/>
            <w:r w:rsidRPr="008C5167">
              <w:rPr>
                <w:rFonts w:ascii="Tahoma" w:hAnsi="Tahoma"/>
                <w:color w:val="808080"/>
                <w:sz w:val="18"/>
              </w:rPr>
              <w:t>Budimex</w:t>
            </w:r>
            <w:proofErr w:type="spellEnd"/>
            <w:r w:rsidRPr="008C5167">
              <w:rPr>
                <w:rFonts w:ascii="Tahoma" w:hAnsi="Tahoma"/>
                <w:color w:val="808080"/>
                <w:sz w:val="18"/>
              </w:rPr>
              <w:t xml:space="preserve"> SA.</w:t>
            </w:r>
          </w:p>
          <w:p w14:paraId="37A54923" w14:textId="77777777" w:rsidR="008C5167" w:rsidRPr="008C5167" w:rsidRDefault="008C5167" w:rsidP="008C5167">
            <w:pPr>
              <w:spacing w:line="360" w:lineRule="auto"/>
              <w:jc w:val="both"/>
              <w:rPr>
                <w:rFonts w:ascii="Tahoma" w:hAnsi="Tahoma"/>
                <w:color w:val="808080"/>
                <w:sz w:val="18"/>
              </w:rPr>
            </w:pPr>
          </w:p>
          <w:p w14:paraId="54D7EF8A" w14:textId="77777777" w:rsidR="008C5167" w:rsidRDefault="008C5167" w:rsidP="008C5167">
            <w:pPr>
              <w:spacing w:line="360" w:lineRule="auto"/>
              <w:jc w:val="both"/>
              <w:rPr>
                <w:rFonts w:ascii="Tahoma" w:hAnsi="Tahoma"/>
                <w:color w:val="808080"/>
                <w:sz w:val="18"/>
              </w:rPr>
            </w:pPr>
            <w:r w:rsidRPr="008C5167">
              <w:rPr>
                <w:rFonts w:ascii="Tahoma" w:hAnsi="Tahoma"/>
                <w:color w:val="808080"/>
                <w:sz w:val="18"/>
              </w:rPr>
              <w:t xml:space="preserve">The ceremony was also attended by </w:t>
            </w:r>
            <w:proofErr w:type="spellStart"/>
            <w:r w:rsidRPr="008C5167">
              <w:rPr>
                <w:rFonts w:ascii="Tahoma" w:hAnsi="Tahoma"/>
                <w:color w:val="808080"/>
                <w:sz w:val="18"/>
              </w:rPr>
              <w:t>Silviu</w:t>
            </w:r>
            <w:proofErr w:type="spellEnd"/>
            <w:r w:rsidRPr="008C5167">
              <w:rPr>
                <w:rFonts w:ascii="Tahoma" w:hAnsi="Tahoma"/>
                <w:color w:val="808080"/>
                <w:sz w:val="18"/>
              </w:rPr>
              <w:t xml:space="preserve"> </w:t>
            </w:r>
            <w:proofErr w:type="spellStart"/>
            <w:r w:rsidRPr="008C5167">
              <w:rPr>
                <w:rFonts w:ascii="Tahoma" w:hAnsi="Tahoma"/>
                <w:color w:val="808080"/>
                <w:sz w:val="18"/>
              </w:rPr>
              <w:t>Popovici</w:t>
            </w:r>
            <w:proofErr w:type="spellEnd"/>
            <w:r w:rsidRPr="008C5167">
              <w:rPr>
                <w:rFonts w:ascii="Tahoma" w:hAnsi="Tahoma"/>
                <w:color w:val="808080"/>
                <w:sz w:val="18"/>
              </w:rPr>
              <w:t xml:space="preserve"> - President of PepsiCo Europe, Adam </w:t>
            </w:r>
            <w:proofErr w:type="spellStart"/>
            <w:r w:rsidRPr="008C5167">
              <w:rPr>
                <w:rFonts w:ascii="Tahoma" w:hAnsi="Tahoma"/>
                <w:color w:val="808080"/>
                <w:sz w:val="18"/>
              </w:rPr>
              <w:t>Ruciński</w:t>
            </w:r>
            <w:proofErr w:type="spellEnd"/>
            <w:r w:rsidRPr="008C5167">
              <w:rPr>
                <w:rFonts w:ascii="Tahoma" w:hAnsi="Tahoma"/>
                <w:color w:val="808080"/>
                <w:sz w:val="18"/>
              </w:rPr>
              <w:t xml:space="preserve"> - Mayor of </w:t>
            </w:r>
            <w:proofErr w:type="spellStart"/>
            <w:r w:rsidRPr="008C5167">
              <w:rPr>
                <w:rFonts w:ascii="Tahoma" w:hAnsi="Tahoma"/>
                <w:color w:val="808080"/>
                <w:sz w:val="18"/>
              </w:rPr>
              <w:t>Środa</w:t>
            </w:r>
            <w:proofErr w:type="spellEnd"/>
            <w:r w:rsidRPr="008C5167">
              <w:rPr>
                <w:rFonts w:ascii="Tahoma" w:hAnsi="Tahoma"/>
                <w:color w:val="808080"/>
                <w:sz w:val="18"/>
              </w:rPr>
              <w:t xml:space="preserve"> </w:t>
            </w:r>
            <w:proofErr w:type="spellStart"/>
            <w:r w:rsidRPr="008C5167">
              <w:rPr>
                <w:rFonts w:ascii="Tahoma" w:hAnsi="Tahoma"/>
                <w:color w:val="808080"/>
                <w:sz w:val="18"/>
              </w:rPr>
              <w:t>Śląska</w:t>
            </w:r>
            <w:proofErr w:type="spellEnd"/>
            <w:r w:rsidRPr="008C5167">
              <w:rPr>
                <w:rFonts w:ascii="Tahoma" w:hAnsi="Tahoma"/>
                <w:color w:val="808080"/>
                <w:sz w:val="18"/>
              </w:rPr>
              <w:t xml:space="preserve">, </w:t>
            </w:r>
            <w:proofErr w:type="spellStart"/>
            <w:r w:rsidRPr="008C5167">
              <w:rPr>
                <w:rFonts w:ascii="Tahoma" w:hAnsi="Tahoma"/>
                <w:color w:val="808080"/>
                <w:sz w:val="18"/>
              </w:rPr>
              <w:t>Artur</w:t>
            </w:r>
            <w:proofErr w:type="spellEnd"/>
            <w:r w:rsidRPr="008C5167">
              <w:rPr>
                <w:rFonts w:ascii="Tahoma" w:hAnsi="Tahoma"/>
                <w:color w:val="808080"/>
                <w:sz w:val="18"/>
              </w:rPr>
              <w:t xml:space="preserve"> </w:t>
            </w:r>
            <w:proofErr w:type="spellStart"/>
            <w:r w:rsidRPr="008C5167">
              <w:rPr>
                <w:rFonts w:ascii="Tahoma" w:hAnsi="Tahoma"/>
                <w:color w:val="808080"/>
                <w:sz w:val="18"/>
              </w:rPr>
              <w:t>Popko</w:t>
            </w:r>
            <w:proofErr w:type="spellEnd"/>
            <w:r w:rsidRPr="008C5167">
              <w:rPr>
                <w:rFonts w:ascii="Tahoma" w:hAnsi="Tahoma"/>
                <w:color w:val="808080"/>
                <w:sz w:val="18"/>
              </w:rPr>
              <w:t xml:space="preserve"> - President of the Management Board of </w:t>
            </w:r>
            <w:proofErr w:type="spellStart"/>
            <w:r w:rsidRPr="008C5167">
              <w:rPr>
                <w:rFonts w:ascii="Tahoma" w:hAnsi="Tahoma"/>
                <w:color w:val="808080"/>
                <w:sz w:val="18"/>
              </w:rPr>
              <w:t>Budimex</w:t>
            </w:r>
            <w:proofErr w:type="spellEnd"/>
            <w:r w:rsidRPr="008C5167">
              <w:rPr>
                <w:rFonts w:ascii="Tahoma" w:hAnsi="Tahoma"/>
                <w:color w:val="808080"/>
                <w:sz w:val="18"/>
              </w:rPr>
              <w:t xml:space="preserve"> SA, and the United States Ambassador to Poland - Mark </w:t>
            </w:r>
            <w:proofErr w:type="spellStart"/>
            <w:r w:rsidRPr="008C5167">
              <w:rPr>
                <w:rFonts w:ascii="Tahoma" w:hAnsi="Tahoma"/>
                <w:color w:val="808080"/>
                <w:sz w:val="18"/>
              </w:rPr>
              <w:t>Brzeziński</w:t>
            </w:r>
            <w:proofErr w:type="spellEnd"/>
            <w:r w:rsidRPr="008C5167">
              <w:rPr>
                <w:rFonts w:ascii="Tahoma" w:hAnsi="Tahoma"/>
                <w:color w:val="808080"/>
                <w:sz w:val="18"/>
              </w:rPr>
              <w:t>. The newly established facility is of great importance to the development of the Polish economy and has a direct impact on the local community. In addition to the benefits resulting from job creation, the facility is environmentally neutral, thus significantly contributing to the region's development and providing favourable living conditions for its residents.</w:t>
            </w:r>
          </w:p>
          <w:p w14:paraId="5AF3A2B9" w14:textId="77777777" w:rsidR="008C5167" w:rsidRPr="008C5167" w:rsidRDefault="008C5167" w:rsidP="008C5167">
            <w:pPr>
              <w:spacing w:line="360" w:lineRule="auto"/>
              <w:jc w:val="both"/>
              <w:rPr>
                <w:rFonts w:ascii="Tahoma" w:hAnsi="Tahoma"/>
                <w:color w:val="808080"/>
                <w:sz w:val="18"/>
              </w:rPr>
            </w:pPr>
          </w:p>
          <w:p w14:paraId="7B0D60AA" w14:textId="77777777" w:rsidR="008C5167" w:rsidRDefault="008C5167" w:rsidP="008C5167">
            <w:pPr>
              <w:spacing w:line="360" w:lineRule="auto"/>
              <w:jc w:val="both"/>
              <w:rPr>
                <w:rFonts w:ascii="Tahoma" w:hAnsi="Tahoma"/>
                <w:color w:val="808080"/>
                <w:sz w:val="18"/>
              </w:rPr>
            </w:pPr>
            <w:r w:rsidRPr="008C5167">
              <w:rPr>
                <w:rFonts w:ascii="Tahoma" w:hAnsi="Tahoma"/>
                <w:i/>
                <w:iCs/>
                <w:color w:val="808080"/>
                <w:sz w:val="18"/>
              </w:rPr>
              <w:t xml:space="preserve">"The investment has the highest ecological parameters. The building is equipped with a water recovery system, technological heat conversion for cooling and heating. With environmental protection in mind, we have also installed our own photovoltaic </w:t>
            </w:r>
            <w:r w:rsidRPr="008C5167">
              <w:rPr>
                <w:rFonts w:ascii="Tahoma" w:hAnsi="Tahoma"/>
                <w:i/>
                <w:iCs/>
                <w:color w:val="808080"/>
                <w:sz w:val="18"/>
              </w:rPr>
              <w:lastRenderedPageBreak/>
              <w:t xml:space="preserve">system, high-quality on-site wastewater treatment, and electric vehicle charging stations. The facility will achieve climate neutrality by 2035," </w:t>
            </w:r>
            <w:r w:rsidRPr="008C5167">
              <w:rPr>
                <w:rFonts w:ascii="Tahoma" w:hAnsi="Tahoma"/>
                <w:color w:val="808080"/>
                <w:sz w:val="18"/>
              </w:rPr>
              <w:t xml:space="preserve">emphasised </w:t>
            </w:r>
            <w:proofErr w:type="spellStart"/>
            <w:r w:rsidRPr="008C5167">
              <w:rPr>
                <w:rFonts w:ascii="Tahoma" w:hAnsi="Tahoma"/>
                <w:color w:val="808080"/>
                <w:sz w:val="18"/>
              </w:rPr>
              <w:t>Artur</w:t>
            </w:r>
            <w:proofErr w:type="spellEnd"/>
            <w:r w:rsidRPr="008C5167">
              <w:rPr>
                <w:rFonts w:ascii="Tahoma" w:hAnsi="Tahoma"/>
                <w:color w:val="808080"/>
                <w:sz w:val="18"/>
              </w:rPr>
              <w:t xml:space="preserve"> </w:t>
            </w:r>
            <w:proofErr w:type="spellStart"/>
            <w:r w:rsidRPr="008C5167">
              <w:rPr>
                <w:rFonts w:ascii="Tahoma" w:hAnsi="Tahoma"/>
                <w:color w:val="808080"/>
                <w:sz w:val="18"/>
              </w:rPr>
              <w:t>Popko</w:t>
            </w:r>
            <w:proofErr w:type="spellEnd"/>
            <w:r w:rsidRPr="008C5167">
              <w:rPr>
                <w:rFonts w:ascii="Tahoma" w:hAnsi="Tahoma"/>
                <w:color w:val="808080"/>
                <w:sz w:val="18"/>
              </w:rPr>
              <w:t xml:space="preserve"> at the factory opening.</w:t>
            </w:r>
          </w:p>
          <w:p w14:paraId="4FB67955" w14:textId="77777777" w:rsidR="008C5167" w:rsidRPr="008C5167" w:rsidRDefault="008C5167" w:rsidP="008C5167">
            <w:pPr>
              <w:spacing w:line="360" w:lineRule="auto"/>
              <w:jc w:val="both"/>
              <w:rPr>
                <w:rFonts w:ascii="Tahoma" w:hAnsi="Tahoma"/>
                <w:color w:val="808080"/>
                <w:sz w:val="18"/>
              </w:rPr>
            </w:pPr>
          </w:p>
          <w:p w14:paraId="4B424A4D" w14:textId="77777777" w:rsidR="008C5167" w:rsidRDefault="008C5167" w:rsidP="008C5167">
            <w:pPr>
              <w:spacing w:line="360" w:lineRule="auto"/>
              <w:jc w:val="both"/>
              <w:rPr>
                <w:rFonts w:ascii="Tahoma" w:hAnsi="Tahoma"/>
                <w:color w:val="808080"/>
                <w:sz w:val="18"/>
              </w:rPr>
            </w:pPr>
            <w:r w:rsidRPr="008C5167">
              <w:rPr>
                <w:rFonts w:ascii="Tahoma" w:hAnsi="Tahoma"/>
                <w:color w:val="808080"/>
                <w:sz w:val="18"/>
              </w:rPr>
              <w:t xml:space="preserve">The factory, constructed by </w:t>
            </w:r>
            <w:proofErr w:type="spellStart"/>
            <w:r w:rsidRPr="008C5167">
              <w:rPr>
                <w:rFonts w:ascii="Tahoma" w:hAnsi="Tahoma"/>
                <w:color w:val="808080"/>
                <w:sz w:val="18"/>
              </w:rPr>
              <w:t>Budimex</w:t>
            </w:r>
            <w:proofErr w:type="spellEnd"/>
            <w:r w:rsidRPr="008C5167">
              <w:rPr>
                <w:rFonts w:ascii="Tahoma" w:hAnsi="Tahoma"/>
                <w:color w:val="808080"/>
                <w:sz w:val="18"/>
              </w:rPr>
              <w:t xml:space="preserve"> for PepsiCo, is the largest industrial facility in the food industry implemented by a Polish contractor. In 2019, </w:t>
            </w:r>
            <w:proofErr w:type="spellStart"/>
            <w:r w:rsidRPr="008C5167">
              <w:rPr>
                <w:rFonts w:ascii="Tahoma" w:hAnsi="Tahoma"/>
                <w:color w:val="808080"/>
                <w:sz w:val="18"/>
              </w:rPr>
              <w:t>Budimex</w:t>
            </w:r>
            <w:proofErr w:type="spellEnd"/>
            <w:r w:rsidRPr="008C5167">
              <w:rPr>
                <w:rFonts w:ascii="Tahoma" w:hAnsi="Tahoma"/>
                <w:color w:val="808080"/>
                <w:sz w:val="18"/>
              </w:rPr>
              <w:t xml:space="preserve"> completed developments such as the Lidl Logistics Centre in </w:t>
            </w:r>
            <w:proofErr w:type="spellStart"/>
            <w:r w:rsidRPr="008C5167">
              <w:rPr>
                <w:rFonts w:ascii="Tahoma" w:hAnsi="Tahoma"/>
                <w:color w:val="808080"/>
                <w:sz w:val="18"/>
              </w:rPr>
              <w:t>Kałuszyn</w:t>
            </w:r>
            <w:proofErr w:type="spellEnd"/>
            <w:r w:rsidRPr="008C5167">
              <w:rPr>
                <w:rFonts w:ascii="Tahoma" w:hAnsi="Tahoma"/>
                <w:color w:val="808080"/>
                <w:sz w:val="18"/>
              </w:rPr>
              <w:t xml:space="preserve"> near </w:t>
            </w:r>
            <w:proofErr w:type="spellStart"/>
            <w:r w:rsidRPr="008C5167">
              <w:rPr>
                <w:rFonts w:ascii="Tahoma" w:hAnsi="Tahoma"/>
                <w:color w:val="808080"/>
                <w:sz w:val="18"/>
              </w:rPr>
              <w:t>Siedlce</w:t>
            </w:r>
            <w:proofErr w:type="spellEnd"/>
            <w:r w:rsidRPr="008C5167">
              <w:rPr>
                <w:rFonts w:ascii="Tahoma" w:hAnsi="Tahoma"/>
                <w:color w:val="808080"/>
                <w:sz w:val="18"/>
              </w:rPr>
              <w:t xml:space="preserve"> and dairy plants for </w:t>
            </w:r>
            <w:proofErr w:type="spellStart"/>
            <w:r w:rsidRPr="008C5167">
              <w:rPr>
                <w:rFonts w:ascii="Tahoma" w:hAnsi="Tahoma"/>
                <w:color w:val="808080"/>
                <w:sz w:val="18"/>
              </w:rPr>
              <w:t>Mlekpol</w:t>
            </w:r>
            <w:proofErr w:type="spellEnd"/>
            <w:r w:rsidRPr="008C5167">
              <w:rPr>
                <w:rFonts w:ascii="Tahoma" w:hAnsi="Tahoma"/>
                <w:color w:val="808080"/>
                <w:sz w:val="18"/>
              </w:rPr>
              <w:t xml:space="preserve"> and </w:t>
            </w:r>
            <w:proofErr w:type="spellStart"/>
            <w:r w:rsidRPr="008C5167">
              <w:rPr>
                <w:rFonts w:ascii="Tahoma" w:hAnsi="Tahoma"/>
                <w:color w:val="808080"/>
                <w:sz w:val="18"/>
              </w:rPr>
              <w:t>Polmlek</w:t>
            </w:r>
            <w:proofErr w:type="spellEnd"/>
            <w:r w:rsidRPr="008C5167">
              <w:rPr>
                <w:rFonts w:ascii="Tahoma" w:hAnsi="Tahoma"/>
                <w:color w:val="808080"/>
                <w:sz w:val="18"/>
              </w:rPr>
              <w:t xml:space="preserve"> brands in </w:t>
            </w:r>
            <w:proofErr w:type="spellStart"/>
            <w:r w:rsidRPr="008C5167">
              <w:rPr>
                <w:rFonts w:ascii="Tahoma" w:hAnsi="Tahoma"/>
                <w:color w:val="808080"/>
                <w:sz w:val="18"/>
              </w:rPr>
              <w:t>Biskupiec</w:t>
            </w:r>
            <w:proofErr w:type="spellEnd"/>
            <w:r w:rsidRPr="008C5167">
              <w:rPr>
                <w:rFonts w:ascii="Tahoma" w:hAnsi="Tahoma"/>
                <w:color w:val="808080"/>
                <w:sz w:val="18"/>
              </w:rPr>
              <w:t xml:space="preserve"> and </w:t>
            </w:r>
            <w:proofErr w:type="spellStart"/>
            <w:r w:rsidRPr="008C5167">
              <w:rPr>
                <w:rFonts w:ascii="Tahoma" w:hAnsi="Tahoma"/>
                <w:color w:val="808080"/>
                <w:sz w:val="18"/>
              </w:rPr>
              <w:t>Mrągowo</w:t>
            </w:r>
            <w:proofErr w:type="spellEnd"/>
            <w:r w:rsidRPr="008C5167">
              <w:rPr>
                <w:rFonts w:ascii="Tahoma" w:hAnsi="Tahoma"/>
                <w:color w:val="808080"/>
                <w:sz w:val="18"/>
              </w:rPr>
              <w:t>.</w:t>
            </w:r>
          </w:p>
          <w:p w14:paraId="2659A1D3" w14:textId="77777777" w:rsidR="008C5167" w:rsidRPr="008C5167" w:rsidRDefault="008C5167" w:rsidP="008C5167">
            <w:pPr>
              <w:spacing w:line="360" w:lineRule="auto"/>
              <w:jc w:val="both"/>
              <w:rPr>
                <w:rFonts w:ascii="Tahoma" w:hAnsi="Tahoma"/>
                <w:color w:val="808080"/>
                <w:sz w:val="18"/>
              </w:rPr>
            </w:pPr>
          </w:p>
          <w:p w14:paraId="49293F11"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Facility parameters:</w:t>
            </w:r>
          </w:p>
          <w:p w14:paraId="4E6559E0"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footpaths and roads with an area of 54,197 m²</w:t>
            </w:r>
          </w:p>
          <w:p w14:paraId="2135B307"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masonry walls with an area of 9,399 m²</w:t>
            </w:r>
          </w:p>
          <w:p w14:paraId="2421E66A"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roofing with an area of 43,420 m²</w:t>
            </w:r>
          </w:p>
          <w:p w14:paraId="4391464D"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external cladding with sandwich panels with an area of 16,159 m²</w:t>
            </w:r>
          </w:p>
          <w:p w14:paraId="3742D0FD"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concrete floors with an area of 37,590 m²</w:t>
            </w:r>
          </w:p>
          <w:p w14:paraId="19584BA9"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approximately 500 km of cables installed</w:t>
            </w:r>
          </w:p>
          <w:p w14:paraId="6B5B4C63"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approximately 45,000 m² of ventilation ducts installed</w:t>
            </w:r>
          </w:p>
          <w:p w14:paraId="288E626F" w14:textId="77777777" w:rsidR="008C5167" w:rsidRPr="008C5167" w:rsidRDefault="008C5167" w:rsidP="008C5167">
            <w:pPr>
              <w:spacing w:line="360" w:lineRule="auto"/>
              <w:jc w:val="both"/>
              <w:rPr>
                <w:rFonts w:ascii="Tahoma" w:hAnsi="Tahoma"/>
                <w:color w:val="808080"/>
                <w:sz w:val="18"/>
              </w:rPr>
            </w:pPr>
            <w:r w:rsidRPr="008C5167">
              <w:rPr>
                <w:rFonts w:ascii="Tahoma" w:hAnsi="Tahoma"/>
                <w:color w:val="808080"/>
                <w:sz w:val="18"/>
              </w:rPr>
              <w:t>- approximately 100 km of water and sewage pipes installed</w:t>
            </w:r>
          </w:p>
          <w:p w14:paraId="39183665" w14:textId="77777777" w:rsidR="00FE40AA" w:rsidRDefault="00FE40AA" w:rsidP="00FE40AA">
            <w:pPr>
              <w:pBdr>
                <w:bottom w:val="single" w:sz="6" w:space="1" w:color="auto"/>
              </w:pBdr>
              <w:spacing w:line="360" w:lineRule="auto"/>
              <w:jc w:val="both"/>
              <w:rPr>
                <w:rFonts w:ascii="Tahoma" w:eastAsia="Tahoma" w:hAnsi="Tahoma" w:cs="Tahoma"/>
                <w:color w:val="747678"/>
                <w:sz w:val="18"/>
                <w:szCs w:val="18"/>
              </w:rPr>
            </w:pPr>
          </w:p>
          <w:p w14:paraId="70EBA265" w14:textId="77777777" w:rsidR="00FE40AA" w:rsidRDefault="00FE40AA" w:rsidP="00FE40AA">
            <w:pPr>
              <w:spacing w:line="360" w:lineRule="auto"/>
              <w:ind w:right="1"/>
              <w:jc w:val="both"/>
              <w:rPr>
                <w:rFonts w:ascii="Tahoma" w:eastAsia="Tahoma" w:hAnsi="Tahoma" w:cs="Tahoma"/>
                <w:color w:val="808080"/>
                <w:sz w:val="18"/>
                <w:szCs w:val="18"/>
              </w:rPr>
            </w:pPr>
          </w:p>
          <w:p w14:paraId="1AC1F780" w14:textId="77777777" w:rsidR="00FE40AA" w:rsidRDefault="00FE40AA" w:rsidP="00FE40AA">
            <w:pPr>
              <w:ind w:right="1"/>
              <w:jc w:val="both"/>
              <w:rPr>
                <w:rFonts w:ascii="Tahoma" w:eastAsia="Tahoma" w:hAnsi="Tahoma" w:cs="Tahoma"/>
                <w:bCs/>
                <w:iCs/>
                <w:color w:val="808080"/>
                <w:sz w:val="16"/>
                <w:szCs w:val="16"/>
              </w:rPr>
            </w:pPr>
            <w:r>
              <w:rPr>
                <w:rFonts w:ascii="Tahoma" w:eastAsia="Tahoma" w:hAnsi="Tahoma" w:cs="Tahoma"/>
                <w:b/>
                <w:bCs/>
                <w:iCs/>
                <w:color w:val="808080"/>
                <w:sz w:val="16"/>
                <w:szCs w:val="16"/>
              </w:rPr>
              <w:t xml:space="preserve">BUDIMEX SA </w:t>
            </w:r>
            <w:r>
              <w:rPr>
                <w:rFonts w:ascii="Tahoma" w:eastAsia="Tahoma" w:hAnsi="Tahoma" w:cs="Tahoma"/>
                <w:bCs/>
                <w:iCs/>
                <w:color w:val="808080"/>
                <w:sz w:val="16"/>
                <w:szCs w:val="16"/>
              </w:rPr>
              <w:t xml:space="preserve">is a company with over fifty years of tradition, which has a significant contribution to the economic development of Poland. With our work, we improve the quality of life of millions of Poles. During the 50 years of our existence, we have completed thousands of modern infrastructure, construction and industrial investments. The culture of innovation, improvement and following the principles of sustainable development allowed us to gain the position of a leader in the Polish construction market. Not only are we present on the Polish market, but also abroad. We gradually increase our involvement in the facility management (operation of real estate and infrastructure facilities) and waste management sectors. Since 1995, our company has been listed on the Warsaw Stock Exchange, and since 2011 it has been included in the ESG index – gathering the most responsible companies on the stock exchange. Its strategic investor is a Spanish company with global reach – </w:t>
            </w:r>
            <w:proofErr w:type="spellStart"/>
            <w:r>
              <w:rPr>
                <w:rFonts w:ascii="Tahoma" w:eastAsia="Tahoma" w:hAnsi="Tahoma" w:cs="Tahoma"/>
                <w:bCs/>
                <w:iCs/>
                <w:color w:val="808080"/>
                <w:sz w:val="16"/>
                <w:szCs w:val="16"/>
              </w:rPr>
              <w:t>Ferrovial</w:t>
            </w:r>
            <w:proofErr w:type="spellEnd"/>
            <w:r>
              <w:rPr>
                <w:rFonts w:ascii="Tahoma" w:eastAsia="Tahoma" w:hAnsi="Tahoma" w:cs="Tahoma"/>
                <w:bCs/>
                <w:iCs/>
                <w:color w:val="808080"/>
                <w:sz w:val="16"/>
                <w:szCs w:val="16"/>
              </w:rPr>
              <w:t xml:space="preserve">. The group includes: </w:t>
            </w:r>
            <w:proofErr w:type="spellStart"/>
            <w:r>
              <w:rPr>
                <w:rFonts w:ascii="Tahoma" w:eastAsia="Tahoma" w:hAnsi="Tahoma" w:cs="Tahoma"/>
                <w:bCs/>
                <w:iCs/>
                <w:color w:val="808080"/>
                <w:sz w:val="16"/>
                <w:szCs w:val="16"/>
              </w:rPr>
              <w:t>Mostostal</w:t>
            </w:r>
            <w:proofErr w:type="spellEnd"/>
            <w:r>
              <w:rPr>
                <w:rFonts w:ascii="Tahoma" w:eastAsia="Tahoma" w:hAnsi="Tahoma" w:cs="Tahoma"/>
                <w:bCs/>
                <w:iCs/>
                <w:color w:val="808080"/>
                <w:sz w:val="16"/>
                <w:szCs w:val="16"/>
              </w:rPr>
              <w:t xml:space="preserve"> </w:t>
            </w:r>
            <w:proofErr w:type="spellStart"/>
            <w:r>
              <w:rPr>
                <w:rFonts w:ascii="Tahoma" w:eastAsia="Tahoma" w:hAnsi="Tahoma" w:cs="Tahoma"/>
                <w:bCs/>
                <w:iCs/>
                <w:color w:val="808080"/>
                <w:sz w:val="16"/>
                <w:szCs w:val="16"/>
              </w:rPr>
              <w:t>Kraków</w:t>
            </w:r>
            <w:proofErr w:type="spellEnd"/>
            <w:r>
              <w:rPr>
                <w:rFonts w:ascii="Tahoma" w:eastAsia="Tahoma" w:hAnsi="Tahoma" w:cs="Tahoma"/>
                <w:bCs/>
                <w:iCs/>
                <w:color w:val="808080"/>
                <w:sz w:val="16"/>
                <w:szCs w:val="16"/>
              </w:rPr>
              <w:t xml:space="preserve"> and </w:t>
            </w:r>
            <w:proofErr w:type="spellStart"/>
            <w:r>
              <w:rPr>
                <w:rFonts w:ascii="Tahoma" w:eastAsia="Tahoma" w:hAnsi="Tahoma" w:cs="Tahoma"/>
                <w:bCs/>
                <w:iCs/>
                <w:color w:val="808080"/>
                <w:sz w:val="16"/>
                <w:szCs w:val="16"/>
              </w:rPr>
              <w:t>FBSerwis</w:t>
            </w:r>
            <w:proofErr w:type="spellEnd"/>
            <w:r>
              <w:rPr>
                <w:rFonts w:ascii="Tahoma" w:eastAsia="Tahoma" w:hAnsi="Tahoma" w:cs="Tahoma"/>
                <w:bCs/>
                <w:iCs/>
                <w:color w:val="808080"/>
                <w:sz w:val="16"/>
                <w:szCs w:val="16"/>
              </w:rPr>
              <w:t>.</w:t>
            </w:r>
          </w:p>
          <w:p w14:paraId="1E40B841" w14:textId="77777777" w:rsidR="00FE40AA" w:rsidRDefault="00FE40AA" w:rsidP="00FE40AA">
            <w:pPr>
              <w:ind w:right="1"/>
              <w:jc w:val="both"/>
              <w:rPr>
                <w:rFonts w:ascii="Tahoma" w:eastAsia="Tahoma" w:hAnsi="Tahoma" w:cs="Tahoma"/>
                <w:bCs/>
                <w:iCs/>
                <w:color w:val="808080"/>
                <w:sz w:val="16"/>
                <w:szCs w:val="16"/>
              </w:rPr>
            </w:pPr>
          </w:p>
          <w:p w14:paraId="33E9456B" w14:textId="77777777" w:rsidR="00FE40AA" w:rsidRDefault="00FE40AA" w:rsidP="00FE40AA">
            <w:pPr>
              <w:ind w:right="1"/>
              <w:jc w:val="both"/>
              <w:rPr>
                <w:rFonts w:ascii="Tahoma" w:eastAsia="Tahoma" w:hAnsi="Tahoma" w:cs="Tahoma"/>
                <w:bCs/>
                <w:iCs/>
                <w:color w:val="808080"/>
                <w:sz w:val="16"/>
                <w:szCs w:val="16"/>
              </w:rPr>
            </w:pPr>
            <w:r>
              <w:rPr>
                <w:rFonts w:ascii="Tahoma" w:eastAsia="Tahoma" w:hAnsi="Tahoma" w:cs="Tahoma"/>
                <w:bCs/>
                <w:iCs/>
                <w:color w:val="808080"/>
                <w:sz w:val="16"/>
                <w:szCs w:val="16"/>
              </w:rPr>
              <w:t>We are one of the signatories of the Agreement for Safety in Construction – an initiative established in 2010, bringing together the largest general contractors in Poland in order to improve occupational safety in the construction industry.</w:t>
            </w:r>
          </w:p>
          <w:p w14:paraId="1718EF5E" w14:textId="77777777" w:rsidR="00FE40AA" w:rsidRDefault="00FE40AA" w:rsidP="00FE40AA">
            <w:pPr>
              <w:ind w:right="1"/>
              <w:jc w:val="both"/>
              <w:rPr>
                <w:rFonts w:ascii="Tahoma" w:eastAsia="Tahoma" w:hAnsi="Tahoma" w:cs="Tahoma"/>
                <w:bCs/>
                <w:iCs/>
                <w:color w:val="808080"/>
                <w:sz w:val="16"/>
                <w:szCs w:val="16"/>
              </w:rPr>
            </w:pPr>
          </w:p>
          <w:p w14:paraId="32A3A64B" w14:textId="77777777" w:rsidR="00FE40AA" w:rsidRDefault="00FE40AA" w:rsidP="00FE40AA">
            <w:pPr>
              <w:spacing w:line="360" w:lineRule="auto"/>
              <w:ind w:right="1"/>
              <w:jc w:val="both"/>
              <w:rPr>
                <w:rFonts w:ascii="Tahoma" w:eastAsia="Tahoma" w:hAnsi="Tahoma" w:cs="Tahoma"/>
                <w:color w:val="808080"/>
                <w:sz w:val="18"/>
                <w:szCs w:val="18"/>
              </w:rPr>
            </w:pPr>
            <w:r>
              <w:rPr>
                <w:rFonts w:ascii="Tahoma" w:eastAsia="Tahoma" w:hAnsi="Tahoma" w:cs="Tahoma"/>
                <w:bCs/>
                <w:iCs/>
                <w:color w:val="808080"/>
                <w:sz w:val="16"/>
                <w:szCs w:val="16"/>
              </w:rPr>
              <w:t>More information is available at www.budimex.pl/en</w:t>
            </w:r>
          </w:p>
          <w:p w14:paraId="44BE80C7" w14:textId="14D1EE16" w:rsidR="00FE40AA" w:rsidRPr="00796677" w:rsidRDefault="00FE40AA" w:rsidP="00796677">
            <w:pPr>
              <w:spacing w:line="360" w:lineRule="auto"/>
              <w:jc w:val="both"/>
              <w:rPr>
                <w:rFonts w:ascii="Tahoma" w:eastAsia="Tahoma" w:hAnsi="Tahoma" w:cs="Tahoma"/>
                <w:bCs/>
                <w:color w:val="808080"/>
                <w:sz w:val="18"/>
                <w:szCs w:val="18"/>
              </w:rPr>
            </w:pPr>
          </w:p>
        </w:tc>
        <w:tc>
          <w:tcPr>
            <w:tcW w:w="3118" w:type="dxa"/>
          </w:tcPr>
          <w:p w14:paraId="5B5F2F21" w14:textId="77777777" w:rsidR="00D824D3" w:rsidRPr="00796677" w:rsidRDefault="00D824D3">
            <w:pPr>
              <w:spacing w:line="360" w:lineRule="auto"/>
              <w:jc w:val="center"/>
              <w:rPr>
                <w:rFonts w:ascii="Tahoma" w:eastAsia="Tahoma" w:hAnsi="Tahoma" w:cs="Tahoma"/>
                <w:color w:val="FFC000"/>
              </w:rPr>
            </w:pPr>
          </w:p>
          <w:p w14:paraId="6D9FE0D9" w14:textId="77777777" w:rsidR="00D824D3" w:rsidRPr="00796677" w:rsidRDefault="00D824D3">
            <w:pPr>
              <w:spacing w:line="360" w:lineRule="auto"/>
              <w:jc w:val="center"/>
              <w:rPr>
                <w:rFonts w:ascii="Tahoma" w:eastAsia="Tahoma" w:hAnsi="Tahoma" w:cs="Tahoma"/>
                <w:color w:val="FFC000"/>
              </w:rPr>
            </w:pPr>
          </w:p>
          <w:p w14:paraId="2981D933" w14:textId="77777777" w:rsidR="00D824D3" w:rsidRPr="00796677" w:rsidRDefault="00D824D3">
            <w:pPr>
              <w:spacing w:line="360" w:lineRule="auto"/>
              <w:jc w:val="center"/>
              <w:rPr>
                <w:rFonts w:ascii="Tahoma" w:eastAsia="Tahoma" w:hAnsi="Tahoma" w:cs="Tahoma"/>
                <w:color w:val="FFC000"/>
              </w:rPr>
            </w:pPr>
          </w:p>
          <w:p w14:paraId="75763072" w14:textId="77777777" w:rsidR="00D824D3" w:rsidRPr="00796677" w:rsidRDefault="00D824D3">
            <w:pPr>
              <w:spacing w:line="360" w:lineRule="auto"/>
              <w:jc w:val="center"/>
              <w:rPr>
                <w:rFonts w:ascii="Tahoma" w:eastAsia="Tahoma" w:hAnsi="Tahoma" w:cs="Tahoma"/>
                <w:color w:val="FFC000"/>
              </w:rPr>
            </w:pPr>
          </w:p>
          <w:p w14:paraId="522D8B16" w14:textId="77777777" w:rsidR="00D824D3" w:rsidRPr="00796677" w:rsidRDefault="00D824D3">
            <w:pPr>
              <w:spacing w:line="360" w:lineRule="auto"/>
              <w:jc w:val="center"/>
              <w:rPr>
                <w:rFonts w:ascii="Tahoma" w:eastAsia="Tahoma" w:hAnsi="Tahoma" w:cs="Tahoma"/>
                <w:color w:val="FFC000"/>
              </w:rPr>
            </w:pPr>
          </w:p>
          <w:p w14:paraId="383DA6A1" w14:textId="77777777" w:rsidR="00D824D3" w:rsidRPr="00796677" w:rsidRDefault="00D824D3">
            <w:pPr>
              <w:spacing w:line="360" w:lineRule="auto"/>
              <w:jc w:val="center"/>
              <w:rPr>
                <w:rFonts w:ascii="Tahoma" w:eastAsia="Tahoma" w:hAnsi="Tahoma" w:cs="Tahoma"/>
                <w:color w:val="FFC000"/>
              </w:rPr>
            </w:pPr>
          </w:p>
          <w:p w14:paraId="302E4DF3" w14:textId="77777777" w:rsidR="00D824D3" w:rsidRPr="00796677" w:rsidRDefault="00D824D3">
            <w:pPr>
              <w:spacing w:after="120" w:line="360" w:lineRule="auto"/>
              <w:rPr>
                <w:rFonts w:ascii="Verdana" w:eastAsia="Verdana" w:hAnsi="Verdana" w:cs="Verdana"/>
                <w:color w:val="FFC000"/>
                <w:sz w:val="20"/>
                <w:szCs w:val="20"/>
              </w:rPr>
            </w:pPr>
          </w:p>
          <w:p w14:paraId="7B71267C" w14:textId="77777777" w:rsidR="00D824D3" w:rsidRPr="00796677" w:rsidRDefault="00B63B5B">
            <w:pPr>
              <w:spacing w:after="120" w:line="360" w:lineRule="auto"/>
              <w:rPr>
                <w:rFonts w:ascii="Verdana" w:eastAsia="Verdana" w:hAnsi="Verdana" w:cs="Verdana"/>
                <w:color w:val="FFC000"/>
                <w:sz w:val="20"/>
                <w:szCs w:val="20"/>
              </w:rPr>
            </w:pPr>
            <w:r>
              <w:rPr>
                <w:rFonts w:ascii="Verdana" w:hAnsi="Verdana"/>
                <w:color w:val="FFC000"/>
                <w:sz w:val="20"/>
              </w:rPr>
              <w:t xml:space="preserve">Contact: </w:t>
            </w:r>
          </w:p>
          <w:p w14:paraId="3EDE60A1" w14:textId="77777777" w:rsidR="00D824D3" w:rsidRPr="00796677" w:rsidRDefault="00B63B5B">
            <w:pPr>
              <w:spacing w:after="120" w:line="360" w:lineRule="auto"/>
              <w:rPr>
                <w:rFonts w:ascii="Verdana" w:eastAsia="Verdana" w:hAnsi="Verdana" w:cs="Verdana"/>
                <w:color w:val="808080"/>
                <w:sz w:val="18"/>
                <w:szCs w:val="18"/>
              </w:rPr>
            </w:pPr>
            <w:r>
              <w:rPr>
                <w:rFonts w:ascii="Verdana" w:hAnsi="Verdana"/>
                <w:color w:val="808080"/>
                <w:sz w:val="18"/>
              </w:rPr>
              <w:t>Michał Wrzosek – Spokesman</w:t>
            </w:r>
          </w:p>
          <w:p w14:paraId="742DC472" w14:textId="77777777" w:rsidR="00D824D3" w:rsidRPr="00796677" w:rsidRDefault="00B63B5B">
            <w:pPr>
              <w:spacing w:line="360" w:lineRule="auto"/>
              <w:rPr>
                <w:rFonts w:ascii="Verdana" w:eastAsia="Verdana" w:hAnsi="Verdana" w:cs="Verdana"/>
                <w:color w:val="808080"/>
                <w:sz w:val="18"/>
                <w:szCs w:val="18"/>
              </w:rPr>
            </w:pPr>
            <w:r>
              <w:rPr>
                <w:rFonts w:ascii="Verdana" w:hAnsi="Verdana"/>
                <w:color w:val="808080"/>
                <w:sz w:val="18"/>
              </w:rPr>
              <w:t xml:space="preserve">phone (22) 62 36 164, 512 478 522, </w:t>
            </w:r>
          </w:p>
          <w:p w14:paraId="1AD63FF4" w14:textId="77777777" w:rsidR="00D824D3" w:rsidRPr="00796677" w:rsidRDefault="00DE77C2">
            <w:pPr>
              <w:spacing w:line="360" w:lineRule="auto"/>
              <w:rPr>
                <w:rFonts w:ascii="Verdana" w:eastAsia="Verdana" w:hAnsi="Verdana" w:cs="Verdana"/>
                <w:color w:val="808080"/>
                <w:sz w:val="18"/>
                <w:szCs w:val="18"/>
              </w:rPr>
            </w:pPr>
            <w:hyperlink r:id="rId16">
              <w:r w:rsidR="006A24E5">
                <w:rPr>
                  <w:rFonts w:ascii="Verdana" w:hAnsi="Verdana"/>
                  <w:color w:val="808080"/>
                  <w:sz w:val="18"/>
                  <w:u w:val="single"/>
                </w:rPr>
                <w:t>michal.wrzosek@budimex.pl</w:t>
              </w:r>
            </w:hyperlink>
          </w:p>
          <w:p w14:paraId="286034E8" w14:textId="77777777" w:rsidR="00D824D3" w:rsidRPr="00796677" w:rsidRDefault="00DE77C2">
            <w:pPr>
              <w:spacing w:before="280" w:after="280" w:line="360" w:lineRule="auto"/>
              <w:jc w:val="both"/>
              <w:rPr>
                <w:rFonts w:ascii="Tahoma" w:eastAsia="Tahoma" w:hAnsi="Tahoma" w:cs="Tahoma"/>
                <w:color w:val="7F7F7F"/>
                <w:sz w:val="18"/>
                <w:szCs w:val="18"/>
              </w:rPr>
            </w:pPr>
            <w:hyperlink r:id="rId17">
              <w:r w:rsidR="006A24E5">
                <w:rPr>
                  <w:rFonts w:ascii="Tahoma" w:hAnsi="Tahoma"/>
                  <w:color w:val="7F7F7F"/>
                  <w:sz w:val="18"/>
                  <w:u w:val="single"/>
                </w:rPr>
                <w:t>www.media.budimex.pl</w:t>
              </w:r>
            </w:hyperlink>
          </w:p>
          <w:p w14:paraId="0DDA63C7" w14:textId="77777777" w:rsidR="00D824D3" w:rsidRPr="00796677" w:rsidRDefault="00D824D3">
            <w:pPr>
              <w:spacing w:line="360" w:lineRule="auto"/>
              <w:jc w:val="center"/>
              <w:rPr>
                <w:rFonts w:ascii="Tahoma" w:eastAsia="Tahoma" w:hAnsi="Tahoma" w:cs="Tahoma"/>
                <w:color w:val="FFC000"/>
              </w:rPr>
            </w:pPr>
          </w:p>
          <w:p w14:paraId="0E328550" w14:textId="77777777" w:rsidR="00D824D3" w:rsidRPr="00796677" w:rsidRDefault="00D824D3">
            <w:pPr>
              <w:spacing w:line="360" w:lineRule="auto"/>
              <w:jc w:val="center"/>
              <w:rPr>
                <w:rFonts w:ascii="Tahoma" w:eastAsia="Tahoma" w:hAnsi="Tahoma" w:cs="Tahoma"/>
                <w:color w:val="FFC000"/>
              </w:rPr>
            </w:pPr>
          </w:p>
          <w:p w14:paraId="4331147F" w14:textId="77777777" w:rsidR="00D824D3" w:rsidRPr="00796677" w:rsidRDefault="00D824D3">
            <w:pPr>
              <w:spacing w:line="360" w:lineRule="auto"/>
              <w:jc w:val="center"/>
              <w:rPr>
                <w:rFonts w:ascii="Tahoma" w:eastAsia="Tahoma" w:hAnsi="Tahoma" w:cs="Tahoma"/>
                <w:color w:val="FFC000"/>
              </w:rPr>
            </w:pPr>
          </w:p>
          <w:p w14:paraId="4CEC1C16" w14:textId="77777777" w:rsidR="00D824D3" w:rsidRPr="00796677" w:rsidRDefault="00D824D3">
            <w:pPr>
              <w:spacing w:line="360" w:lineRule="auto"/>
              <w:jc w:val="center"/>
              <w:rPr>
                <w:rFonts w:ascii="Tahoma" w:eastAsia="Tahoma" w:hAnsi="Tahoma" w:cs="Tahoma"/>
                <w:color w:val="FFC000"/>
              </w:rPr>
            </w:pPr>
          </w:p>
        </w:tc>
      </w:tr>
    </w:tbl>
    <w:p w14:paraId="6E7F5698" w14:textId="7A32F037" w:rsidR="00D824D3" w:rsidRPr="00796677" w:rsidRDefault="00D824D3" w:rsidP="00CA3F36">
      <w:pPr>
        <w:spacing w:line="360" w:lineRule="auto"/>
        <w:ind w:right="1"/>
        <w:jc w:val="both"/>
        <w:rPr>
          <w:rFonts w:ascii="Tahoma" w:eastAsia="Tahoma" w:hAnsi="Tahoma" w:cs="Tahoma"/>
          <w:color w:val="808080"/>
          <w:sz w:val="18"/>
          <w:szCs w:val="18"/>
        </w:rPr>
      </w:pPr>
    </w:p>
    <w:sectPr w:rsidR="00D824D3" w:rsidRPr="00796677">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A9F6" w14:textId="77777777" w:rsidR="00DE77C2" w:rsidRDefault="00DE77C2">
      <w:pPr>
        <w:spacing w:after="0" w:line="240" w:lineRule="auto"/>
      </w:pPr>
      <w:r>
        <w:separator/>
      </w:r>
    </w:p>
  </w:endnote>
  <w:endnote w:type="continuationSeparator" w:id="0">
    <w:p w14:paraId="6AA3C14A" w14:textId="77777777" w:rsidR="00DE77C2" w:rsidRDefault="00DE77C2">
      <w:pPr>
        <w:spacing w:after="0" w:line="240" w:lineRule="auto"/>
      </w:pPr>
      <w:r>
        <w:continuationSeparator/>
      </w:r>
    </w:p>
  </w:endnote>
  <w:endnote w:type="continuationNotice" w:id="1">
    <w:p w14:paraId="20EEB3D8" w14:textId="77777777" w:rsidR="00DE77C2" w:rsidRDefault="00DE7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5B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BC6A"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88E0" w14:textId="77777777" w:rsidR="00DE77C2" w:rsidRDefault="00DE77C2">
      <w:pPr>
        <w:spacing w:after="0" w:line="240" w:lineRule="auto"/>
      </w:pPr>
      <w:r>
        <w:separator/>
      </w:r>
    </w:p>
  </w:footnote>
  <w:footnote w:type="continuationSeparator" w:id="0">
    <w:p w14:paraId="3B807225" w14:textId="77777777" w:rsidR="00DE77C2" w:rsidRDefault="00DE77C2">
      <w:pPr>
        <w:spacing w:after="0" w:line="240" w:lineRule="auto"/>
      </w:pPr>
      <w:r>
        <w:continuationSeparator/>
      </w:r>
    </w:p>
  </w:footnote>
  <w:footnote w:type="continuationNotice" w:id="1">
    <w:p w14:paraId="42583667" w14:textId="77777777" w:rsidR="00DE77C2" w:rsidRDefault="00DE77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6BE3" w14:textId="7F833A4E" w:rsidR="00DF4320" w:rsidRPr="00DF4320" w:rsidRDefault="007539F7" w:rsidP="00DF4320">
    <w:pPr>
      <w:tabs>
        <w:tab w:val="left" w:pos="6744"/>
      </w:tabs>
      <w:jc w:val="center"/>
      <w:rPr>
        <w:rFonts w:ascii="Tahoma" w:eastAsia="Tahoma" w:hAnsi="Tahoma" w:cs="Tahoma"/>
        <w:color w:val="808080"/>
        <w:sz w:val="14"/>
        <w:szCs w:val="14"/>
      </w:rPr>
    </w:pPr>
    <w:r>
      <w:rPr>
        <w:noProof/>
        <w:sz w:val="14"/>
        <w:lang w:val="pl-PL"/>
      </w:rPr>
      <w:drawing>
        <wp:anchor distT="0" distB="0" distL="114300" distR="114300" simplePos="0" relativeHeight="251658240" behindDoc="0" locked="0" layoutInCell="1" hidden="0" allowOverlap="1" wp14:anchorId="126564C0" wp14:editId="434C6D76">
          <wp:simplePos x="0" y="0"/>
          <wp:positionH relativeFrom="column">
            <wp:posOffset>764</wp:posOffset>
          </wp:positionH>
          <wp:positionV relativeFrom="paragraph">
            <wp:posOffset>693</wp:posOffset>
          </wp:positionV>
          <wp:extent cx="1396800" cy="478800"/>
          <wp:effectExtent l="0" t="0" r="0" b="0"/>
          <wp:wrapNone/>
          <wp:docPr id="37" name="Obraz 3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r>
      <w:rPr>
        <w:rFonts w:ascii="Tahoma" w:hAnsi="Tahoma"/>
        <w:color w:val="808080"/>
        <w:sz w:val="14"/>
      </w:rPr>
      <w:t xml:space="preserve">                                                                                                                                                      </w:t>
    </w:r>
  </w:p>
  <w:p w14:paraId="153E2250" w14:textId="5866EC47" w:rsidR="007539F7" w:rsidRDefault="007539F7" w:rsidP="00DF4320">
    <w:pPr>
      <w:tabs>
        <w:tab w:val="left" w:pos="6744"/>
      </w:tabs>
      <w:jc w:val="right"/>
      <w:rPr>
        <w:rFonts w:ascii="Tahoma" w:eastAsia="Tahoma" w:hAnsi="Tahoma" w:cs="Tahoma"/>
        <w:b/>
        <w:color w:val="808080"/>
        <w:sz w:val="28"/>
        <w:szCs w:val="28"/>
      </w:rPr>
    </w:pPr>
    <w:r>
      <w:rPr>
        <w:rFonts w:ascii="Tahoma" w:hAnsi="Tahoma"/>
        <w:b/>
        <w:color w:val="808080"/>
        <w:sz w:val="28"/>
      </w:rPr>
      <w:t>Press release</w:t>
    </w:r>
  </w:p>
  <w:p w14:paraId="0BB711A9" w14:textId="77777777" w:rsidR="007539F7" w:rsidRDefault="007539F7">
    <w:pPr>
      <w:pBdr>
        <w:top w:val="nil"/>
        <w:left w:val="nil"/>
        <w:bottom w:val="nil"/>
        <w:right w:val="nil"/>
        <w:between w:val="nil"/>
      </w:pBdr>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0E2"/>
    <w:multiLevelType w:val="hybridMultilevel"/>
    <w:tmpl w:val="7166D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1923"/>
    <w:multiLevelType w:val="multilevel"/>
    <w:tmpl w:val="0DCC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B2D10"/>
    <w:multiLevelType w:val="multilevel"/>
    <w:tmpl w:val="F076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D1AD8"/>
    <w:multiLevelType w:val="hybridMultilevel"/>
    <w:tmpl w:val="F12CC44C"/>
    <w:lvl w:ilvl="0" w:tplc="3A648C7E">
      <w:start w:val="1"/>
      <w:numFmt w:val="bullet"/>
      <w:lvlText w:val="-"/>
      <w:lvlJc w:val="left"/>
      <w:pPr>
        <w:tabs>
          <w:tab w:val="num" w:pos="720"/>
        </w:tabs>
        <w:ind w:left="720" w:hanging="360"/>
      </w:pPr>
      <w:rPr>
        <w:rFonts w:ascii="Times New Roman" w:hAnsi="Times New Roman" w:hint="default"/>
      </w:rPr>
    </w:lvl>
    <w:lvl w:ilvl="1" w:tplc="3A867528" w:tentative="1">
      <w:start w:val="1"/>
      <w:numFmt w:val="bullet"/>
      <w:lvlText w:val="-"/>
      <w:lvlJc w:val="left"/>
      <w:pPr>
        <w:tabs>
          <w:tab w:val="num" w:pos="1440"/>
        </w:tabs>
        <w:ind w:left="1440" w:hanging="360"/>
      </w:pPr>
      <w:rPr>
        <w:rFonts w:ascii="Times New Roman" w:hAnsi="Times New Roman" w:hint="default"/>
      </w:rPr>
    </w:lvl>
    <w:lvl w:ilvl="2" w:tplc="F9D0514E" w:tentative="1">
      <w:start w:val="1"/>
      <w:numFmt w:val="bullet"/>
      <w:lvlText w:val="-"/>
      <w:lvlJc w:val="left"/>
      <w:pPr>
        <w:tabs>
          <w:tab w:val="num" w:pos="2160"/>
        </w:tabs>
        <w:ind w:left="2160" w:hanging="360"/>
      </w:pPr>
      <w:rPr>
        <w:rFonts w:ascii="Times New Roman" w:hAnsi="Times New Roman" w:hint="default"/>
      </w:rPr>
    </w:lvl>
    <w:lvl w:ilvl="3" w:tplc="9418D4B4" w:tentative="1">
      <w:start w:val="1"/>
      <w:numFmt w:val="bullet"/>
      <w:lvlText w:val="-"/>
      <w:lvlJc w:val="left"/>
      <w:pPr>
        <w:tabs>
          <w:tab w:val="num" w:pos="2880"/>
        </w:tabs>
        <w:ind w:left="2880" w:hanging="360"/>
      </w:pPr>
      <w:rPr>
        <w:rFonts w:ascii="Times New Roman" w:hAnsi="Times New Roman" w:hint="default"/>
      </w:rPr>
    </w:lvl>
    <w:lvl w:ilvl="4" w:tplc="96B8A204" w:tentative="1">
      <w:start w:val="1"/>
      <w:numFmt w:val="bullet"/>
      <w:lvlText w:val="-"/>
      <w:lvlJc w:val="left"/>
      <w:pPr>
        <w:tabs>
          <w:tab w:val="num" w:pos="3600"/>
        </w:tabs>
        <w:ind w:left="3600" w:hanging="360"/>
      </w:pPr>
      <w:rPr>
        <w:rFonts w:ascii="Times New Roman" w:hAnsi="Times New Roman" w:hint="default"/>
      </w:rPr>
    </w:lvl>
    <w:lvl w:ilvl="5" w:tplc="F23EFE50" w:tentative="1">
      <w:start w:val="1"/>
      <w:numFmt w:val="bullet"/>
      <w:lvlText w:val="-"/>
      <w:lvlJc w:val="left"/>
      <w:pPr>
        <w:tabs>
          <w:tab w:val="num" w:pos="4320"/>
        </w:tabs>
        <w:ind w:left="4320" w:hanging="360"/>
      </w:pPr>
      <w:rPr>
        <w:rFonts w:ascii="Times New Roman" w:hAnsi="Times New Roman" w:hint="default"/>
      </w:rPr>
    </w:lvl>
    <w:lvl w:ilvl="6" w:tplc="F636088A" w:tentative="1">
      <w:start w:val="1"/>
      <w:numFmt w:val="bullet"/>
      <w:lvlText w:val="-"/>
      <w:lvlJc w:val="left"/>
      <w:pPr>
        <w:tabs>
          <w:tab w:val="num" w:pos="5040"/>
        </w:tabs>
        <w:ind w:left="5040" w:hanging="360"/>
      </w:pPr>
      <w:rPr>
        <w:rFonts w:ascii="Times New Roman" w:hAnsi="Times New Roman" w:hint="default"/>
      </w:rPr>
    </w:lvl>
    <w:lvl w:ilvl="7" w:tplc="05503FE8" w:tentative="1">
      <w:start w:val="1"/>
      <w:numFmt w:val="bullet"/>
      <w:lvlText w:val="-"/>
      <w:lvlJc w:val="left"/>
      <w:pPr>
        <w:tabs>
          <w:tab w:val="num" w:pos="5760"/>
        </w:tabs>
        <w:ind w:left="5760" w:hanging="360"/>
      </w:pPr>
      <w:rPr>
        <w:rFonts w:ascii="Times New Roman" w:hAnsi="Times New Roman" w:hint="default"/>
      </w:rPr>
    </w:lvl>
    <w:lvl w:ilvl="8" w:tplc="0F06D7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AF6BDB"/>
    <w:multiLevelType w:val="multilevel"/>
    <w:tmpl w:val="FE0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D0BDF"/>
    <w:multiLevelType w:val="hybridMultilevel"/>
    <w:tmpl w:val="458C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102DAD"/>
    <w:multiLevelType w:val="hybridMultilevel"/>
    <w:tmpl w:val="E3585D9A"/>
    <w:lvl w:ilvl="0" w:tplc="59D238CA">
      <w:start w:val="1"/>
      <w:numFmt w:val="bullet"/>
      <w:lvlText w:val="-"/>
      <w:lvlJc w:val="left"/>
      <w:pPr>
        <w:tabs>
          <w:tab w:val="num" w:pos="720"/>
        </w:tabs>
        <w:ind w:left="720" w:hanging="360"/>
      </w:pPr>
      <w:rPr>
        <w:rFonts w:ascii="Times New Roman" w:hAnsi="Times New Roman" w:hint="default"/>
      </w:rPr>
    </w:lvl>
    <w:lvl w:ilvl="1" w:tplc="163A2330" w:tentative="1">
      <w:start w:val="1"/>
      <w:numFmt w:val="bullet"/>
      <w:lvlText w:val="-"/>
      <w:lvlJc w:val="left"/>
      <w:pPr>
        <w:tabs>
          <w:tab w:val="num" w:pos="1440"/>
        </w:tabs>
        <w:ind w:left="1440" w:hanging="360"/>
      </w:pPr>
      <w:rPr>
        <w:rFonts w:ascii="Times New Roman" w:hAnsi="Times New Roman" w:hint="default"/>
      </w:rPr>
    </w:lvl>
    <w:lvl w:ilvl="2" w:tplc="6E4E023C" w:tentative="1">
      <w:start w:val="1"/>
      <w:numFmt w:val="bullet"/>
      <w:lvlText w:val="-"/>
      <w:lvlJc w:val="left"/>
      <w:pPr>
        <w:tabs>
          <w:tab w:val="num" w:pos="2160"/>
        </w:tabs>
        <w:ind w:left="2160" w:hanging="360"/>
      </w:pPr>
      <w:rPr>
        <w:rFonts w:ascii="Times New Roman" w:hAnsi="Times New Roman" w:hint="default"/>
      </w:rPr>
    </w:lvl>
    <w:lvl w:ilvl="3" w:tplc="F5986D82" w:tentative="1">
      <w:start w:val="1"/>
      <w:numFmt w:val="bullet"/>
      <w:lvlText w:val="-"/>
      <w:lvlJc w:val="left"/>
      <w:pPr>
        <w:tabs>
          <w:tab w:val="num" w:pos="2880"/>
        </w:tabs>
        <w:ind w:left="2880" w:hanging="360"/>
      </w:pPr>
      <w:rPr>
        <w:rFonts w:ascii="Times New Roman" w:hAnsi="Times New Roman" w:hint="default"/>
      </w:rPr>
    </w:lvl>
    <w:lvl w:ilvl="4" w:tplc="712AB816" w:tentative="1">
      <w:start w:val="1"/>
      <w:numFmt w:val="bullet"/>
      <w:lvlText w:val="-"/>
      <w:lvlJc w:val="left"/>
      <w:pPr>
        <w:tabs>
          <w:tab w:val="num" w:pos="3600"/>
        </w:tabs>
        <w:ind w:left="3600" w:hanging="360"/>
      </w:pPr>
      <w:rPr>
        <w:rFonts w:ascii="Times New Roman" w:hAnsi="Times New Roman" w:hint="default"/>
      </w:rPr>
    </w:lvl>
    <w:lvl w:ilvl="5" w:tplc="93BC34D0" w:tentative="1">
      <w:start w:val="1"/>
      <w:numFmt w:val="bullet"/>
      <w:lvlText w:val="-"/>
      <w:lvlJc w:val="left"/>
      <w:pPr>
        <w:tabs>
          <w:tab w:val="num" w:pos="4320"/>
        </w:tabs>
        <w:ind w:left="4320" w:hanging="360"/>
      </w:pPr>
      <w:rPr>
        <w:rFonts w:ascii="Times New Roman" w:hAnsi="Times New Roman" w:hint="default"/>
      </w:rPr>
    </w:lvl>
    <w:lvl w:ilvl="6" w:tplc="701697A8" w:tentative="1">
      <w:start w:val="1"/>
      <w:numFmt w:val="bullet"/>
      <w:lvlText w:val="-"/>
      <w:lvlJc w:val="left"/>
      <w:pPr>
        <w:tabs>
          <w:tab w:val="num" w:pos="5040"/>
        </w:tabs>
        <w:ind w:left="5040" w:hanging="360"/>
      </w:pPr>
      <w:rPr>
        <w:rFonts w:ascii="Times New Roman" w:hAnsi="Times New Roman" w:hint="default"/>
      </w:rPr>
    </w:lvl>
    <w:lvl w:ilvl="7" w:tplc="71CE52C0" w:tentative="1">
      <w:start w:val="1"/>
      <w:numFmt w:val="bullet"/>
      <w:lvlText w:val="-"/>
      <w:lvlJc w:val="left"/>
      <w:pPr>
        <w:tabs>
          <w:tab w:val="num" w:pos="5760"/>
        </w:tabs>
        <w:ind w:left="5760" w:hanging="360"/>
      </w:pPr>
      <w:rPr>
        <w:rFonts w:ascii="Times New Roman" w:hAnsi="Times New Roman" w:hint="default"/>
      </w:rPr>
    </w:lvl>
    <w:lvl w:ilvl="8" w:tplc="15000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EC1FC0"/>
    <w:multiLevelType w:val="hybridMultilevel"/>
    <w:tmpl w:val="87B0FB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3AE08CA"/>
    <w:multiLevelType w:val="multilevel"/>
    <w:tmpl w:val="CA9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11">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12">
    <w:nsid w:val="3B8E078D"/>
    <w:multiLevelType w:val="hybridMultilevel"/>
    <w:tmpl w:val="AA447980"/>
    <w:lvl w:ilvl="0" w:tplc="9A205BBA">
      <w:start w:val="1"/>
      <w:numFmt w:val="bullet"/>
      <w:lvlText w:val="-"/>
      <w:lvlJc w:val="left"/>
      <w:pPr>
        <w:tabs>
          <w:tab w:val="num" w:pos="720"/>
        </w:tabs>
        <w:ind w:left="720" w:hanging="360"/>
      </w:pPr>
      <w:rPr>
        <w:rFonts w:ascii="Times New Roman" w:hAnsi="Times New Roman" w:hint="default"/>
      </w:rPr>
    </w:lvl>
    <w:lvl w:ilvl="1" w:tplc="69F0BA3C" w:tentative="1">
      <w:start w:val="1"/>
      <w:numFmt w:val="bullet"/>
      <w:lvlText w:val="-"/>
      <w:lvlJc w:val="left"/>
      <w:pPr>
        <w:tabs>
          <w:tab w:val="num" w:pos="1440"/>
        </w:tabs>
        <w:ind w:left="1440" w:hanging="360"/>
      </w:pPr>
      <w:rPr>
        <w:rFonts w:ascii="Times New Roman" w:hAnsi="Times New Roman" w:hint="default"/>
      </w:rPr>
    </w:lvl>
    <w:lvl w:ilvl="2" w:tplc="10B20448" w:tentative="1">
      <w:start w:val="1"/>
      <w:numFmt w:val="bullet"/>
      <w:lvlText w:val="-"/>
      <w:lvlJc w:val="left"/>
      <w:pPr>
        <w:tabs>
          <w:tab w:val="num" w:pos="2160"/>
        </w:tabs>
        <w:ind w:left="2160" w:hanging="360"/>
      </w:pPr>
      <w:rPr>
        <w:rFonts w:ascii="Times New Roman" w:hAnsi="Times New Roman" w:hint="default"/>
      </w:rPr>
    </w:lvl>
    <w:lvl w:ilvl="3" w:tplc="858270C4" w:tentative="1">
      <w:start w:val="1"/>
      <w:numFmt w:val="bullet"/>
      <w:lvlText w:val="-"/>
      <w:lvlJc w:val="left"/>
      <w:pPr>
        <w:tabs>
          <w:tab w:val="num" w:pos="2880"/>
        </w:tabs>
        <w:ind w:left="2880" w:hanging="360"/>
      </w:pPr>
      <w:rPr>
        <w:rFonts w:ascii="Times New Roman" w:hAnsi="Times New Roman" w:hint="default"/>
      </w:rPr>
    </w:lvl>
    <w:lvl w:ilvl="4" w:tplc="9276527C" w:tentative="1">
      <w:start w:val="1"/>
      <w:numFmt w:val="bullet"/>
      <w:lvlText w:val="-"/>
      <w:lvlJc w:val="left"/>
      <w:pPr>
        <w:tabs>
          <w:tab w:val="num" w:pos="3600"/>
        </w:tabs>
        <w:ind w:left="3600" w:hanging="360"/>
      </w:pPr>
      <w:rPr>
        <w:rFonts w:ascii="Times New Roman" w:hAnsi="Times New Roman" w:hint="default"/>
      </w:rPr>
    </w:lvl>
    <w:lvl w:ilvl="5" w:tplc="CA6AF260" w:tentative="1">
      <w:start w:val="1"/>
      <w:numFmt w:val="bullet"/>
      <w:lvlText w:val="-"/>
      <w:lvlJc w:val="left"/>
      <w:pPr>
        <w:tabs>
          <w:tab w:val="num" w:pos="4320"/>
        </w:tabs>
        <w:ind w:left="4320" w:hanging="360"/>
      </w:pPr>
      <w:rPr>
        <w:rFonts w:ascii="Times New Roman" w:hAnsi="Times New Roman" w:hint="default"/>
      </w:rPr>
    </w:lvl>
    <w:lvl w:ilvl="6" w:tplc="D6061C5E" w:tentative="1">
      <w:start w:val="1"/>
      <w:numFmt w:val="bullet"/>
      <w:lvlText w:val="-"/>
      <w:lvlJc w:val="left"/>
      <w:pPr>
        <w:tabs>
          <w:tab w:val="num" w:pos="5040"/>
        </w:tabs>
        <w:ind w:left="5040" w:hanging="360"/>
      </w:pPr>
      <w:rPr>
        <w:rFonts w:ascii="Times New Roman" w:hAnsi="Times New Roman" w:hint="default"/>
      </w:rPr>
    </w:lvl>
    <w:lvl w:ilvl="7" w:tplc="A2284654" w:tentative="1">
      <w:start w:val="1"/>
      <w:numFmt w:val="bullet"/>
      <w:lvlText w:val="-"/>
      <w:lvlJc w:val="left"/>
      <w:pPr>
        <w:tabs>
          <w:tab w:val="num" w:pos="5760"/>
        </w:tabs>
        <w:ind w:left="5760" w:hanging="360"/>
      </w:pPr>
      <w:rPr>
        <w:rFonts w:ascii="Times New Roman" w:hAnsi="Times New Roman" w:hint="default"/>
      </w:rPr>
    </w:lvl>
    <w:lvl w:ilvl="8" w:tplc="7D70AA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2F5AD7"/>
    <w:multiLevelType w:val="multilevel"/>
    <w:tmpl w:val="51E6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21EEB"/>
    <w:multiLevelType w:val="multilevel"/>
    <w:tmpl w:val="C008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DB6BD7"/>
    <w:multiLevelType w:val="hybridMultilevel"/>
    <w:tmpl w:val="2924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134D0B"/>
    <w:multiLevelType w:val="hybridMultilevel"/>
    <w:tmpl w:val="9FAE7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614068"/>
    <w:multiLevelType w:val="hybridMultilevel"/>
    <w:tmpl w:val="2FCC20D0"/>
    <w:lvl w:ilvl="0" w:tplc="3AA8BD20">
      <w:start w:val="1"/>
      <w:numFmt w:val="bullet"/>
      <w:lvlText w:val="-"/>
      <w:lvlJc w:val="left"/>
      <w:pPr>
        <w:tabs>
          <w:tab w:val="num" w:pos="720"/>
        </w:tabs>
        <w:ind w:left="720" w:hanging="360"/>
      </w:pPr>
      <w:rPr>
        <w:rFonts w:ascii="Times New Roman" w:hAnsi="Times New Roman" w:hint="default"/>
      </w:rPr>
    </w:lvl>
    <w:lvl w:ilvl="1" w:tplc="F61882C8" w:tentative="1">
      <w:start w:val="1"/>
      <w:numFmt w:val="bullet"/>
      <w:lvlText w:val="-"/>
      <w:lvlJc w:val="left"/>
      <w:pPr>
        <w:tabs>
          <w:tab w:val="num" w:pos="1440"/>
        </w:tabs>
        <w:ind w:left="1440" w:hanging="360"/>
      </w:pPr>
      <w:rPr>
        <w:rFonts w:ascii="Times New Roman" w:hAnsi="Times New Roman" w:hint="default"/>
      </w:rPr>
    </w:lvl>
    <w:lvl w:ilvl="2" w:tplc="AC0E15D0" w:tentative="1">
      <w:start w:val="1"/>
      <w:numFmt w:val="bullet"/>
      <w:lvlText w:val="-"/>
      <w:lvlJc w:val="left"/>
      <w:pPr>
        <w:tabs>
          <w:tab w:val="num" w:pos="2160"/>
        </w:tabs>
        <w:ind w:left="2160" w:hanging="360"/>
      </w:pPr>
      <w:rPr>
        <w:rFonts w:ascii="Times New Roman" w:hAnsi="Times New Roman" w:hint="default"/>
      </w:rPr>
    </w:lvl>
    <w:lvl w:ilvl="3" w:tplc="392A7414" w:tentative="1">
      <w:start w:val="1"/>
      <w:numFmt w:val="bullet"/>
      <w:lvlText w:val="-"/>
      <w:lvlJc w:val="left"/>
      <w:pPr>
        <w:tabs>
          <w:tab w:val="num" w:pos="2880"/>
        </w:tabs>
        <w:ind w:left="2880" w:hanging="360"/>
      </w:pPr>
      <w:rPr>
        <w:rFonts w:ascii="Times New Roman" w:hAnsi="Times New Roman" w:hint="default"/>
      </w:rPr>
    </w:lvl>
    <w:lvl w:ilvl="4" w:tplc="A0CA0FF2" w:tentative="1">
      <w:start w:val="1"/>
      <w:numFmt w:val="bullet"/>
      <w:lvlText w:val="-"/>
      <w:lvlJc w:val="left"/>
      <w:pPr>
        <w:tabs>
          <w:tab w:val="num" w:pos="3600"/>
        </w:tabs>
        <w:ind w:left="3600" w:hanging="360"/>
      </w:pPr>
      <w:rPr>
        <w:rFonts w:ascii="Times New Roman" w:hAnsi="Times New Roman" w:hint="default"/>
      </w:rPr>
    </w:lvl>
    <w:lvl w:ilvl="5" w:tplc="356AB56E" w:tentative="1">
      <w:start w:val="1"/>
      <w:numFmt w:val="bullet"/>
      <w:lvlText w:val="-"/>
      <w:lvlJc w:val="left"/>
      <w:pPr>
        <w:tabs>
          <w:tab w:val="num" w:pos="4320"/>
        </w:tabs>
        <w:ind w:left="4320" w:hanging="360"/>
      </w:pPr>
      <w:rPr>
        <w:rFonts w:ascii="Times New Roman" w:hAnsi="Times New Roman" w:hint="default"/>
      </w:rPr>
    </w:lvl>
    <w:lvl w:ilvl="6" w:tplc="E60632BC" w:tentative="1">
      <w:start w:val="1"/>
      <w:numFmt w:val="bullet"/>
      <w:lvlText w:val="-"/>
      <w:lvlJc w:val="left"/>
      <w:pPr>
        <w:tabs>
          <w:tab w:val="num" w:pos="5040"/>
        </w:tabs>
        <w:ind w:left="5040" w:hanging="360"/>
      </w:pPr>
      <w:rPr>
        <w:rFonts w:ascii="Times New Roman" w:hAnsi="Times New Roman" w:hint="default"/>
      </w:rPr>
    </w:lvl>
    <w:lvl w:ilvl="7" w:tplc="DACECC72" w:tentative="1">
      <w:start w:val="1"/>
      <w:numFmt w:val="bullet"/>
      <w:lvlText w:val="-"/>
      <w:lvlJc w:val="left"/>
      <w:pPr>
        <w:tabs>
          <w:tab w:val="num" w:pos="5760"/>
        </w:tabs>
        <w:ind w:left="5760" w:hanging="360"/>
      </w:pPr>
      <w:rPr>
        <w:rFonts w:ascii="Times New Roman" w:hAnsi="Times New Roman" w:hint="default"/>
      </w:rPr>
    </w:lvl>
    <w:lvl w:ilvl="8" w:tplc="DC2873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70465A"/>
    <w:multiLevelType w:val="multilevel"/>
    <w:tmpl w:val="6C6E4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16E9F"/>
    <w:multiLevelType w:val="hybridMultilevel"/>
    <w:tmpl w:val="1E5AECD2"/>
    <w:lvl w:ilvl="0" w:tplc="BB3A202E">
      <w:start w:val="1"/>
      <w:numFmt w:val="bullet"/>
      <w:lvlText w:val="-"/>
      <w:lvlJc w:val="left"/>
      <w:pPr>
        <w:tabs>
          <w:tab w:val="num" w:pos="720"/>
        </w:tabs>
        <w:ind w:left="720" w:hanging="360"/>
      </w:pPr>
      <w:rPr>
        <w:rFonts w:ascii="Times New Roman" w:hAnsi="Times New Roman" w:hint="default"/>
      </w:rPr>
    </w:lvl>
    <w:lvl w:ilvl="1" w:tplc="03A65D06" w:tentative="1">
      <w:start w:val="1"/>
      <w:numFmt w:val="bullet"/>
      <w:lvlText w:val="-"/>
      <w:lvlJc w:val="left"/>
      <w:pPr>
        <w:tabs>
          <w:tab w:val="num" w:pos="1440"/>
        </w:tabs>
        <w:ind w:left="1440" w:hanging="360"/>
      </w:pPr>
      <w:rPr>
        <w:rFonts w:ascii="Times New Roman" w:hAnsi="Times New Roman" w:hint="default"/>
      </w:rPr>
    </w:lvl>
    <w:lvl w:ilvl="2" w:tplc="1BEEBE4A" w:tentative="1">
      <w:start w:val="1"/>
      <w:numFmt w:val="bullet"/>
      <w:lvlText w:val="-"/>
      <w:lvlJc w:val="left"/>
      <w:pPr>
        <w:tabs>
          <w:tab w:val="num" w:pos="2160"/>
        </w:tabs>
        <w:ind w:left="2160" w:hanging="360"/>
      </w:pPr>
      <w:rPr>
        <w:rFonts w:ascii="Times New Roman" w:hAnsi="Times New Roman" w:hint="default"/>
      </w:rPr>
    </w:lvl>
    <w:lvl w:ilvl="3" w:tplc="BF1622D6" w:tentative="1">
      <w:start w:val="1"/>
      <w:numFmt w:val="bullet"/>
      <w:lvlText w:val="-"/>
      <w:lvlJc w:val="left"/>
      <w:pPr>
        <w:tabs>
          <w:tab w:val="num" w:pos="2880"/>
        </w:tabs>
        <w:ind w:left="2880" w:hanging="360"/>
      </w:pPr>
      <w:rPr>
        <w:rFonts w:ascii="Times New Roman" w:hAnsi="Times New Roman" w:hint="default"/>
      </w:rPr>
    </w:lvl>
    <w:lvl w:ilvl="4" w:tplc="E5186DD4" w:tentative="1">
      <w:start w:val="1"/>
      <w:numFmt w:val="bullet"/>
      <w:lvlText w:val="-"/>
      <w:lvlJc w:val="left"/>
      <w:pPr>
        <w:tabs>
          <w:tab w:val="num" w:pos="3600"/>
        </w:tabs>
        <w:ind w:left="3600" w:hanging="360"/>
      </w:pPr>
      <w:rPr>
        <w:rFonts w:ascii="Times New Roman" w:hAnsi="Times New Roman" w:hint="default"/>
      </w:rPr>
    </w:lvl>
    <w:lvl w:ilvl="5" w:tplc="CF38271C" w:tentative="1">
      <w:start w:val="1"/>
      <w:numFmt w:val="bullet"/>
      <w:lvlText w:val="-"/>
      <w:lvlJc w:val="left"/>
      <w:pPr>
        <w:tabs>
          <w:tab w:val="num" w:pos="4320"/>
        </w:tabs>
        <w:ind w:left="4320" w:hanging="360"/>
      </w:pPr>
      <w:rPr>
        <w:rFonts w:ascii="Times New Roman" w:hAnsi="Times New Roman" w:hint="default"/>
      </w:rPr>
    </w:lvl>
    <w:lvl w:ilvl="6" w:tplc="DB7A4FCE" w:tentative="1">
      <w:start w:val="1"/>
      <w:numFmt w:val="bullet"/>
      <w:lvlText w:val="-"/>
      <w:lvlJc w:val="left"/>
      <w:pPr>
        <w:tabs>
          <w:tab w:val="num" w:pos="5040"/>
        </w:tabs>
        <w:ind w:left="5040" w:hanging="360"/>
      </w:pPr>
      <w:rPr>
        <w:rFonts w:ascii="Times New Roman" w:hAnsi="Times New Roman" w:hint="default"/>
      </w:rPr>
    </w:lvl>
    <w:lvl w:ilvl="7" w:tplc="FF3AFA50" w:tentative="1">
      <w:start w:val="1"/>
      <w:numFmt w:val="bullet"/>
      <w:lvlText w:val="-"/>
      <w:lvlJc w:val="left"/>
      <w:pPr>
        <w:tabs>
          <w:tab w:val="num" w:pos="5760"/>
        </w:tabs>
        <w:ind w:left="5760" w:hanging="360"/>
      </w:pPr>
      <w:rPr>
        <w:rFonts w:ascii="Times New Roman" w:hAnsi="Times New Roman" w:hint="default"/>
      </w:rPr>
    </w:lvl>
    <w:lvl w:ilvl="8" w:tplc="62DAD6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B9321A"/>
    <w:multiLevelType w:val="multilevel"/>
    <w:tmpl w:val="96EEC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AD6858"/>
    <w:multiLevelType w:val="hybridMultilevel"/>
    <w:tmpl w:val="A4E67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A0DAA"/>
    <w:multiLevelType w:val="hybridMultilevel"/>
    <w:tmpl w:val="E78EC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80289C"/>
    <w:multiLevelType w:val="hybridMultilevel"/>
    <w:tmpl w:val="3A02B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25"/>
  </w:num>
  <w:num w:numId="3">
    <w:abstractNumId w:val="10"/>
  </w:num>
  <w:num w:numId="4">
    <w:abstractNumId w:val="11"/>
  </w:num>
  <w:num w:numId="5">
    <w:abstractNumId w:val="24"/>
  </w:num>
  <w:num w:numId="6">
    <w:abstractNumId w:val="17"/>
  </w:num>
  <w:num w:numId="7">
    <w:abstractNumId w:val="3"/>
  </w:num>
  <w:num w:numId="8">
    <w:abstractNumId w:val="12"/>
  </w:num>
  <w:num w:numId="9">
    <w:abstractNumId w:val="19"/>
  </w:num>
  <w:num w:numId="10">
    <w:abstractNumId w:val="6"/>
  </w:num>
  <w:num w:numId="11">
    <w:abstractNumId w:val="16"/>
  </w:num>
  <w:num w:numId="12">
    <w:abstractNumId w:val="2"/>
  </w:num>
  <w:num w:numId="13">
    <w:abstractNumId w:val="9"/>
  </w:num>
  <w:num w:numId="14">
    <w:abstractNumId w:val="7"/>
  </w:num>
  <w:num w:numId="15">
    <w:abstractNumId w:val="15"/>
  </w:num>
  <w:num w:numId="16">
    <w:abstractNumId w:val="13"/>
  </w:num>
  <w:num w:numId="17">
    <w:abstractNumId w:val="14"/>
  </w:num>
  <w:num w:numId="18">
    <w:abstractNumId w:val="1"/>
  </w:num>
  <w:num w:numId="19">
    <w:abstractNumId w:val="18"/>
  </w:num>
  <w:num w:numId="20">
    <w:abstractNumId w:val="21"/>
  </w:num>
  <w:num w:numId="21">
    <w:abstractNumId w:val="20"/>
  </w:num>
  <w:num w:numId="22">
    <w:abstractNumId w:val="4"/>
  </w:num>
  <w:num w:numId="23">
    <w:abstractNumId w:val="23"/>
  </w:num>
  <w:num w:numId="24">
    <w:abstractNumId w:val="0"/>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D3"/>
    <w:rsid w:val="0000466E"/>
    <w:rsid w:val="00004928"/>
    <w:rsid w:val="00006983"/>
    <w:rsid w:val="00010986"/>
    <w:rsid w:val="00013EED"/>
    <w:rsid w:val="00014102"/>
    <w:rsid w:val="000348C9"/>
    <w:rsid w:val="0003783C"/>
    <w:rsid w:val="00040B82"/>
    <w:rsid w:val="00041E3B"/>
    <w:rsid w:val="000519CA"/>
    <w:rsid w:val="000602EE"/>
    <w:rsid w:val="00071585"/>
    <w:rsid w:val="000766A7"/>
    <w:rsid w:val="00077192"/>
    <w:rsid w:val="0008411D"/>
    <w:rsid w:val="00084D2C"/>
    <w:rsid w:val="00090EDF"/>
    <w:rsid w:val="000929E4"/>
    <w:rsid w:val="000A0D19"/>
    <w:rsid w:val="000B10E2"/>
    <w:rsid w:val="000B3C9B"/>
    <w:rsid w:val="000C2E45"/>
    <w:rsid w:val="000C3B1F"/>
    <w:rsid w:val="000C45B8"/>
    <w:rsid w:val="000C5839"/>
    <w:rsid w:val="000E2881"/>
    <w:rsid w:val="000E2AFB"/>
    <w:rsid w:val="000F194B"/>
    <w:rsid w:val="000F3571"/>
    <w:rsid w:val="000F47A2"/>
    <w:rsid w:val="0010022F"/>
    <w:rsid w:val="00106347"/>
    <w:rsid w:val="0010639C"/>
    <w:rsid w:val="001063CE"/>
    <w:rsid w:val="00115430"/>
    <w:rsid w:val="00120F42"/>
    <w:rsid w:val="001237D0"/>
    <w:rsid w:val="00131EA2"/>
    <w:rsid w:val="00137D4D"/>
    <w:rsid w:val="001476C1"/>
    <w:rsid w:val="0014779D"/>
    <w:rsid w:val="00147C0B"/>
    <w:rsid w:val="00150F0B"/>
    <w:rsid w:val="0015239C"/>
    <w:rsid w:val="001536AB"/>
    <w:rsid w:val="0015513F"/>
    <w:rsid w:val="00161465"/>
    <w:rsid w:val="001615C7"/>
    <w:rsid w:val="001626B9"/>
    <w:rsid w:val="00163D6B"/>
    <w:rsid w:val="0016660D"/>
    <w:rsid w:val="0017023E"/>
    <w:rsid w:val="00170F12"/>
    <w:rsid w:val="00171E71"/>
    <w:rsid w:val="00176B23"/>
    <w:rsid w:val="00180DCA"/>
    <w:rsid w:val="00187556"/>
    <w:rsid w:val="001906A3"/>
    <w:rsid w:val="00192001"/>
    <w:rsid w:val="001A0553"/>
    <w:rsid w:val="001A5E03"/>
    <w:rsid w:val="001B1D76"/>
    <w:rsid w:val="001B2427"/>
    <w:rsid w:val="001B53AC"/>
    <w:rsid w:val="001C2512"/>
    <w:rsid w:val="001C3DB4"/>
    <w:rsid w:val="001C78CD"/>
    <w:rsid w:val="001D12E9"/>
    <w:rsid w:val="001D29B0"/>
    <w:rsid w:val="001E3A22"/>
    <w:rsid w:val="001E5F16"/>
    <w:rsid w:val="001E6465"/>
    <w:rsid w:val="001E64B3"/>
    <w:rsid w:val="001F0B87"/>
    <w:rsid w:val="001F1554"/>
    <w:rsid w:val="001F540C"/>
    <w:rsid w:val="002022AC"/>
    <w:rsid w:val="0020349F"/>
    <w:rsid w:val="002108F9"/>
    <w:rsid w:val="0021267C"/>
    <w:rsid w:val="00213719"/>
    <w:rsid w:val="00213FCA"/>
    <w:rsid w:val="002144CB"/>
    <w:rsid w:val="002171CF"/>
    <w:rsid w:val="00224CB8"/>
    <w:rsid w:val="00232A92"/>
    <w:rsid w:val="00235F70"/>
    <w:rsid w:val="00235FE9"/>
    <w:rsid w:val="00237970"/>
    <w:rsid w:val="00241059"/>
    <w:rsid w:val="00253654"/>
    <w:rsid w:val="00254EBB"/>
    <w:rsid w:val="00256B9C"/>
    <w:rsid w:val="00263271"/>
    <w:rsid w:val="002641AD"/>
    <w:rsid w:val="00276417"/>
    <w:rsid w:val="0027658A"/>
    <w:rsid w:val="002779B0"/>
    <w:rsid w:val="002831E6"/>
    <w:rsid w:val="00286BD6"/>
    <w:rsid w:val="00287756"/>
    <w:rsid w:val="00292913"/>
    <w:rsid w:val="00293381"/>
    <w:rsid w:val="00293FC8"/>
    <w:rsid w:val="002A04C6"/>
    <w:rsid w:val="002A1FD9"/>
    <w:rsid w:val="002A6E36"/>
    <w:rsid w:val="002B380E"/>
    <w:rsid w:val="002B485F"/>
    <w:rsid w:val="002C06DD"/>
    <w:rsid w:val="002C16DE"/>
    <w:rsid w:val="002C3FDB"/>
    <w:rsid w:val="002D03F6"/>
    <w:rsid w:val="002D2E10"/>
    <w:rsid w:val="002D3E68"/>
    <w:rsid w:val="002E3DD1"/>
    <w:rsid w:val="002F2A15"/>
    <w:rsid w:val="002F5175"/>
    <w:rsid w:val="00300027"/>
    <w:rsid w:val="00300B9C"/>
    <w:rsid w:val="00302DA2"/>
    <w:rsid w:val="00312C4B"/>
    <w:rsid w:val="00315BFE"/>
    <w:rsid w:val="0031612E"/>
    <w:rsid w:val="003213B5"/>
    <w:rsid w:val="00323D1D"/>
    <w:rsid w:val="00327F55"/>
    <w:rsid w:val="003324C3"/>
    <w:rsid w:val="003325E0"/>
    <w:rsid w:val="00335E0E"/>
    <w:rsid w:val="003371CB"/>
    <w:rsid w:val="003438C1"/>
    <w:rsid w:val="00346172"/>
    <w:rsid w:val="00360B0E"/>
    <w:rsid w:val="00370DA4"/>
    <w:rsid w:val="00370F88"/>
    <w:rsid w:val="00371063"/>
    <w:rsid w:val="00372905"/>
    <w:rsid w:val="00373AE2"/>
    <w:rsid w:val="00377098"/>
    <w:rsid w:val="00377D4C"/>
    <w:rsid w:val="0038504E"/>
    <w:rsid w:val="003858D5"/>
    <w:rsid w:val="003A0D38"/>
    <w:rsid w:val="003B2239"/>
    <w:rsid w:val="003B2692"/>
    <w:rsid w:val="003C0283"/>
    <w:rsid w:val="003C2CDF"/>
    <w:rsid w:val="003C348E"/>
    <w:rsid w:val="003C51A3"/>
    <w:rsid w:val="003C67F2"/>
    <w:rsid w:val="003C69DD"/>
    <w:rsid w:val="003D0B5E"/>
    <w:rsid w:val="003D2BB0"/>
    <w:rsid w:val="003D4B30"/>
    <w:rsid w:val="003D4B50"/>
    <w:rsid w:val="003D59FC"/>
    <w:rsid w:val="003E3919"/>
    <w:rsid w:val="003E5321"/>
    <w:rsid w:val="003E667C"/>
    <w:rsid w:val="003F0366"/>
    <w:rsid w:val="003F32A3"/>
    <w:rsid w:val="003F5252"/>
    <w:rsid w:val="003F57CB"/>
    <w:rsid w:val="003F5C29"/>
    <w:rsid w:val="0040444B"/>
    <w:rsid w:val="00404899"/>
    <w:rsid w:val="00405656"/>
    <w:rsid w:val="0040784F"/>
    <w:rsid w:val="00413701"/>
    <w:rsid w:val="00413AA5"/>
    <w:rsid w:val="00420407"/>
    <w:rsid w:val="0042081D"/>
    <w:rsid w:val="00423508"/>
    <w:rsid w:val="004268F5"/>
    <w:rsid w:val="00430F89"/>
    <w:rsid w:val="00436259"/>
    <w:rsid w:val="00441350"/>
    <w:rsid w:val="00442E25"/>
    <w:rsid w:val="0044694A"/>
    <w:rsid w:val="004510B2"/>
    <w:rsid w:val="00452140"/>
    <w:rsid w:val="004609BE"/>
    <w:rsid w:val="00461962"/>
    <w:rsid w:val="00467362"/>
    <w:rsid w:val="00476E60"/>
    <w:rsid w:val="004803BB"/>
    <w:rsid w:val="004814EF"/>
    <w:rsid w:val="004823FC"/>
    <w:rsid w:val="00483324"/>
    <w:rsid w:val="00490247"/>
    <w:rsid w:val="00494B8A"/>
    <w:rsid w:val="004A002F"/>
    <w:rsid w:val="004A15F1"/>
    <w:rsid w:val="004A25A7"/>
    <w:rsid w:val="004A2F32"/>
    <w:rsid w:val="004A4455"/>
    <w:rsid w:val="004A52D3"/>
    <w:rsid w:val="004A7994"/>
    <w:rsid w:val="004B209D"/>
    <w:rsid w:val="004B26EE"/>
    <w:rsid w:val="004B6564"/>
    <w:rsid w:val="004C1A25"/>
    <w:rsid w:val="004D010A"/>
    <w:rsid w:val="004D1FC5"/>
    <w:rsid w:val="004D4C15"/>
    <w:rsid w:val="004D4E14"/>
    <w:rsid w:val="004D50BD"/>
    <w:rsid w:val="004D5A7C"/>
    <w:rsid w:val="004E039F"/>
    <w:rsid w:val="004E053D"/>
    <w:rsid w:val="004E22D7"/>
    <w:rsid w:val="004E664B"/>
    <w:rsid w:val="004F1814"/>
    <w:rsid w:val="004F2042"/>
    <w:rsid w:val="004F532B"/>
    <w:rsid w:val="004F7391"/>
    <w:rsid w:val="0050014C"/>
    <w:rsid w:val="0050076C"/>
    <w:rsid w:val="00501691"/>
    <w:rsid w:val="00504477"/>
    <w:rsid w:val="00505BAF"/>
    <w:rsid w:val="005071DF"/>
    <w:rsid w:val="00512983"/>
    <w:rsid w:val="00515E75"/>
    <w:rsid w:val="00523279"/>
    <w:rsid w:val="0052571E"/>
    <w:rsid w:val="0052587E"/>
    <w:rsid w:val="005262A7"/>
    <w:rsid w:val="00526838"/>
    <w:rsid w:val="00534543"/>
    <w:rsid w:val="005349EA"/>
    <w:rsid w:val="005403F2"/>
    <w:rsid w:val="005417A0"/>
    <w:rsid w:val="0054210B"/>
    <w:rsid w:val="00543269"/>
    <w:rsid w:val="00544C5E"/>
    <w:rsid w:val="005573FD"/>
    <w:rsid w:val="005622A2"/>
    <w:rsid w:val="00563A0B"/>
    <w:rsid w:val="00564ECD"/>
    <w:rsid w:val="005659CF"/>
    <w:rsid w:val="00571024"/>
    <w:rsid w:val="005717E9"/>
    <w:rsid w:val="005721E8"/>
    <w:rsid w:val="00572C71"/>
    <w:rsid w:val="0057345D"/>
    <w:rsid w:val="0057390D"/>
    <w:rsid w:val="00575A8E"/>
    <w:rsid w:val="00582292"/>
    <w:rsid w:val="00583F0D"/>
    <w:rsid w:val="005852EE"/>
    <w:rsid w:val="00587768"/>
    <w:rsid w:val="005B2829"/>
    <w:rsid w:val="005B2A46"/>
    <w:rsid w:val="005B3CF6"/>
    <w:rsid w:val="005B5026"/>
    <w:rsid w:val="005B57CC"/>
    <w:rsid w:val="005B6388"/>
    <w:rsid w:val="005B6D13"/>
    <w:rsid w:val="005C0CE4"/>
    <w:rsid w:val="005C2121"/>
    <w:rsid w:val="005C2AF7"/>
    <w:rsid w:val="005C405F"/>
    <w:rsid w:val="005C58F7"/>
    <w:rsid w:val="005C60A9"/>
    <w:rsid w:val="005C7276"/>
    <w:rsid w:val="005D105A"/>
    <w:rsid w:val="005D15ED"/>
    <w:rsid w:val="005D464C"/>
    <w:rsid w:val="005E073F"/>
    <w:rsid w:val="005E16C2"/>
    <w:rsid w:val="005E2B37"/>
    <w:rsid w:val="005E3E35"/>
    <w:rsid w:val="005E5A0E"/>
    <w:rsid w:val="005E5D1B"/>
    <w:rsid w:val="005F390D"/>
    <w:rsid w:val="005F4BD2"/>
    <w:rsid w:val="005F5D65"/>
    <w:rsid w:val="005F6D3C"/>
    <w:rsid w:val="005F75ED"/>
    <w:rsid w:val="006004DE"/>
    <w:rsid w:val="00604FF6"/>
    <w:rsid w:val="00605521"/>
    <w:rsid w:val="0061123D"/>
    <w:rsid w:val="006146A4"/>
    <w:rsid w:val="00624E80"/>
    <w:rsid w:val="00631C5C"/>
    <w:rsid w:val="0063334A"/>
    <w:rsid w:val="006335D0"/>
    <w:rsid w:val="00636F6F"/>
    <w:rsid w:val="00647A25"/>
    <w:rsid w:val="00653F79"/>
    <w:rsid w:val="006558ED"/>
    <w:rsid w:val="0065693F"/>
    <w:rsid w:val="006578D3"/>
    <w:rsid w:val="006608AF"/>
    <w:rsid w:val="0066095E"/>
    <w:rsid w:val="00660A27"/>
    <w:rsid w:val="00661A6E"/>
    <w:rsid w:val="00663F47"/>
    <w:rsid w:val="0066791B"/>
    <w:rsid w:val="00667DCE"/>
    <w:rsid w:val="006707D7"/>
    <w:rsid w:val="0067655C"/>
    <w:rsid w:val="0067672C"/>
    <w:rsid w:val="006839E6"/>
    <w:rsid w:val="00683E40"/>
    <w:rsid w:val="00684CCC"/>
    <w:rsid w:val="00685FB2"/>
    <w:rsid w:val="00687A69"/>
    <w:rsid w:val="00691304"/>
    <w:rsid w:val="006913B6"/>
    <w:rsid w:val="00694D85"/>
    <w:rsid w:val="00697291"/>
    <w:rsid w:val="006A24E5"/>
    <w:rsid w:val="006A6A3C"/>
    <w:rsid w:val="006B2EF3"/>
    <w:rsid w:val="006B494E"/>
    <w:rsid w:val="006B7429"/>
    <w:rsid w:val="006C4B6C"/>
    <w:rsid w:val="006D2494"/>
    <w:rsid w:val="006D398D"/>
    <w:rsid w:val="006D5288"/>
    <w:rsid w:val="006D640A"/>
    <w:rsid w:val="006E1C07"/>
    <w:rsid w:val="006E1F58"/>
    <w:rsid w:val="006E2A08"/>
    <w:rsid w:val="006E5F7F"/>
    <w:rsid w:val="006E6008"/>
    <w:rsid w:val="006E645E"/>
    <w:rsid w:val="006F5445"/>
    <w:rsid w:val="00702339"/>
    <w:rsid w:val="0071028C"/>
    <w:rsid w:val="00710E33"/>
    <w:rsid w:val="00711F45"/>
    <w:rsid w:val="00717118"/>
    <w:rsid w:val="00723522"/>
    <w:rsid w:val="00726611"/>
    <w:rsid w:val="00726BDF"/>
    <w:rsid w:val="00730573"/>
    <w:rsid w:val="00737FF7"/>
    <w:rsid w:val="00741991"/>
    <w:rsid w:val="0075174B"/>
    <w:rsid w:val="00753307"/>
    <w:rsid w:val="007539F7"/>
    <w:rsid w:val="007543DE"/>
    <w:rsid w:val="00762BB9"/>
    <w:rsid w:val="0076769D"/>
    <w:rsid w:val="00770B00"/>
    <w:rsid w:val="007714F3"/>
    <w:rsid w:val="007724D1"/>
    <w:rsid w:val="0077259B"/>
    <w:rsid w:val="0077367E"/>
    <w:rsid w:val="00781286"/>
    <w:rsid w:val="007814A9"/>
    <w:rsid w:val="00782057"/>
    <w:rsid w:val="0079002F"/>
    <w:rsid w:val="00795490"/>
    <w:rsid w:val="00796677"/>
    <w:rsid w:val="00797D23"/>
    <w:rsid w:val="007A073E"/>
    <w:rsid w:val="007A1449"/>
    <w:rsid w:val="007A3428"/>
    <w:rsid w:val="007A6472"/>
    <w:rsid w:val="007B10CA"/>
    <w:rsid w:val="007B3862"/>
    <w:rsid w:val="007B4EE7"/>
    <w:rsid w:val="007C3B7D"/>
    <w:rsid w:val="007E19BC"/>
    <w:rsid w:val="007F16EE"/>
    <w:rsid w:val="007F2AB1"/>
    <w:rsid w:val="007F4369"/>
    <w:rsid w:val="00806625"/>
    <w:rsid w:val="00811901"/>
    <w:rsid w:val="00812435"/>
    <w:rsid w:val="0081471E"/>
    <w:rsid w:val="00827D7F"/>
    <w:rsid w:val="00830AE2"/>
    <w:rsid w:val="0083143D"/>
    <w:rsid w:val="008316C2"/>
    <w:rsid w:val="0083176D"/>
    <w:rsid w:val="00831B63"/>
    <w:rsid w:val="00835A51"/>
    <w:rsid w:val="00836044"/>
    <w:rsid w:val="00845478"/>
    <w:rsid w:val="00850757"/>
    <w:rsid w:val="00853E91"/>
    <w:rsid w:val="0086126C"/>
    <w:rsid w:val="008613AE"/>
    <w:rsid w:val="0086463D"/>
    <w:rsid w:val="008765BB"/>
    <w:rsid w:val="00876819"/>
    <w:rsid w:val="0088084D"/>
    <w:rsid w:val="00883BA6"/>
    <w:rsid w:val="00890BCD"/>
    <w:rsid w:val="00895F6D"/>
    <w:rsid w:val="008A024A"/>
    <w:rsid w:val="008A16FD"/>
    <w:rsid w:val="008A4072"/>
    <w:rsid w:val="008A4B7D"/>
    <w:rsid w:val="008A736B"/>
    <w:rsid w:val="008B0739"/>
    <w:rsid w:val="008B0998"/>
    <w:rsid w:val="008B5684"/>
    <w:rsid w:val="008C3396"/>
    <w:rsid w:val="008C404F"/>
    <w:rsid w:val="008C5167"/>
    <w:rsid w:val="008C5D29"/>
    <w:rsid w:val="008D2FDA"/>
    <w:rsid w:val="008E2091"/>
    <w:rsid w:val="008E29D4"/>
    <w:rsid w:val="008E66CA"/>
    <w:rsid w:val="008E7732"/>
    <w:rsid w:val="00903CB7"/>
    <w:rsid w:val="009044F0"/>
    <w:rsid w:val="009060CB"/>
    <w:rsid w:val="00910A59"/>
    <w:rsid w:val="00910A6B"/>
    <w:rsid w:val="00914537"/>
    <w:rsid w:val="009254E5"/>
    <w:rsid w:val="00934E3C"/>
    <w:rsid w:val="00943FDD"/>
    <w:rsid w:val="00946120"/>
    <w:rsid w:val="00950989"/>
    <w:rsid w:val="009537C5"/>
    <w:rsid w:val="0095430B"/>
    <w:rsid w:val="00954BBE"/>
    <w:rsid w:val="00962A9B"/>
    <w:rsid w:val="009669B6"/>
    <w:rsid w:val="00967CC6"/>
    <w:rsid w:val="00972D46"/>
    <w:rsid w:val="0097591C"/>
    <w:rsid w:val="0099002B"/>
    <w:rsid w:val="009A003B"/>
    <w:rsid w:val="009A37E2"/>
    <w:rsid w:val="009B7662"/>
    <w:rsid w:val="009C0AF7"/>
    <w:rsid w:val="009C1D0D"/>
    <w:rsid w:val="009C7EB1"/>
    <w:rsid w:val="009D00F7"/>
    <w:rsid w:val="009D1D68"/>
    <w:rsid w:val="009D415A"/>
    <w:rsid w:val="009D4D00"/>
    <w:rsid w:val="009D6A74"/>
    <w:rsid w:val="009D72AF"/>
    <w:rsid w:val="009D744F"/>
    <w:rsid w:val="009E4398"/>
    <w:rsid w:val="009F768E"/>
    <w:rsid w:val="00A04743"/>
    <w:rsid w:val="00A053B5"/>
    <w:rsid w:val="00A13CA8"/>
    <w:rsid w:val="00A16219"/>
    <w:rsid w:val="00A27483"/>
    <w:rsid w:val="00A348CF"/>
    <w:rsid w:val="00A41D5D"/>
    <w:rsid w:val="00A42001"/>
    <w:rsid w:val="00A42036"/>
    <w:rsid w:val="00A424B6"/>
    <w:rsid w:val="00A427E8"/>
    <w:rsid w:val="00A43BB5"/>
    <w:rsid w:val="00A461F3"/>
    <w:rsid w:val="00A4655F"/>
    <w:rsid w:val="00A516DA"/>
    <w:rsid w:val="00A54EE1"/>
    <w:rsid w:val="00A56FB0"/>
    <w:rsid w:val="00A579A2"/>
    <w:rsid w:val="00A66062"/>
    <w:rsid w:val="00A66652"/>
    <w:rsid w:val="00A728C3"/>
    <w:rsid w:val="00A76E39"/>
    <w:rsid w:val="00A81553"/>
    <w:rsid w:val="00A906A6"/>
    <w:rsid w:val="00A95921"/>
    <w:rsid w:val="00A978E8"/>
    <w:rsid w:val="00AA0906"/>
    <w:rsid w:val="00AA197E"/>
    <w:rsid w:val="00AA2A67"/>
    <w:rsid w:val="00AA5490"/>
    <w:rsid w:val="00AA627D"/>
    <w:rsid w:val="00AB2DD9"/>
    <w:rsid w:val="00AB5BB8"/>
    <w:rsid w:val="00AC3B03"/>
    <w:rsid w:val="00AC4B4B"/>
    <w:rsid w:val="00AD313A"/>
    <w:rsid w:val="00AD39BD"/>
    <w:rsid w:val="00AD64CD"/>
    <w:rsid w:val="00AD72A9"/>
    <w:rsid w:val="00AE2CA1"/>
    <w:rsid w:val="00AE43FD"/>
    <w:rsid w:val="00AE4646"/>
    <w:rsid w:val="00AE5BFA"/>
    <w:rsid w:val="00AE7510"/>
    <w:rsid w:val="00AF0052"/>
    <w:rsid w:val="00AF272A"/>
    <w:rsid w:val="00AF3D59"/>
    <w:rsid w:val="00B011E4"/>
    <w:rsid w:val="00B015C2"/>
    <w:rsid w:val="00B02D16"/>
    <w:rsid w:val="00B03FC6"/>
    <w:rsid w:val="00B052D4"/>
    <w:rsid w:val="00B10A54"/>
    <w:rsid w:val="00B133ED"/>
    <w:rsid w:val="00B14CD2"/>
    <w:rsid w:val="00B20549"/>
    <w:rsid w:val="00B26782"/>
    <w:rsid w:val="00B362C1"/>
    <w:rsid w:val="00B422E5"/>
    <w:rsid w:val="00B45602"/>
    <w:rsid w:val="00B46A8A"/>
    <w:rsid w:val="00B50606"/>
    <w:rsid w:val="00B51709"/>
    <w:rsid w:val="00B56025"/>
    <w:rsid w:val="00B56C7B"/>
    <w:rsid w:val="00B63B5B"/>
    <w:rsid w:val="00B65459"/>
    <w:rsid w:val="00B669D5"/>
    <w:rsid w:val="00B67E64"/>
    <w:rsid w:val="00B72AF4"/>
    <w:rsid w:val="00B7585E"/>
    <w:rsid w:val="00B760F3"/>
    <w:rsid w:val="00B76DEA"/>
    <w:rsid w:val="00B8053F"/>
    <w:rsid w:val="00B82597"/>
    <w:rsid w:val="00B83EAA"/>
    <w:rsid w:val="00B86EAB"/>
    <w:rsid w:val="00B92246"/>
    <w:rsid w:val="00B957FB"/>
    <w:rsid w:val="00BA5711"/>
    <w:rsid w:val="00BA5995"/>
    <w:rsid w:val="00BB20C3"/>
    <w:rsid w:val="00BB3730"/>
    <w:rsid w:val="00BB37BF"/>
    <w:rsid w:val="00BB5EFD"/>
    <w:rsid w:val="00BB6058"/>
    <w:rsid w:val="00BB6A19"/>
    <w:rsid w:val="00BB6BF7"/>
    <w:rsid w:val="00BD0717"/>
    <w:rsid w:val="00BD6D04"/>
    <w:rsid w:val="00BE38EF"/>
    <w:rsid w:val="00BE440E"/>
    <w:rsid w:val="00BF10CD"/>
    <w:rsid w:val="00BF239A"/>
    <w:rsid w:val="00BF25A5"/>
    <w:rsid w:val="00BF50FB"/>
    <w:rsid w:val="00BF55EE"/>
    <w:rsid w:val="00C03DFB"/>
    <w:rsid w:val="00C1161C"/>
    <w:rsid w:val="00C11B8B"/>
    <w:rsid w:val="00C14148"/>
    <w:rsid w:val="00C1552F"/>
    <w:rsid w:val="00C17115"/>
    <w:rsid w:val="00C17B1C"/>
    <w:rsid w:val="00C20769"/>
    <w:rsid w:val="00C220E3"/>
    <w:rsid w:val="00C23DCD"/>
    <w:rsid w:val="00C2719B"/>
    <w:rsid w:val="00C30DCC"/>
    <w:rsid w:val="00C32C83"/>
    <w:rsid w:val="00C33CB2"/>
    <w:rsid w:val="00C35978"/>
    <w:rsid w:val="00C35FD7"/>
    <w:rsid w:val="00C36D32"/>
    <w:rsid w:val="00C439BB"/>
    <w:rsid w:val="00C45404"/>
    <w:rsid w:val="00C46E05"/>
    <w:rsid w:val="00C51318"/>
    <w:rsid w:val="00C60548"/>
    <w:rsid w:val="00C61218"/>
    <w:rsid w:val="00C6574F"/>
    <w:rsid w:val="00C72DE5"/>
    <w:rsid w:val="00C757CE"/>
    <w:rsid w:val="00C81D11"/>
    <w:rsid w:val="00C81E1B"/>
    <w:rsid w:val="00C838F2"/>
    <w:rsid w:val="00C86F28"/>
    <w:rsid w:val="00C874E5"/>
    <w:rsid w:val="00C92A5B"/>
    <w:rsid w:val="00C92A92"/>
    <w:rsid w:val="00C97CE8"/>
    <w:rsid w:val="00C97FF5"/>
    <w:rsid w:val="00CA3F1B"/>
    <w:rsid w:val="00CA3F36"/>
    <w:rsid w:val="00CA680C"/>
    <w:rsid w:val="00CA6CD3"/>
    <w:rsid w:val="00CB6929"/>
    <w:rsid w:val="00CC0D1A"/>
    <w:rsid w:val="00CC3274"/>
    <w:rsid w:val="00CC32FC"/>
    <w:rsid w:val="00CC52EC"/>
    <w:rsid w:val="00CC724C"/>
    <w:rsid w:val="00CD4F3C"/>
    <w:rsid w:val="00CE22AE"/>
    <w:rsid w:val="00CE4790"/>
    <w:rsid w:val="00CE5842"/>
    <w:rsid w:val="00CE750E"/>
    <w:rsid w:val="00CF6353"/>
    <w:rsid w:val="00D04CB3"/>
    <w:rsid w:val="00D056DA"/>
    <w:rsid w:val="00D06E63"/>
    <w:rsid w:val="00D23978"/>
    <w:rsid w:val="00D26B13"/>
    <w:rsid w:val="00D30348"/>
    <w:rsid w:val="00D31DC8"/>
    <w:rsid w:val="00D32BBE"/>
    <w:rsid w:val="00D34C42"/>
    <w:rsid w:val="00D374E8"/>
    <w:rsid w:val="00D37607"/>
    <w:rsid w:val="00D43ADB"/>
    <w:rsid w:val="00D43FAD"/>
    <w:rsid w:val="00D47FF3"/>
    <w:rsid w:val="00D5155E"/>
    <w:rsid w:val="00D575FC"/>
    <w:rsid w:val="00D603CB"/>
    <w:rsid w:val="00D609D1"/>
    <w:rsid w:val="00D63AFA"/>
    <w:rsid w:val="00D63EA5"/>
    <w:rsid w:val="00D6511E"/>
    <w:rsid w:val="00D658B9"/>
    <w:rsid w:val="00D67FAC"/>
    <w:rsid w:val="00D701C3"/>
    <w:rsid w:val="00D721F0"/>
    <w:rsid w:val="00D72565"/>
    <w:rsid w:val="00D75533"/>
    <w:rsid w:val="00D824D3"/>
    <w:rsid w:val="00D916D0"/>
    <w:rsid w:val="00D92E05"/>
    <w:rsid w:val="00D93F38"/>
    <w:rsid w:val="00D942B1"/>
    <w:rsid w:val="00D9775E"/>
    <w:rsid w:val="00DA09A4"/>
    <w:rsid w:val="00DA1A5C"/>
    <w:rsid w:val="00DA45F8"/>
    <w:rsid w:val="00DA627F"/>
    <w:rsid w:val="00DA6D35"/>
    <w:rsid w:val="00DB2A3F"/>
    <w:rsid w:val="00DB63B3"/>
    <w:rsid w:val="00DC08D2"/>
    <w:rsid w:val="00DC1743"/>
    <w:rsid w:val="00DC1D8B"/>
    <w:rsid w:val="00DC6BBF"/>
    <w:rsid w:val="00DD0AB2"/>
    <w:rsid w:val="00DD2632"/>
    <w:rsid w:val="00DD680F"/>
    <w:rsid w:val="00DD7E9F"/>
    <w:rsid w:val="00DE0B69"/>
    <w:rsid w:val="00DE3C90"/>
    <w:rsid w:val="00DE4BE4"/>
    <w:rsid w:val="00DE638B"/>
    <w:rsid w:val="00DE77C2"/>
    <w:rsid w:val="00DF4320"/>
    <w:rsid w:val="00DF46BD"/>
    <w:rsid w:val="00DF5C6D"/>
    <w:rsid w:val="00DF5FE8"/>
    <w:rsid w:val="00DF6B7E"/>
    <w:rsid w:val="00E152FC"/>
    <w:rsid w:val="00E1537C"/>
    <w:rsid w:val="00E20D45"/>
    <w:rsid w:val="00E224D5"/>
    <w:rsid w:val="00E23117"/>
    <w:rsid w:val="00E33BD7"/>
    <w:rsid w:val="00E34C15"/>
    <w:rsid w:val="00E37BA6"/>
    <w:rsid w:val="00E41264"/>
    <w:rsid w:val="00E427DE"/>
    <w:rsid w:val="00E4283D"/>
    <w:rsid w:val="00E4329F"/>
    <w:rsid w:val="00E44812"/>
    <w:rsid w:val="00E46F66"/>
    <w:rsid w:val="00E5164D"/>
    <w:rsid w:val="00E517D0"/>
    <w:rsid w:val="00E51D94"/>
    <w:rsid w:val="00E53999"/>
    <w:rsid w:val="00E54C49"/>
    <w:rsid w:val="00E62EF6"/>
    <w:rsid w:val="00E65DDA"/>
    <w:rsid w:val="00E66CA6"/>
    <w:rsid w:val="00E7157F"/>
    <w:rsid w:val="00E762B6"/>
    <w:rsid w:val="00E818B2"/>
    <w:rsid w:val="00E848DA"/>
    <w:rsid w:val="00E84C04"/>
    <w:rsid w:val="00E85F23"/>
    <w:rsid w:val="00E90777"/>
    <w:rsid w:val="00E92562"/>
    <w:rsid w:val="00E94245"/>
    <w:rsid w:val="00E94985"/>
    <w:rsid w:val="00E961CC"/>
    <w:rsid w:val="00EA0762"/>
    <w:rsid w:val="00EA1966"/>
    <w:rsid w:val="00EA7EB5"/>
    <w:rsid w:val="00EB3F7B"/>
    <w:rsid w:val="00EB40E2"/>
    <w:rsid w:val="00EC08EE"/>
    <w:rsid w:val="00ED0FA7"/>
    <w:rsid w:val="00EE4413"/>
    <w:rsid w:val="00EE53F4"/>
    <w:rsid w:val="00EE6F29"/>
    <w:rsid w:val="00EF3B40"/>
    <w:rsid w:val="00EF7327"/>
    <w:rsid w:val="00F02E3F"/>
    <w:rsid w:val="00F04AEE"/>
    <w:rsid w:val="00F11899"/>
    <w:rsid w:val="00F14BB7"/>
    <w:rsid w:val="00F17D8C"/>
    <w:rsid w:val="00F205DF"/>
    <w:rsid w:val="00F247C9"/>
    <w:rsid w:val="00F318BF"/>
    <w:rsid w:val="00F321FC"/>
    <w:rsid w:val="00F32305"/>
    <w:rsid w:val="00F34CB9"/>
    <w:rsid w:val="00F368D4"/>
    <w:rsid w:val="00F41795"/>
    <w:rsid w:val="00F43620"/>
    <w:rsid w:val="00F50280"/>
    <w:rsid w:val="00F50FE5"/>
    <w:rsid w:val="00F52785"/>
    <w:rsid w:val="00F56A92"/>
    <w:rsid w:val="00F57658"/>
    <w:rsid w:val="00F6484D"/>
    <w:rsid w:val="00F64BAE"/>
    <w:rsid w:val="00F64D85"/>
    <w:rsid w:val="00F65CEF"/>
    <w:rsid w:val="00F66877"/>
    <w:rsid w:val="00F67D47"/>
    <w:rsid w:val="00F67E96"/>
    <w:rsid w:val="00F817FB"/>
    <w:rsid w:val="00F81829"/>
    <w:rsid w:val="00F84092"/>
    <w:rsid w:val="00F87F68"/>
    <w:rsid w:val="00F906E7"/>
    <w:rsid w:val="00F91254"/>
    <w:rsid w:val="00F91B11"/>
    <w:rsid w:val="00F927E8"/>
    <w:rsid w:val="00F97EE3"/>
    <w:rsid w:val="00FA2F9E"/>
    <w:rsid w:val="00FA4E23"/>
    <w:rsid w:val="00FB0F22"/>
    <w:rsid w:val="00FB4393"/>
    <w:rsid w:val="00FC1BEE"/>
    <w:rsid w:val="00FC33B8"/>
    <w:rsid w:val="00FC5FF8"/>
    <w:rsid w:val="00FC7783"/>
    <w:rsid w:val="00FD393C"/>
    <w:rsid w:val="00FD5B5D"/>
    <w:rsid w:val="00FE031D"/>
    <w:rsid w:val="00FE2283"/>
    <w:rsid w:val="00FE40AA"/>
    <w:rsid w:val="00FE64CD"/>
    <w:rsid w:val="00FF58C7"/>
    <w:rsid w:val="00FF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9">
    <w:name w:val="9"/>
    <w:basedOn w:val="TableNormal10"/>
    <w:pPr>
      <w:spacing w:after="0" w:line="240" w:lineRule="auto"/>
    </w:pPr>
    <w:tblPr>
      <w:tblStyleRowBandSize w:val="1"/>
      <w:tblStyleColBandSize w:val="1"/>
      <w:tblCellMar>
        <w:left w:w="255" w:type="dxa"/>
        <w:right w:w="108" w:type="dxa"/>
      </w:tblCellMar>
    </w:tblPr>
  </w:style>
  <w:style w:type="table" w:customStyle="1" w:styleId="8">
    <w:name w:val="8"/>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7">
    <w:name w:val="7"/>
    <w:basedOn w:val="TableNormal3"/>
    <w:pPr>
      <w:spacing w:after="0" w:line="240" w:lineRule="auto"/>
    </w:pPr>
    <w:tblPr>
      <w:tblStyleRowBandSize w:val="1"/>
      <w:tblStyleColBandSize w:val="1"/>
      <w:tblCellMar>
        <w:left w:w="255" w:type="dxa"/>
        <w:right w:w="108" w:type="dxa"/>
      </w:tblCellMar>
    </w:tblPr>
  </w:style>
  <w:style w:type="table" w:customStyle="1" w:styleId="6">
    <w:name w:val="6"/>
    <w:basedOn w:val="TableNormal4"/>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5">
    <w:name w:val="5"/>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4">
    <w:name w:val="4"/>
    <w:basedOn w:val="TableNormal6"/>
    <w:pPr>
      <w:spacing w:after="0" w:line="240" w:lineRule="auto"/>
    </w:pPr>
    <w:tblPr>
      <w:tblStyleRowBandSize w:val="1"/>
      <w:tblStyleColBandSize w:val="1"/>
      <w:tblCellMar>
        <w:left w:w="255" w:type="dxa"/>
        <w:right w:w="108" w:type="dxa"/>
      </w:tblCellMar>
    </w:tblPr>
  </w:style>
  <w:style w:type="table" w:customStyle="1" w:styleId="3">
    <w:name w:val="3"/>
    <w:basedOn w:val="TableNormal7"/>
    <w:pPr>
      <w:spacing w:after="0" w:line="240" w:lineRule="auto"/>
    </w:pPr>
    <w:tblPr>
      <w:tblStyleRowBandSize w:val="1"/>
      <w:tblStyleColBandSize w:val="1"/>
      <w:tblCellMar>
        <w:left w:w="255" w:type="dxa"/>
        <w:right w:w="108" w:type="dxa"/>
      </w:tblCellMar>
    </w:tblPr>
  </w:style>
  <w:style w:type="table" w:customStyle="1" w:styleId="2">
    <w:name w:val="2"/>
    <w:basedOn w:val="TableNormal8"/>
    <w:pPr>
      <w:spacing w:after="0" w:line="240" w:lineRule="auto"/>
    </w:pPr>
    <w:tblPr>
      <w:tblStyleRowBandSize w:val="1"/>
      <w:tblStyleColBandSize w:val="1"/>
      <w:tblCellMar>
        <w:left w:w="255" w:type="dxa"/>
        <w:right w:w="108" w:type="dxa"/>
      </w:tblCellMar>
    </w:tblPr>
  </w:style>
  <w:style w:type="table" w:customStyle="1" w:styleId="1">
    <w:name w:val="1"/>
    <w:basedOn w:val="TableNormal8"/>
    <w:pPr>
      <w:spacing w:after="0" w:line="240" w:lineRule="auto"/>
    </w:pPr>
    <w:tblPr>
      <w:tblStyleRowBandSize w:val="1"/>
      <w:tblStyleColBandSize w:val="1"/>
      <w:tblCellMar>
        <w:left w:w="255" w:type="dxa"/>
        <w:right w:w="108" w:type="dxa"/>
      </w:tblCellMar>
    </w:tblPr>
  </w:style>
  <w:style w:type="paragraph" w:styleId="NormalnyWeb">
    <w:name w:val="Normal (Web)"/>
    <w:basedOn w:val="Normalny"/>
    <w:uiPriority w:val="99"/>
    <w:unhideWhenUsed/>
    <w:rsid w:val="00CA680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E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2AFB"/>
    <w:rPr>
      <w:sz w:val="20"/>
      <w:szCs w:val="20"/>
    </w:rPr>
  </w:style>
  <w:style w:type="character" w:styleId="Odwoanieprzypisukocowego">
    <w:name w:val="endnote reference"/>
    <w:basedOn w:val="Domylnaczcionkaakapitu"/>
    <w:uiPriority w:val="99"/>
    <w:semiHidden/>
    <w:unhideWhenUsed/>
    <w:rsid w:val="000E2AFB"/>
    <w:rPr>
      <w:vertAlign w:val="superscript"/>
    </w:rPr>
  </w:style>
  <w:style w:type="character" w:styleId="Pogrubienie">
    <w:name w:val="Strong"/>
    <w:basedOn w:val="Domylnaczcionkaakapitu"/>
    <w:uiPriority w:val="22"/>
    <w:qFormat/>
    <w:rsid w:val="007539F7"/>
    <w:rPr>
      <w:b/>
      <w:bCs/>
    </w:rPr>
  </w:style>
  <w:style w:type="character" w:styleId="Uwydatnienie">
    <w:name w:val="Emphasis"/>
    <w:basedOn w:val="Domylnaczcionkaakapitu"/>
    <w:uiPriority w:val="20"/>
    <w:qFormat/>
    <w:rsid w:val="00461962"/>
    <w:rPr>
      <w:i/>
      <w:iCs/>
    </w:rPr>
  </w:style>
  <w:style w:type="character" w:styleId="Hipercze">
    <w:name w:val="Hyperlink"/>
    <w:basedOn w:val="Domylnaczcionkaakapitu"/>
    <w:uiPriority w:val="99"/>
    <w:unhideWhenUsed/>
    <w:rsid w:val="00452140"/>
    <w:rPr>
      <w:color w:val="0000FF"/>
      <w:u w:val="single"/>
    </w:rPr>
  </w:style>
  <w:style w:type="character" w:customStyle="1" w:styleId="imm-highlight">
    <w:name w:val="imm-highlight"/>
    <w:basedOn w:val="Domylnaczcionkaakapitu"/>
    <w:rsid w:val="00452140"/>
  </w:style>
  <w:style w:type="character" w:customStyle="1" w:styleId="Nierozpoznanawzmianka1">
    <w:name w:val="Nierozpoznana wzmianka1"/>
    <w:basedOn w:val="Domylnaczcionkaakapitu"/>
    <w:uiPriority w:val="99"/>
    <w:semiHidden/>
    <w:unhideWhenUsed/>
    <w:rsid w:val="001C3DB4"/>
    <w:rPr>
      <w:color w:val="605E5C"/>
      <w:shd w:val="clear" w:color="auto" w:fill="E1DFDD"/>
    </w:rPr>
  </w:style>
  <w:style w:type="character" w:styleId="UyteHipercze">
    <w:name w:val="FollowedHyperlink"/>
    <w:basedOn w:val="Domylnaczcionkaakapitu"/>
    <w:uiPriority w:val="99"/>
    <w:semiHidden/>
    <w:unhideWhenUsed/>
    <w:rsid w:val="00AE5BFA"/>
    <w:rPr>
      <w:color w:val="800080" w:themeColor="followedHyperlink"/>
      <w:u w:val="single"/>
    </w:rPr>
  </w:style>
  <w:style w:type="paragraph" w:styleId="Poprawka">
    <w:name w:val="Revision"/>
    <w:hidden/>
    <w:uiPriority w:val="99"/>
    <w:semiHidden/>
    <w:rsid w:val="00DD6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0"/>
    <w:basedOn w:val="TableNormal10"/>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9">
    <w:name w:val="9"/>
    <w:basedOn w:val="TableNormal10"/>
    <w:pPr>
      <w:spacing w:after="0" w:line="240" w:lineRule="auto"/>
    </w:pPr>
    <w:tblPr>
      <w:tblStyleRowBandSize w:val="1"/>
      <w:tblStyleColBandSize w:val="1"/>
      <w:tblCellMar>
        <w:left w:w="255" w:type="dxa"/>
        <w:right w:w="108" w:type="dxa"/>
      </w:tblCellMar>
    </w:tblPr>
  </w:style>
  <w:style w:type="table" w:customStyle="1" w:styleId="8">
    <w:name w:val="8"/>
    <w:basedOn w:val="TableNormal10"/>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semiHidden/>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7">
    <w:name w:val="7"/>
    <w:basedOn w:val="TableNormal3"/>
    <w:pPr>
      <w:spacing w:after="0" w:line="240" w:lineRule="auto"/>
    </w:pPr>
    <w:tblPr>
      <w:tblStyleRowBandSize w:val="1"/>
      <w:tblStyleColBandSize w:val="1"/>
      <w:tblCellMar>
        <w:left w:w="255" w:type="dxa"/>
        <w:right w:w="108" w:type="dxa"/>
      </w:tblCellMar>
    </w:tblPr>
  </w:style>
  <w:style w:type="table" w:customStyle="1" w:styleId="6">
    <w:name w:val="6"/>
    <w:basedOn w:val="TableNormal4"/>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5">
    <w:name w:val="5"/>
    <w:basedOn w:val="TableNormal5"/>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4">
    <w:name w:val="4"/>
    <w:basedOn w:val="TableNormal6"/>
    <w:pPr>
      <w:spacing w:after="0" w:line="240" w:lineRule="auto"/>
    </w:pPr>
    <w:tblPr>
      <w:tblStyleRowBandSize w:val="1"/>
      <w:tblStyleColBandSize w:val="1"/>
      <w:tblCellMar>
        <w:left w:w="255" w:type="dxa"/>
        <w:right w:w="108" w:type="dxa"/>
      </w:tblCellMar>
    </w:tblPr>
  </w:style>
  <w:style w:type="table" w:customStyle="1" w:styleId="3">
    <w:name w:val="3"/>
    <w:basedOn w:val="TableNormal7"/>
    <w:pPr>
      <w:spacing w:after="0" w:line="240" w:lineRule="auto"/>
    </w:pPr>
    <w:tblPr>
      <w:tblStyleRowBandSize w:val="1"/>
      <w:tblStyleColBandSize w:val="1"/>
      <w:tblCellMar>
        <w:left w:w="255" w:type="dxa"/>
        <w:right w:w="108" w:type="dxa"/>
      </w:tblCellMar>
    </w:tblPr>
  </w:style>
  <w:style w:type="table" w:customStyle="1" w:styleId="2">
    <w:name w:val="2"/>
    <w:basedOn w:val="TableNormal8"/>
    <w:pPr>
      <w:spacing w:after="0" w:line="240" w:lineRule="auto"/>
    </w:pPr>
    <w:tblPr>
      <w:tblStyleRowBandSize w:val="1"/>
      <w:tblStyleColBandSize w:val="1"/>
      <w:tblCellMar>
        <w:left w:w="255" w:type="dxa"/>
        <w:right w:w="108" w:type="dxa"/>
      </w:tblCellMar>
    </w:tblPr>
  </w:style>
  <w:style w:type="table" w:customStyle="1" w:styleId="1">
    <w:name w:val="1"/>
    <w:basedOn w:val="TableNormal8"/>
    <w:pPr>
      <w:spacing w:after="0" w:line="240" w:lineRule="auto"/>
    </w:pPr>
    <w:tblPr>
      <w:tblStyleRowBandSize w:val="1"/>
      <w:tblStyleColBandSize w:val="1"/>
      <w:tblCellMar>
        <w:left w:w="255" w:type="dxa"/>
        <w:right w:w="108" w:type="dxa"/>
      </w:tblCellMar>
    </w:tblPr>
  </w:style>
  <w:style w:type="paragraph" w:styleId="NormalnyWeb">
    <w:name w:val="Normal (Web)"/>
    <w:basedOn w:val="Normalny"/>
    <w:uiPriority w:val="99"/>
    <w:unhideWhenUsed/>
    <w:rsid w:val="00CA680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E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2AFB"/>
    <w:rPr>
      <w:sz w:val="20"/>
      <w:szCs w:val="20"/>
    </w:rPr>
  </w:style>
  <w:style w:type="character" w:styleId="Odwoanieprzypisukocowego">
    <w:name w:val="endnote reference"/>
    <w:basedOn w:val="Domylnaczcionkaakapitu"/>
    <w:uiPriority w:val="99"/>
    <w:semiHidden/>
    <w:unhideWhenUsed/>
    <w:rsid w:val="000E2AFB"/>
    <w:rPr>
      <w:vertAlign w:val="superscript"/>
    </w:rPr>
  </w:style>
  <w:style w:type="character" w:styleId="Pogrubienie">
    <w:name w:val="Strong"/>
    <w:basedOn w:val="Domylnaczcionkaakapitu"/>
    <w:uiPriority w:val="22"/>
    <w:qFormat/>
    <w:rsid w:val="007539F7"/>
    <w:rPr>
      <w:b/>
      <w:bCs/>
    </w:rPr>
  </w:style>
  <w:style w:type="character" w:styleId="Uwydatnienie">
    <w:name w:val="Emphasis"/>
    <w:basedOn w:val="Domylnaczcionkaakapitu"/>
    <w:uiPriority w:val="20"/>
    <w:qFormat/>
    <w:rsid w:val="00461962"/>
    <w:rPr>
      <w:i/>
      <w:iCs/>
    </w:rPr>
  </w:style>
  <w:style w:type="character" w:styleId="Hipercze">
    <w:name w:val="Hyperlink"/>
    <w:basedOn w:val="Domylnaczcionkaakapitu"/>
    <w:uiPriority w:val="99"/>
    <w:unhideWhenUsed/>
    <w:rsid w:val="00452140"/>
    <w:rPr>
      <w:color w:val="0000FF"/>
      <w:u w:val="single"/>
    </w:rPr>
  </w:style>
  <w:style w:type="character" w:customStyle="1" w:styleId="imm-highlight">
    <w:name w:val="imm-highlight"/>
    <w:basedOn w:val="Domylnaczcionkaakapitu"/>
    <w:rsid w:val="00452140"/>
  </w:style>
  <w:style w:type="character" w:customStyle="1" w:styleId="Nierozpoznanawzmianka1">
    <w:name w:val="Nierozpoznana wzmianka1"/>
    <w:basedOn w:val="Domylnaczcionkaakapitu"/>
    <w:uiPriority w:val="99"/>
    <w:semiHidden/>
    <w:unhideWhenUsed/>
    <w:rsid w:val="001C3DB4"/>
    <w:rPr>
      <w:color w:val="605E5C"/>
      <w:shd w:val="clear" w:color="auto" w:fill="E1DFDD"/>
    </w:rPr>
  </w:style>
  <w:style w:type="character" w:styleId="UyteHipercze">
    <w:name w:val="FollowedHyperlink"/>
    <w:basedOn w:val="Domylnaczcionkaakapitu"/>
    <w:uiPriority w:val="99"/>
    <w:semiHidden/>
    <w:unhideWhenUsed/>
    <w:rsid w:val="00AE5BFA"/>
    <w:rPr>
      <w:color w:val="800080" w:themeColor="followedHyperlink"/>
      <w:u w:val="single"/>
    </w:rPr>
  </w:style>
  <w:style w:type="paragraph" w:styleId="Poprawka">
    <w:name w:val="Revision"/>
    <w:hidden/>
    <w:uiPriority w:val="99"/>
    <w:semiHidden/>
    <w:rsid w:val="00DD6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428">
      <w:bodyDiv w:val="1"/>
      <w:marLeft w:val="0"/>
      <w:marRight w:val="0"/>
      <w:marTop w:val="0"/>
      <w:marBottom w:val="0"/>
      <w:divBdr>
        <w:top w:val="none" w:sz="0" w:space="0" w:color="auto"/>
        <w:left w:val="none" w:sz="0" w:space="0" w:color="auto"/>
        <w:bottom w:val="none" w:sz="0" w:space="0" w:color="auto"/>
        <w:right w:val="none" w:sz="0" w:space="0" w:color="auto"/>
      </w:divBdr>
    </w:div>
    <w:div w:id="38209577">
      <w:bodyDiv w:val="1"/>
      <w:marLeft w:val="0"/>
      <w:marRight w:val="0"/>
      <w:marTop w:val="0"/>
      <w:marBottom w:val="0"/>
      <w:divBdr>
        <w:top w:val="none" w:sz="0" w:space="0" w:color="auto"/>
        <w:left w:val="none" w:sz="0" w:space="0" w:color="auto"/>
        <w:bottom w:val="none" w:sz="0" w:space="0" w:color="auto"/>
        <w:right w:val="none" w:sz="0" w:space="0" w:color="auto"/>
      </w:divBdr>
    </w:div>
    <w:div w:id="52893852">
      <w:bodyDiv w:val="1"/>
      <w:marLeft w:val="0"/>
      <w:marRight w:val="0"/>
      <w:marTop w:val="0"/>
      <w:marBottom w:val="0"/>
      <w:divBdr>
        <w:top w:val="none" w:sz="0" w:space="0" w:color="auto"/>
        <w:left w:val="none" w:sz="0" w:space="0" w:color="auto"/>
        <w:bottom w:val="none" w:sz="0" w:space="0" w:color="auto"/>
        <w:right w:val="none" w:sz="0" w:space="0" w:color="auto"/>
      </w:divBdr>
    </w:div>
    <w:div w:id="73940656">
      <w:bodyDiv w:val="1"/>
      <w:marLeft w:val="0"/>
      <w:marRight w:val="0"/>
      <w:marTop w:val="0"/>
      <w:marBottom w:val="0"/>
      <w:divBdr>
        <w:top w:val="none" w:sz="0" w:space="0" w:color="auto"/>
        <w:left w:val="none" w:sz="0" w:space="0" w:color="auto"/>
        <w:bottom w:val="none" w:sz="0" w:space="0" w:color="auto"/>
        <w:right w:val="none" w:sz="0" w:space="0" w:color="auto"/>
      </w:divBdr>
    </w:div>
    <w:div w:id="92553307">
      <w:bodyDiv w:val="1"/>
      <w:marLeft w:val="0"/>
      <w:marRight w:val="0"/>
      <w:marTop w:val="0"/>
      <w:marBottom w:val="0"/>
      <w:divBdr>
        <w:top w:val="none" w:sz="0" w:space="0" w:color="auto"/>
        <w:left w:val="none" w:sz="0" w:space="0" w:color="auto"/>
        <w:bottom w:val="none" w:sz="0" w:space="0" w:color="auto"/>
        <w:right w:val="none" w:sz="0" w:space="0" w:color="auto"/>
      </w:divBdr>
    </w:div>
    <w:div w:id="106704807">
      <w:bodyDiv w:val="1"/>
      <w:marLeft w:val="0"/>
      <w:marRight w:val="0"/>
      <w:marTop w:val="0"/>
      <w:marBottom w:val="0"/>
      <w:divBdr>
        <w:top w:val="none" w:sz="0" w:space="0" w:color="auto"/>
        <w:left w:val="none" w:sz="0" w:space="0" w:color="auto"/>
        <w:bottom w:val="none" w:sz="0" w:space="0" w:color="auto"/>
        <w:right w:val="none" w:sz="0" w:space="0" w:color="auto"/>
      </w:divBdr>
      <w:divsChild>
        <w:div w:id="734622204">
          <w:marLeft w:val="446"/>
          <w:marRight w:val="0"/>
          <w:marTop w:val="0"/>
          <w:marBottom w:val="0"/>
          <w:divBdr>
            <w:top w:val="none" w:sz="0" w:space="0" w:color="auto"/>
            <w:left w:val="none" w:sz="0" w:space="0" w:color="auto"/>
            <w:bottom w:val="none" w:sz="0" w:space="0" w:color="auto"/>
            <w:right w:val="none" w:sz="0" w:space="0" w:color="auto"/>
          </w:divBdr>
        </w:div>
      </w:divsChild>
    </w:div>
    <w:div w:id="150216042">
      <w:bodyDiv w:val="1"/>
      <w:marLeft w:val="0"/>
      <w:marRight w:val="0"/>
      <w:marTop w:val="0"/>
      <w:marBottom w:val="0"/>
      <w:divBdr>
        <w:top w:val="none" w:sz="0" w:space="0" w:color="auto"/>
        <w:left w:val="none" w:sz="0" w:space="0" w:color="auto"/>
        <w:bottom w:val="none" w:sz="0" w:space="0" w:color="auto"/>
        <w:right w:val="none" w:sz="0" w:space="0" w:color="auto"/>
      </w:divBdr>
    </w:div>
    <w:div w:id="155922705">
      <w:bodyDiv w:val="1"/>
      <w:marLeft w:val="0"/>
      <w:marRight w:val="0"/>
      <w:marTop w:val="0"/>
      <w:marBottom w:val="0"/>
      <w:divBdr>
        <w:top w:val="none" w:sz="0" w:space="0" w:color="auto"/>
        <w:left w:val="none" w:sz="0" w:space="0" w:color="auto"/>
        <w:bottom w:val="none" w:sz="0" w:space="0" w:color="auto"/>
        <w:right w:val="none" w:sz="0" w:space="0" w:color="auto"/>
      </w:divBdr>
    </w:div>
    <w:div w:id="166528758">
      <w:bodyDiv w:val="1"/>
      <w:marLeft w:val="0"/>
      <w:marRight w:val="0"/>
      <w:marTop w:val="0"/>
      <w:marBottom w:val="0"/>
      <w:divBdr>
        <w:top w:val="none" w:sz="0" w:space="0" w:color="auto"/>
        <w:left w:val="none" w:sz="0" w:space="0" w:color="auto"/>
        <w:bottom w:val="none" w:sz="0" w:space="0" w:color="auto"/>
        <w:right w:val="none" w:sz="0" w:space="0" w:color="auto"/>
      </w:divBdr>
    </w:div>
    <w:div w:id="167407806">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189681952">
      <w:bodyDiv w:val="1"/>
      <w:marLeft w:val="0"/>
      <w:marRight w:val="0"/>
      <w:marTop w:val="0"/>
      <w:marBottom w:val="0"/>
      <w:divBdr>
        <w:top w:val="none" w:sz="0" w:space="0" w:color="auto"/>
        <w:left w:val="none" w:sz="0" w:space="0" w:color="auto"/>
        <w:bottom w:val="none" w:sz="0" w:space="0" w:color="auto"/>
        <w:right w:val="none" w:sz="0" w:space="0" w:color="auto"/>
      </w:divBdr>
    </w:div>
    <w:div w:id="246036731">
      <w:bodyDiv w:val="1"/>
      <w:marLeft w:val="0"/>
      <w:marRight w:val="0"/>
      <w:marTop w:val="0"/>
      <w:marBottom w:val="0"/>
      <w:divBdr>
        <w:top w:val="none" w:sz="0" w:space="0" w:color="auto"/>
        <w:left w:val="none" w:sz="0" w:space="0" w:color="auto"/>
        <w:bottom w:val="none" w:sz="0" w:space="0" w:color="auto"/>
        <w:right w:val="none" w:sz="0" w:space="0" w:color="auto"/>
      </w:divBdr>
    </w:div>
    <w:div w:id="259531684">
      <w:bodyDiv w:val="1"/>
      <w:marLeft w:val="0"/>
      <w:marRight w:val="0"/>
      <w:marTop w:val="0"/>
      <w:marBottom w:val="0"/>
      <w:divBdr>
        <w:top w:val="none" w:sz="0" w:space="0" w:color="auto"/>
        <w:left w:val="none" w:sz="0" w:space="0" w:color="auto"/>
        <w:bottom w:val="none" w:sz="0" w:space="0" w:color="auto"/>
        <w:right w:val="none" w:sz="0" w:space="0" w:color="auto"/>
      </w:divBdr>
    </w:div>
    <w:div w:id="259870372">
      <w:bodyDiv w:val="1"/>
      <w:marLeft w:val="0"/>
      <w:marRight w:val="0"/>
      <w:marTop w:val="0"/>
      <w:marBottom w:val="0"/>
      <w:divBdr>
        <w:top w:val="none" w:sz="0" w:space="0" w:color="auto"/>
        <w:left w:val="none" w:sz="0" w:space="0" w:color="auto"/>
        <w:bottom w:val="none" w:sz="0" w:space="0" w:color="auto"/>
        <w:right w:val="none" w:sz="0" w:space="0" w:color="auto"/>
      </w:divBdr>
    </w:div>
    <w:div w:id="338970025">
      <w:bodyDiv w:val="1"/>
      <w:marLeft w:val="0"/>
      <w:marRight w:val="0"/>
      <w:marTop w:val="0"/>
      <w:marBottom w:val="0"/>
      <w:divBdr>
        <w:top w:val="none" w:sz="0" w:space="0" w:color="auto"/>
        <w:left w:val="none" w:sz="0" w:space="0" w:color="auto"/>
        <w:bottom w:val="none" w:sz="0" w:space="0" w:color="auto"/>
        <w:right w:val="none" w:sz="0" w:space="0" w:color="auto"/>
      </w:divBdr>
    </w:div>
    <w:div w:id="365443946">
      <w:bodyDiv w:val="1"/>
      <w:marLeft w:val="0"/>
      <w:marRight w:val="0"/>
      <w:marTop w:val="0"/>
      <w:marBottom w:val="0"/>
      <w:divBdr>
        <w:top w:val="none" w:sz="0" w:space="0" w:color="auto"/>
        <w:left w:val="none" w:sz="0" w:space="0" w:color="auto"/>
        <w:bottom w:val="none" w:sz="0" w:space="0" w:color="auto"/>
        <w:right w:val="none" w:sz="0" w:space="0" w:color="auto"/>
      </w:divBdr>
    </w:div>
    <w:div w:id="434981911">
      <w:bodyDiv w:val="1"/>
      <w:marLeft w:val="0"/>
      <w:marRight w:val="0"/>
      <w:marTop w:val="0"/>
      <w:marBottom w:val="0"/>
      <w:divBdr>
        <w:top w:val="none" w:sz="0" w:space="0" w:color="auto"/>
        <w:left w:val="none" w:sz="0" w:space="0" w:color="auto"/>
        <w:bottom w:val="none" w:sz="0" w:space="0" w:color="auto"/>
        <w:right w:val="none" w:sz="0" w:space="0" w:color="auto"/>
      </w:divBdr>
    </w:div>
    <w:div w:id="449125767">
      <w:bodyDiv w:val="1"/>
      <w:marLeft w:val="0"/>
      <w:marRight w:val="0"/>
      <w:marTop w:val="0"/>
      <w:marBottom w:val="0"/>
      <w:divBdr>
        <w:top w:val="none" w:sz="0" w:space="0" w:color="auto"/>
        <w:left w:val="none" w:sz="0" w:space="0" w:color="auto"/>
        <w:bottom w:val="none" w:sz="0" w:space="0" w:color="auto"/>
        <w:right w:val="none" w:sz="0" w:space="0" w:color="auto"/>
      </w:divBdr>
    </w:div>
    <w:div w:id="460920650">
      <w:bodyDiv w:val="1"/>
      <w:marLeft w:val="0"/>
      <w:marRight w:val="0"/>
      <w:marTop w:val="0"/>
      <w:marBottom w:val="0"/>
      <w:divBdr>
        <w:top w:val="none" w:sz="0" w:space="0" w:color="auto"/>
        <w:left w:val="none" w:sz="0" w:space="0" w:color="auto"/>
        <w:bottom w:val="none" w:sz="0" w:space="0" w:color="auto"/>
        <w:right w:val="none" w:sz="0" w:space="0" w:color="auto"/>
      </w:divBdr>
    </w:div>
    <w:div w:id="507215045">
      <w:bodyDiv w:val="1"/>
      <w:marLeft w:val="0"/>
      <w:marRight w:val="0"/>
      <w:marTop w:val="0"/>
      <w:marBottom w:val="0"/>
      <w:divBdr>
        <w:top w:val="none" w:sz="0" w:space="0" w:color="auto"/>
        <w:left w:val="none" w:sz="0" w:space="0" w:color="auto"/>
        <w:bottom w:val="none" w:sz="0" w:space="0" w:color="auto"/>
        <w:right w:val="none" w:sz="0" w:space="0" w:color="auto"/>
      </w:divBdr>
    </w:div>
    <w:div w:id="542910092">
      <w:bodyDiv w:val="1"/>
      <w:marLeft w:val="0"/>
      <w:marRight w:val="0"/>
      <w:marTop w:val="0"/>
      <w:marBottom w:val="0"/>
      <w:divBdr>
        <w:top w:val="none" w:sz="0" w:space="0" w:color="auto"/>
        <w:left w:val="none" w:sz="0" w:space="0" w:color="auto"/>
        <w:bottom w:val="none" w:sz="0" w:space="0" w:color="auto"/>
        <w:right w:val="none" w:sz="0" w:space="0" w:color="auto"/>
      </w:divBdr>
    </w:div>
    <w:div w:id="571938083">
      <w:bodyDiv w:val="1"/>
      <w:marLeft w:val="0"/>
      <w:marRight w:val="0"/>
      <w:marTop w:val="0"/>
      <w:marBottom w:val="0"/>
      <w:divBdr>
        <w:top w:val="none" w:sz="0" w:space="0" w:color="auto"/>
        <w:left w:val="none" w:sz="0" w:space="0" w:color="auto"/>
        <w:bottom w:val="none" w:sz="0" w:space="0" w:color="auto"/>
        <w:right w:val="none" w:sz="0" w:space="0" w:color="auto"/>
      </w:divBdr>
    </w:div>
    <w:div w:id="635524509">
      <w:bodyDiv w:val="1"/>
      <w:marLeft w:val="0"/>
      <w:marRight w:val="0"/>
      <w:marTop w:val="0"/>
      <w:marBottom w:val="0"/>
      <w:divBdr>
        <w:top w:val="none" w:sz="0" w:space="0" w:color="auto"/>
        <w:left w:val="none" w:sz="0" w:space="0" w:color="auto"/>
        <w:bottom w:val="none" w:sz="0" w:space="0" w:color="auto"/>
        <w:right w:val="none" w:sz="0" w:space="0" w:color="auto"/>
      </w:divBdr>
    </w:div>
    <w:div w:id="637104983">
      <w:bodyDiv w:val="1"/>
      <w:marLeft w:val="0"/>
      <w:marRight w:val="0"/>
      <w:marTop w:val="0"/>
      <w:marBottom w:val="0"/>
      <w:divBdr>
        <w:top w:val="none" w:sz="0" w:space="0" w:color="auto"/>
        <w:left w:val="none" w:sz="0" w:space="0" w:color="auto"/>
        <w:bottom w:val="none" w:sz="0" w:space="0" w:color="auto"/>
        <w:right w:val="none" w:sz="0" w:space="0" w:color="auto"/>
      </w:divBdr>
    </w:div>
    <w:div w:id="641925600">
      <w:bodyDiv w:val="1"/>
      <w:marLeft w:val="0"/>
      <w:marRight w:val="0"/>
      <w:marTop w:val="0"/>
      <w:marBottom w:val="0"/>
      <w:divBdr>
        <w:top w:val="none" w:sz="0" w:space="0" w:color="auto"/>
        <w:left w:val="none" w:sz="0" w:space="0" w:color="auto"/>
        <w:bottom w:val="none" w:sz="0" w:space="0" w:color="auto"/>
        <w:right w:val="none" w:sz="0" w:space="0" w:color="auto"/>
      </w:divBdr>
    </w:div>
    <w:div w:id="690107844">
      <w:bodyDiv w:val="1"/>
      <w:marLeft w:val="0"/>
      <w:marRight w:val="0"/>
      <w:marTop w:val="0"/>
      <w:marBottom w:val="0"/>
      <w:divBdr>
        <w:top w:val="none" w:sz="0" w:space="0" w:color="auto"/>
        <w:left w:val="none" w:sz="0" w:space="0" w:color="auto"/>
        <w:bottom w:val="none" w:sz="0" w:space="0" w:color="auto"/>
        <w:right w:val="none" w:sz="0" w:space="0" w:color="auto"/>
      </w:divBdr>
      <w:divsChild>
        <w:div w:id="1728456180">
          <w:marLeft w:val="446"/>
          <w:marRight w:val="0"/>
          <w:marTop w:val="0"/>
          <w:marBottom w:val="0"/>
          <w:divBdr>
            <w:top w:val="none" w:sz="0" w:space="0" w:color="auto"/>
            <w:left w:val="none" w:sz="0" w:space="0" w:color="auto"/>
            <w:bottom w:val="none" w:sz="0" w:space="0" w:color="auto"/>
            <w:right w:val="none" w:sz="0" w:space="0" w:color="auto"/>
          </w:divBdr>
        </w:div>
        <w:div w:id="1833643302">
          <w:marLeft w:val="446"/>
          <w:marRight w:val="0"/>
          <w:marTop w:val="0"/>
          <w:marBottom w:val="0"/>
          <w:divBdr>
            <w:top w:val="none" w:sz="0" w:space="0" w:color="auto"/>
            <w:left w:val="none" w:sz="0" w:space="0" w:color="auto"/>
            <w:bottom w:val="none" w:sz="0" w:space="0" w:color="auto"/>
            <w:right w:val="none" w:sz="0" w:space="0" w:color="auto"/>
          </w:divBdr>
        </w:div>
      </w:divsChild>
    </w:div>
    <w:div w:id="738137067">
      <w:bodyDiv w:val="1"/>
      <w:marLeft w:val="0"/>
      <w:marRight w:val="0"/>
      <w:marTop w:val="0"/>
      <w:marBottom w:val="0"/>
      <w:divBdr>
        <w:top w:val="none" w:sz="0" w:space="0" w:color="auto"/>
        <w:left w:val="none" w:sz="0" w:space="0" w:color="auto"/>
        <w:bottom w:val="none" w:sz="0" w:space="0" w:color="auto"/>
        <w:right w:val="none" w:sz="0" w:space="0" w:color="auto"/>
      </w:divBdr>
    </w:div>
    <w:div w:id="747531750">
      <w:bodyDiv w:val="1"/>
      <w:marLeft w:val="0"/>
      <w:marRight w:val="0"/>
      <w:marTop w:val="0"/>
      <w:marBottom w:val="0"/>
      <w:divBdr>
        <w:top w:val="none" w:sz="0" w:space="0" w:color="auto"/>
        <w:left w:val="none" w:sz="0" w:space="0" w:color="auto"/>
        <w:bottom w:val="none" w:sz="0" w:space="0" w:color="auto"/>
        <w:right w:val="none" w:sz="0" w:space="0" w:color="auto"/>
      </w:divBdr>
      <w:divsChild>
        <w:div w:id="235945458">
          <w:marLeft w:val="0"/>
          <w:marRight w:val="0"/>
          <w:marTop w:val="0"/>
          <w:marBottom w:val="0"/>
          <w:divBdr>
            <w:top w:val="none" w:sz="0" w:space="0" w:color="auto"/>
            <w:left w:val="none" w:sz="0" w:space="0" w:color="auto"/>
            <w:bottom w:val="none" w:sz="0" w:space="0" w:color="auto"/>
            <w:right w:val="none" w:sz="0" w:space="0" w:color="auto"/>
          </w:divBdr>
        </w:div>
        <w:div w:id="346905974">
          <w:marLeft w:val="0"/>
          <w:marRight w:val="0"/>
          <w:marTop w:val="0"/>
          <w:marBottom w:val="0"/>
          <w:divBdr>
            <w:top w:val="none" w:sz="0" w:space="0" w:color="auto"/>
            <w:left w:val="none" w:sz="0" w:space="0" w:color="auto"/>
            <w:bottom w:val="none" w:sz="0" w:space="0" w:color="auto"/>
            <w:right w:val="none" w:sz="0" w:space="0" w:color="auto"/>
          </w:divBdr>
        </w:div>
        <w:div w:id="355346408">
          <w:marLeft w:val="0"/>
          <w:marRight w:val="0"/>
          <w:marTop w:val="0"/>
          <w:marBottom w:val="0"/>
          <w:divBdr>
            <w:top w:val="none" w:sz="0" w:space="0" w:color="auto"/>
            <w:left w:val="none" w:sz="0" w:space="0" w:color="auto"/>
            <w:bottom w:val="none" w:sz="0" w:space="0" w:color="auto"/>
            <w:right w:val="none" w:sz="0" w:space="0" w:color="auto"/>
          </w:divBdr>
        </w:div>
        <w:div w:id="1880048153">
          <w:marLeft w:val="0"/>
          <w:marRight w:val="0"/>
          <w:marTop w:val="0"/>
          <w:marBottom w:val="0"/>
          <w:divBdr>
            <w:top w:val="none" w:sz="0" w:space="0" w:color="auto"/>
            <w:left w:val="none" w:sz="0" w:space="0" w:color="auto"/>
            <w:bottom w:val="none" w:sz="0" w:space="0" w:color="auto"/>
            <w:right w:val="none" w:sz="0" w:space="0" w:color="auto"/>
          </w:divBdr>
        </w:div>
        <w:div w:id="1592276660">
          <w:marLeft w:val="0"/>
          <w:marRight w:val="0"/>
          <w:marTop w:val="0"/>
          <w:marBottom w:val="0"/>
          <w:divBdr>
            <w:top w:val="none" w:sz="0" w:space="0" w:color="auto"/>
            <w:left w:val="none" w:sz="0" w:space="0" w:color="auto"/>
            <w:bottom w:val="none" w:sz="0" w:space="0" w:color="auto"/>
            <w:right w:val="none" w:sz="0" w:space="0" w:color="auto"/>
          </w:divBdr>
        </w:div>
      </w:divsChild>
    </w:div>
    <w:div w:id="747654619">
      <w:bodyDiv w:val="1"/>
      <w:marLeft w:val="0"/>
      <w:marRight w:val="0"/>
      <w:marTop w:val="0"/>
      <w:marBottom w:val="0"/>
      <w:divBdr>
        <w:top w:val="none" w:sz="0" w:space="0" w:color="auto"/>
        <w:left w:val="none" w:sz="0" w:space="0" w:color="auto"/>
        <w:bottom w:val="none" w:sz="0" w:space="0" w:color="auto"/>
        <w:right w:val="none" w:sz="0" w:space="0" w:color="auto"/>
      </w:divBdr>
    </w:div>
    <w:div w:id="749229314">
      <w:bodyDiv w:val="1"/>
      <w:marLeft w:val="0"/>
      <w:marRight w:val="0"/>
      <w:marTop w:val="0"/>
      <w:marBottom w:val="0"/>
      <w:divBdr>
        <w:top w:val="none" w:sz="0" w:space="0" w:color="auto"/>
        <w:left w:val="none" w:sz="0" w:space="0" w:color="auto"/>
        <w:bottom w:val="none" w:sz="0" w:space="0" w:color="auto"/>
        <w:right w:val="none" w:sz="0" w:space="0" w:color="auto"/>
      </w:divBdr>
    </w:div>
    <w:div w:id="755127353">
      <w:bodyDiv w:val="1"/>
      <w:marLeft w:val="0"/>
      <w:marRight w:val="0"/>
      <w:marTop w:val="0"/>
      <w:marBottom w:val="0"/>
      <w:divBdr>
        <w:top w:val="none" w:sz="0" w:space="0" w:color="auto"/>
        <w:left w:val="none" w:sz="0" w:space="0" w:color="auto"/>
        <w:bottom w:val="none" w:sz="0" w:space="0" w:color="auto"/>
        <w:right w:val="none" w:sz="0" w:space="0" w:color="auto"/>
      </w:divBdr>
    </w:div>
    <w:div w:id="778526729">
      <w:bodyDiv w:val="1"/>
      <w:marLeft w:val="0"/>
      <w:marRight w:val="0"/>
      <w:marTop w:val="0"/>
      <w:marBottom w:val="0"/>
      <w:divBdr>
        <w:top w:val="none" w:sz="0" w:space="0" w:color="auto"/>
        <w:left w:val="none" w:sz="0" w:space="0" w:color="auto"/>
        <w:bottom w:val="none" w:sz="0" w:space="0" w:color="auto"/>
        <w:right w:val="none" w:sz="0" w:space="0" w:color="auto"/>
      </w:divBdr>
    </w:div>
    <w:div w:id="787437032">
      <w:bodyDiv w:val="1"/>
      <w:marLeft w:val="0"/>
      <w:marRight w:val="0"/>
      <w:marTop w:val="0"/>
      <w:marBottom w:val="0"/>
      <w:divBdr>
        <w:top w:val="none" w:sz="0" w:space="0" w:color="auto"/>
        <w:left w:val="none" w:sz="0" w:space="0" w:color="auto"/>
        <w:bottom w:val="none" w:sz="0" w:space="0" w:color="auto"/>
        <w:right w:val="none" w:sz="0" w:space="0" w:color="auto"/>
      </w:divBdr>
    </w:div>
    <w:div w:id="853303456">
      <w:bodyDiv w:val="1"/>
      <w:marLeft w:val="0"/>
      <w:marRight w:val="0"/>
      <w:marTop w:val="0"/>
      <w:marBottom w:val="0"/>
      <w:divBdr>
        <w:top w:val="none" w:sz="0" w:space="0" w:color="auto"/>
        <w:left w:val="none" w:sz="0" w:space="0" w:color="auto"/>
        <w:bottom w:val="none" w:sz="0" w:space="0" w:color="auto"/>
        <w:right w:val="none" w:sz="0" w:space="0" w:color="auto"/>
      </w:divBdr>
      <w:divsChild>
        <w:div w:id="468666204">
          <w:marLeft w:val="446"/>
          <w:marRight w:val="0"/>
          <w:marTop w:val="0"/>
          <w:marBottom w:val="0"/>
          <w:divBdr>
            <w:top w:val="none" w:sz="0" w:space="0" w:color="auto"/>
            <w:left w:val="none" w:sz="0" w:space="0" w:color="auto"/>
            <w:bottom w:val="none" w:sz="0" w:space="0" w:color="auto"/>
            <w:right w:val="none" w:sz="0" w:space="0" w:color="auto"/>
          </w:divBdr>
        </w:div>
      </w:divsChild>
    </w:div>
    <w:div w:id="865674378">
      <w:bodyDiv w:val="1"/>
      <w:marLeft w:val="0"/>
      <w:marRight w:val="0"/>
      <w:marTop w:val="0"/>
      <w:marBottom w:val="0"/>
      <w:divBdr>
        <w:top w:val="none" w:sz="0" w:space="0" w:color="auto"/>
        <w:left w:val="none" w:sz="0" w:space="0" w:color="auto"/>
        <w:bottom w:val="none" w:sz="0" w:space="0" w:color="auto"/>
        <w:right w:val="none" w:sz="0" w:space="0" w:color="auto"/>
      </w:divBdr>
    </w:div>
    <w:div w:id="915827145">
      <w:bodyDiv w:val="1"/>
      <w:marLeft w:val="0"/>
      <w:marRight w:val="0"/>
      <w:marTop w:val="0"/>
      <w:marBottom w:val="0"/>
      <w:divBdr>
        <w:top w:val="none" w:sz="0" w:space="0" w:color="auto"/>
        <w:left w:val="none" w:sz="0" w:space="0" w:color="auto"/>
        <w:bottom w:val="none" w:sz="0" w:space="0" w:color="auto"/>
        <w:right w:val="none" w:sz="0" w:space="0" w:color="auto"/>
      </w:divBdr>
    </w:div>
    <w:div w:id="93533348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95021146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054351835">
      <w:bodyDiv w:val="1"/>
      <w:marLeft w:val="0"/>
      <w:marRight w:val="0"/>
      <w:marTop w:val="0"/>
      <w:marBottom w:val="0"/>
      <w:divBdr>
        <w:top w:val="none" w:sz="0" w:space="0" w:color="auto"/>
        <w:left w:val="none" w:sz="0" w:space="0" w:color="auto"/>
        <w:bottom w:val="none" w:sz="0" w:space="0" w:color="auto"/>
        <w:right w:val="none" w:sz="0" w:space="0" w:color="auto"/>
      </w:divBdr>
      <w:divsChild>
        <w:div w:id="527061453">
          <w:marLeft w:val="446"/>
          <w:marRight w:val="0"/>
          <w:marTop w:val="0"/>
          <w:marBottom w:val="0"/>
          <w:divBdr>
            <w:top w:val="none" w:sz="0" w:space="0" w:color="auto"/>
            <w:left w:val="none" w:sz="0" w:space="0" w:color="auto"/>
            <w:bottom w:val="none" w:sz="0" w:space="0" w:color="auto"/>
            <w:right w:val="none" w:sz="0" w:space="0" w:color="auto"/>
          </w:divBdr>
        </w:div>
      </w:divsChild>
    </w:div>
    <w:div w:id="1080372818">
      <w:bodyDiv w:val="1"/>
      <w:marLeft w:val="0"/>
      <w:marRight w:val="0"/>
      <w:marTop w:val="0"/>
      <w:marBottom w:val="0"/>
      <w:divBdr>
        <w:top w:val="none" w:sz="0" w:space="0" w:color="auto"/>
        <w:left w:val="none" w:sz="0" w:space="0" w:color="auto"/>
        <w:bottom w:val="none" w:sz="0" w:space="0" w:color="auto"/>
        <w:right w:val="none" w:sz="0" w:space="0" w:color="auto"/>
      </w:divBdr>
    </w:div>
    <w:div w:id="1097213157">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124806915">
      <w:bodyDiv w:val="1"/>
      <w:marLeft w:val="0"/>
      <w:marRight w:val="0"/>
      <w:marTop w:val="0"/>
      <w:marBottom w:val="0"/>
      <w:divBdr>
        <w:top w:val="none" w:sz="0" w:space="0" w:color="auto"/>
        <w:left w:val="none" w:sz="0" w:space="0" w:color="auto"/>
        <w:bottom w:val="none" w:sz="0" w:space="0" w:color="auto"/>
        <w:right w:val="none" w:sz="0" w:space="0" w:color="auto"/>
      </w:divBdr>
      <w:divsChild>
        <w:div w:id="51316681">
          <w:marLeft w:val="446"/>
          <w:marRight w:val="0"/>
          <w:marTop w:val="0"/>
          <w:marBottom w:val="0"/>
          <w:divBdr>
            <w:top w:val="none" w:sz="0" w:space="0" w:color="auto"/>
            <w:left w:val="none" w:sz="0" w:space="0" w:color="auto"/>
            <w:bottom w:val="none" w:sz="0" w:space="0" w:color="auto"/>
            <w:right w:val="none" w:sz="0" w:space="0" w:color="auto"/>
          </w:divBdr>
        </w:div>
      </w:divsChild>
    </w:div>
    <w:div w:id="1210460031">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232959268">
      <w:bodyDiv w:val="1"/>
      <w:marLeft w:val="0"/>
      <w:marRight w:val="0"/>
      <w:marTop w:val="0"/>
      <w:marBottom w:val="0"/>
      <w:divBdr>
        <w:top w:val="none" w:sz="0" w:space="0" w:color="auto"/>
        <w:left w:val="none" w:sz="0" w:space="0" w:color="auto"/>
        <w:bottom w:val="none" w:sz="0" w:space="0" w:color="auto"/>
        <w:right w:val="none" w:sz="0" w:space="0" w:color="auto"/>
      </w:divBdr>
    </w:div>
    <w:div w:id="1290092772">
      <w:bodyDiv w:val="1"/>
      <w:marLeft w:val="0"/>
      <w:marRight w:val="0"/>
      <w:marTop w:val="0"/>
      <w:marBottom w:val="0"/>
      <w:divBdr>
        <w:top w:val="none" w:sz="0" w:space="0" w:color="auto"/>
        <w:left w:val="none" w:sz="0" w:space="0" w:color="auto"/>
        <w:bottom w:val="none" w:sz="0" w:space="0" w:color="auto"/>
        <w:right w:val="none" w:sz="0" w:space="0" w:color="auto"/>
      </w:divBdr>
    </w:div>
    <w:div w:id="1296448131">
      <w:bodyDiv w:val="1"/>
      <w:marLeft w:val="0"/>
      <w:marRight w:val="0"/>
      <w:marTop w:val="0"/>
      <w:marBottom w:val="0"/>
      <w:divBdr>
        <w:top w:val="none" w:sz="0" w:space="0" w:color="auto"/>
        <w:left w:val="none" w:sz="0" w:space="0" w:color="auto"/>
        <w:bottom w:val="none" w:sz="0" w:space="0" w:color="auto"/>
        <w:right w:val="none" w:sz="0" w:space="0" w:color="auto"/>
      </w:divBdr>
    </w:div>
    <w:div w:id="1323465606">
      <w:bodyDiv w:val="1"/>
      <w:marLeft w:val="0"/>
      <w:marRight w:val="0"/>
      <w:marTop w:val="0"/>
      <w:marBottom w:val="0"/>
      <w:divBdr>
        <w:top w:val="none" w:sz="0" w:space="0" w:color="auto"/>
        <w:left w:val="none" w:sz="0" w:space="0" w:color="auto"/>
        <w:bottom w:val="none" w:sz="0" w:space="0" w:color="auto"/>
        <w:right w:val="none" w:sz="0" w:space="0" w:color="auto"/>
      </w:divBdr>
      <w:divsChild>
        <w:div w:id="797839683">
          <w:marLeft w:val="446"/>
          <w:marRight w:val="0"/>
          <w:marTop w:val="0"/>
          <w:marBottom w:val="0"/>
          <w:divBdr>
            <w:top w:val="none" w:sz="0" w:space="0" w:color="auto"/>
            <w:left w:val="none" w:sz="0" w:space="0" w:color="auto"/>
            <w:bottom w:val="none" w:sz="0" w:space="0" w:color="auto"/>
            <w:right w:val="none" w:sz="0" w:space="0" w:color="auto"/>
          </w:divBdr>
        </w:div>
      </w:divsChild>
    </w:div>
    <w:div w:id="1344241043">
      <w:bodyDiv w:val="1"/>
      <w:marLeft w:val="0"/>
      <w:marRight w:val="0"/>
      <w:marTop w:val="0"/>
      <w:marBottom w:val="0"/>
      <w:divBdr>
        <w:top w:val="none" w:sz="0" w:space="0" w:color="auto"/>
        <w:left w:val="none" w:sz="0" w:space="0" w:color="auto"/>
        <w:bottom w:val="none" w:sz="0" w:space="0" w:color="auto"/>
        <w:right w:val="none" w:sz="0" w:space="0" w:color="auto"/>
      </w:divBdr>
    </w:div>
    <w:div w:id="1389105916">
      <w:bodyDiv w:val="1"/>
      <w:marLeft w:val="0"/>
      <w:marRight w:val="0"/>
      <w:marTop w:val="0"/>
      <w:marBottom w:val="0"/>
      <w:divBdr>
        <w:top w:val="none" w:sz="0" w:space="0" w:color="auto"/>
        <w:left w:val="none" w:sz="0" w:space="0" w:color="auto"/>
        <w:bottom w:val="none" w:sz="0" w:space="0" w:color="auto"/>
        <w:right w:val="none" w:sz="0" w:space="0" w:color="auto"/>
      </w:divBdr>
    </w:div>
    <w:div w:id="1399939696">
      <w:bodyDiv w:val="1"/>
      <w:marLeft w:val="0"/>
      <w:marRight w:val="0"/>
      <w:marTop w:val="0"/>
      <w:marBottom w:val="0"/>
      <w:divBdr>
        <w:top w:val="none" w:sz="0" w:space="0" w:color="auto"/>
        <w:left w:val="none" w:sz="0" w:space="0" w:color="auto"/>
        <w:bottom w:val="none" w:sz="0" w:space="0" w:color="auto"/>
        <w:right w:val="none" w:sz="0" w:space="0" w:color="auto"/>
      </w:divBdr>
    </w:div>
    <w:div w:id="1441533266">
      <w:bodyDiv w:val="1"/>
      <w:marLeft w:val="0"/>
      <w:marRight w:val="0"/>
      <w:marTop w:val="0"/>
      <w:marBottom w:val="0"/>
      <w:divBdr>
        <w:top w:val="none" w:sz="0" w:space="0" w:color="auto"/>
        <w:left w:val="none" w:sz="0" w:space="0" w:color="auto"/>
        <w:bottom w:val="none" w:sz="0" w:space="0" w:color="auto"/>
        <w:right w:val="none" w:sz="0" w:space="0" w:color="auto"/>
      </w:divBdr>
      <w:divsChild>
        <w:div w:id="1951013058">
          <w:marLeft w:val="0"/>
          <w:marRight w:val="0"/>
          <w:marTop w:val="0"/>
          <w:marBottom w:val="0"/>
          <w:divBdr>
            <w:top w:val="none" w:sz="0" w:space="0" w:color="auto"/>
            <w:left w:val="none" w:sz="0" w:space="0" w:color="auto"/>
            <w:bottom w:val="none" w:sz="0" w:space="0" w:color="auto"/>
            <w:right w:val="none" w:sz="0" w:space="0" w:color="auto"/>
          </w:divBdr>
          <w:divsChild>
            <w:div w:id="84962558">
              <w:marLeft w:val="0"/>
              <w:marRight w:val="0"/>
              <w:marTop w:val="0"/>
              <w:marBottom w:val="0"/>
              <w:divBdr>
                <w:top w:val="none" w:sz="0" w:space="0" w:color="auto"/>
                <w:left w:val="none" w:sz="0" w:space="0" w:color="auto"/>
                <w:bottom w:val="none" w:sz="0" w:space="0" w:color="auto"/>
                <w:right w:val="none" w:sz="0" w:space="0" w:color="auto"/>
              </w:divBdr>
              <w:divsChild>
                <w:div w:id="786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604">
      <w:bodyDiv w:val="1"/>
      <w:marLeft w:val="0"/>
      <w:marRight w:val="0"/>
      <w:marTop w:val="0"/>
      <w:marBottom w:val="0"/>
      <w:divBdr>
        <w:top w:val="none" w:sz="0" w:space="0" w:color="auto"/>
        <w:left w:val="none" w:sz="0" w:space="0" w:color="auto"/>
        <w:bottom w:val="none" w:sz="0" w:space="0" w:color="auto"/>
        <w:right w:val="none" w:sz="0" w:space="0" w:color="auto"/>
      </w:divBdr>
    </w:div>
    <w:div w:id="1656764825">
      <w:bodyDiv w:val="1"/>
      <w:marLeft w:val="0"/>
      <w:marRight w:val="0"/>
      <w:marTop w:val="0"/>
      <w:marBottom w:val="0"/>
      <w:divBdr>
        <w:top w:val="none" w:sz="0" w:space="0" w:color="auto"/>
        <w:left w:val="none" w:sz="0" w:space="0" w:color="auto"/>
        <w:bottom w:val="none" w:sz="0" w:space="0" w:color="auto"/>
        <w:right w:val="none" w:sz="0" w:space="0" w:color="auto"/>
      </w:divBdr>
    </w:div>
    <w:div w:id="1676616847">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45591479">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sChild>
        <w:div w:id="1037893878">
          <w:marLeft w:val="446"/>
          <w:marRight w:val="0"/>
          <w:marTop w:val="0"/>
          <w:marBottom w:val="0"/>
          <w:divBdr>
            <w:top w:val="none" w:sz="0" w:space="0" w:color="auto"/>
            <w:left w:val="none" w:sz="0" w:space="0" w:color="auto"/>
            <w:bottom w:val="none" w:sz="0" w:space="0" w:color="auto"/>
            <w:right w:val="none" w:sz="0" w:space="0" w:color="auto"/>
          </w:divBdr>
        </w:div>
      </w:divsChild>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727654409">
          <w:marLeft w:val="274"/>
          <w:marRight w:val="0"/>
          <w:marTop w:val="0"/>
          <w:marBottom w:val="0"/>
          <w:divBdr>
            <w:top w:val="none" w:sz="0" w:space="0" w:color="auto"/>
            <w:left w:val="none" w:sz="0" w:space="0" w:color="auto"/>
            <w:bottom w:val="none" w:sz="0" w:space="0" w:color="auto"/>
            <w:right w:val="none" w:sz="0" w:space="0" w:color="auto"/>
          </w:divBdr>
        </w:div>
        <w:div w:id="166508277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881940711">
      <w:bodyDiv w:val="1"/>
      <w:marLeft w:val="0"/>
      <w:marRight w:val="0"/>
      <w:marTop w:val="0"/>
      <w:marBottom w:val="0"/>
      <w:divBdr>
        <w:top w:val="none" w:sz="0" w:space="0" w:color="auto"/>
        <w:left w:val="none" w:sz="0" w:space="0" w:color="auto"/>
        <w:bottom w:val="none" w:sz="0" w:space="0" w:color="auto"/>
        <w:right w:val="none" w:sz="0" w:space="0" w:color="auto"/>
      </w:divBdr>
    </w:div>
    <w:div w:id="1902210545">
      <w:bodyDiv w:val="1"/>
      <w:marLeft w:val="0"/>
      <w:marRight w:val="0"/>
      <w:marTop w:val="0"/>
      <w:marBottom w:val="0"/>
      <w:divBdr>
        <w:top w:val="none" w:sz="0" w:space="0" w:color="auto"/>
        <w:left w:val="none" w:sz="0" w:space="0" w:color="auto"/>
        <w:bottom w:val="none" w:sz="0" w:space="0" w:color="auto"/>
        <w:right w:val="none" w:sz="0" w:space="0" w:color="auto"/>
      </w:divBdr>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430779976">
          <w:marLeft w:val="274"/>
          <w:marRight w:val="0"/>
          <w:marTop w:val="0"/>
          <w:marBottom w:val="0"/>
          <w:divBdr>
            <w:top w:val="none" w:sz="0" w:space="0" w:color="auto"/>
            <w:left w:val="none" w:sz="0" w:space="0" w:color="auto"/>
            <w:bottom w:val="none" w:sz="0" w:space="0" w:color="auto"/>
            <w:right w:val="none" w:sz="0" w:space="0" w:color="auto"/>
          </w:divBdr>
        </w:div>
        <w:div w:id="701780476">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sChild>
    </w:div>
    <w:div w:id="1936287018">
      <w:bodyDiv w:val="1"/>
      <w:marLeft w:val="0"/>
      <w:marRight w:val="0"/>
      <w:marTop w:val="0"/>
      <w:marBottom w:val="0"/>
      <w:divBdr>
        <w:top w:val="none" w:sz="0" w:space="0" w:color="auto"/>
        <w:left w:val="none" w:sz="0" w:space="0" w:color="auto"/>
        <w:bottom w:val="none" w:sz="0" w:space="0" w:color="auto"/>
        <w:right w:val="none" w:sz="0" w:space="0" w:color="auto"/>
      </w:divBdr>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1982885951">
      <w:bodyDiv w:val="1"/>
      <w:marLeft w:val="0"/>
      <w:marRight w:val="0"/>
      <w:marTop w:val="0"/>
      <w:marBottom w:val="0"/>
      <w:divBdr>
        <w:top w:val="none" w:sz="0" w:space="0" w:color="auto"/>
        <w:left w:val="none" w:sz="0" w:space="0" w:color="auto"/>
        <w:bottom w:val="none" w:sz="0" w:space="0" w:color="auto"/>
        <w:right w:val="none" w:sz="0" w:space="0" w:color="auto"/>
      </w:divBdr>
      <w:divsChild>
        <w:div w:id="206379353">
          <w:marLeft w:val="446"/>
          <w:marRight w:val="0"/>
          <w:marTop w:val="0"/>
          <w:marBottom w:val="0"/>
          <w:divBdr>
            <w:top w:val="none" w:sz="0" w:space="0" w:color="auto"/>
            <w:left w:val="none" w:sz="0" w:space="0" w:color="auto"/>
            <w:bottom w:val="none" w:sz="0" w:space="0" w:color="auto"/>
            <w:right w:val="none" w:sz="0" w:space="0" w:color="auto"/>
          </w:divBdr>
        </w:div>
        <w:div w:id="914244696">
          <w:marLeft w:val="446"/>
          <w:marRight w:val="0"/>
          <w:marTop w:val="0"/>
          <w:marBottom w:val="0"/>
          <w:divBdr>
            <w:top w:val="none" w:sz="0" w:space="0" w:color="auto"/>
            <w:left w:val="none" w:sz="0" w:space="0" w:color="auto"/>
            <w:bottom w:val="none" w:sz="0" w:space="0" w:color="auto"/>
            <w:right w:val="none" w:sz="0" w:space="0" w:color="auto"/>
          </w:divBdr>
        </w:div>
      </w:divsChild>
    </w:div>
    <w:div w:id="2042438180">
      <w:bodyDiv w:val="1"/>
      <w:marLeft w:val="0"/>
      <w:marRight w:val="0"/>
      <w:marTop w:val="0"/>
      <w:marBottom w:val="0"/>
      <w:divBdr>
        <w:top w:val="none" w:sz="0" w:space="0" w:color="auto"/>
        <w:left w:val="none" w:sz="0" w:space="0" w:color="auto"/>
        <w:bottom w:val="none" w:sz="0" w:space="0" w:color="auto"/>
        <w:right w:val="none" w:sz="0" w:space="0" w:color="auto"/>
      </w:divBdr>
    </w:div>
    <w:div w:id="2062240288">
      <w:bodyDiv w:val="1"/>
      <w:marLeft w:val="0"/>
      <w:marRight w:val="0"/>
      <w:marTop w:val="0"/>
      <w:marBottom w:val="0"/>
      <w:divBdr>
        <w:top w:val="none" w:sz="0" w:space="0" w:color="auto"/>
        <w:left w:val="none" w:sz="0" w:space="0" w:color="auto"/>
        <w:bottom w:val="none" w:sz="0" w:space="0" w:color="auto"/>
        <w:right w:val="none" w:sz="0" w:space="0" w:color="auto"/>
      </w:divBdr>
    </w:div>
    <w:div w:id="2062552209">
      <w:bodyDiv w:val="1"/>
      <w:marLeft w:val="0"/>
      <w:marRight w:val="0"/>
      <w:marTop w:val="0"/>
      <w:marBottom w:val="0"/>
      <w:divBdr>
        <w:top w:val="none" w:sz="0" w:space="0" w:color="auto"/>
        <w:left w:val="none" w:sz="0" w:space="0" w:color="auto"/>
        <w:bottom w:val="none" w:sz="0" w:space="0" w:color="auto"/>
        <w:right w:val="none" w:sz="0" w:space="0" w:color="auto"/>
      </w:divBdr>
    </w:div>
    <w:div w:id="2089575347">
      <w:bodyDiv w:val="1"/>
      <w:marLeft w:val="0"/>
      <w:marRight w:val="0"/>
      <w:marTop w:val="0"/>
      <w:marBottom w:val="0"/>
      <w:divBdr>
        <w:top w:val="none" w:sz="0" w:space="0" w:color="auto"/>
        <w:left w:val="none" w:sz="0" w:space="0" w:color="auto"/>
        <w:bottom w:val="none" w:sz="0" w:space="0" w:color="auto"/>
        <w:right w:val="none" w:sz="0" w:space="0" w:color="auto"/>
      </w:divBdr>
    </w:div>
    <w:div w:id="2094280516">
      <w:bodyDiv w:val="1"/>
      <w:marLeft w:val="0"/>
      <w:marRight w:val="0"/>
      <w:marTop w:val="0"/>
      <w:marBottom w:val="0"/>
      <w:divBdr>
        <w:top w:val="none" w:sz="0" w:space="0" w:color="auto"/>
        <w:left w:val="none" w:sz="0" w:space="0" w:color="auto"/>
        <w:bottom w:val="none" w:sz="0" w:space="0" w:color="auto"/>
        <w:right w:val="none" w:sz="0" w:space="0" w:color="auto"/>
      </w:divBdr>
    </w:div>
    <w:div w:id="211440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36B385A2AF4D3C4FB81BCFF20DCDA9CB" ma:contentTypeVersion="14" ma:contentTypeDescription="Utwórz nowy dokument." ma:contentTypeScope="" ma:versionID="5c601764333f9d58dddef4ea03e35ae5">
  <xsd:schema xmlns:xsd="http://www.w3.org/2001/XMLSchema" xmlns:xs="http://www.w3.org/2001/XMLSchema" xmlns:p="http://schemas.microsoft.com/office/2006/metadata/properties" xmlns:ns3="50f25d39-0a7f-422d-aed3-86eb44abc7c0" xmlns:ns4="4901ddd2-204c-456a-8009-dc399b42e3d8" targetNamespace="http://schemas.microsoft.com/office/2006/metadata/properties" ma:root="true" ma:fieldsID="eac86dd7df8b118ce0cde0b091a418fb" ns3:_="" ns4:_="">
    <xsd:import namespace="50f25d39-0a7f-422d-aed3-86eb44abc7c0"/>
    <xsd:import namespace="4901ddd2-204c-456a-8009-dc399b42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5d39-0a7f-422d-aed3-86eb44ab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1ddd2-204c-456a-8009-dc399b42e3d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9654-FC2F-47CF-B0A2-C3A4C367F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96396E-C02C-4E04-973A-98C948CC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5d39-0a7f-422d-aed3-86eb44abc7c0"/>
    <ds:schemaRef ds:uri="4901ddd2-204c-456a-8009-dc399b42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A5065-FE6F-45FD-AD43-135FBF682CB4}">
  <ds:schemaRefs>
    <ds:schemaRef ds:uri="http://schemas.microsoft.com/sharepoint/v3/contenttype/forms"/>
  </ds:schemaRefs>
</ds:datastoreItem>
</file>

<file path=customXml/itemProps5.xml><?xml version="1.0" encoding="utf-8"?>
<ds:datastoreItem xmlns:ds="http://schemas.openxmlformats.org/officeDocument/2006/customXml" ds:itemID="{095CD717-92C4-4E3B-99AB-9BCBB9C0DDDE}">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Wrzosek, Michał</dc:creator>
  <cp:lastModifiedBy>Zuzanna Karasiewicz</cp:lastModifiedBy>
  <cp:revision>2</cp:revision>
  <dcterms:created xsi:type="dcterms:W3CDTF">2023-06-02T13:43:00Z</dcterms:created>
  <dcterms:modified xsi:type="dcterms:W3CDTF">2023-06-02T13:43:00Z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2f611-ee7c-4b0a-a4d4-1063a229fa8e_Enabled">
    <vt:lpwstr>true</vt:lpwstr>
  </property>
  <property fmtid="{D5CDD505-2E9C-101B-9397-08002B2CF9AE}" pid="3" name="MSIP_Label_c402f611-ee7c-4b0a-a4d4-1063a229fa8e_SetDate">
    <vt:lpwstr>2020-11-27T10:54:32Z</vt:lpwstr>
  </property>
  <property fmtid="{D5CDD505-2E9C-101B-9397-08002B2CF9AE}" pid="4" name="MSIP_Label_c402f611-ee7c-4b0a-a4d4-1063a229fa8e_Method">
    <vt:lpwstr>Standard</vt:lpwstr>
  </property>
  <property fmtid="{D5CDD505-2E9C-101B-9397-08002B2CF9AE}" pid="5" name="MSIP_Label_c402f611-ee7c-4b0a-a4d4-1063a229fa8e_Name">
    <vt:lpwstr>Do użytku wew.</vt:lpwstr>
  </property>
  <property fmtid="{D5CDD505-2E9C-101B-9397-08002B2CF9AE}" pid="6" name="MSIP_Label_c402f611-ee7c-4b0a-a4d4-1063a229fa8e_SiteId">
    <vt:lpwstr>66a13ed4-5c17-4ee8-ba28-778da8cdd7d4</vt:lpwstr>
  </property>
  <property fmtid="{D5CDD505-2E9C-101B-9397-08002B2CF9AE}" pid="7" name="MSIP_Label_c402f611-ee7c-4b0a-a4d4-1063a229fa8e_ActionId">
    <vt:lpwstr>b2c994b9-c573-4f5c-a2d1-22c051bac723</vt:lpwstr>
  </property>
  <property fmtid="{D5CDD505-2E9C-101B-9397-08002B2CF9AE}" pid="8" name="MSIP_Label_c402f611-ee7c-4b0a-a4d4-1063a229fa8e_ContentBits">
    <vt:lpwstr>0</vt:lpwstr>
  </property>
  <property fmtid="{D5CDD505-2E9C-101B-9397-08002B2CF9AE}" pid="9" name="ContentTypeId">
    <vt:lpwstr>0x01010036B385A2AF4D3C4FB81BCFF20DCDA9CB</vt:lpwstr>
  </property>
</Properties>
</file>