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FA20" w14:textId="77777777" w:rsidR="00070C3C" w:rsidRDefault="00D43A4A">
      <w:pPr>
        <w:rPr>
          <w:rFonts w:asciiTheme="majorHAnsi" w:hAnsiTheme="majorHAnsi"/>
          <w:b/>
          <w:sz w:val="16"/>
          <w:szCs w:val="28"/>
          <w:lang w:val="pl-PL"/>
        </w:rPr>
      </w:pPr>
      <w:r>
        <w:rPr>
          <w:rFonts w:asciiTheme="majorHAnsi" w:hAnsiTheme="majorHAnsi"/>
          <w:b/>
          <w:sz w:val="16"/>
          <w:szCs w:val="28"/>
          <w:lang w:val="pl-PL"/>
        </w:rPr>
        <w:t>INFORMACJA PRASOWA – EMBARGO DO 19:30 CEST, 8 CZERWCA 2023 r.</w:t>
      </w:r>
    </w:p>
    <w:p w14:paraId="78F1652E" w14:textId="77777777" w:rsidR="00070C3C" w:rsidRDefault="00070C3C">
      <w:pPr>
        <w:rPr>
          <w:rFonts w:asciiTheme="majorHAnsi" w:hAnsiTheme="majorHAnsi"/>
          <w:b/>
          <w:i/>
          <w:color w:val="FF0000"/>
          <w:sz w:val="20"/>
          <w:szCs w:val="20"/>
          <w:lang w:val="pl-PL"/>
        </w:rPr>
      </w:pPr>
    </w:p>
    <w:p w14:paraId="5FC38175" w14:textId="77777777" w:rsidR="00070C3C" w:rsidRDefault="00D43A4A">
      <w:pPr>
        <w:jc w:val="center"/>
        <w:rPr>
          <w:rFonts w:asciiTheme="majorHAnsi" w:hAnsiTheme="majorHAnsi"/>
          <w:b/>
          <w:bCs/>
          <w:caps/>
          <w:sz w:val="24"/>
          <w:szCs w:val="24"/>
          <w:lang w:val="pl-PL"/>
        </w:rPr>
      </w:pPr>
      <w:r>
        <w:rPr>
          <w:rFonts w:asciiTheme="majorHAnsi" w:hAnsiTheme="majorHAnsi"/>
          <w:b/>
          <w:bCs/>
          <w:caps/>
          <w:sz w:val="24"/>
          <w:szCs w:val="24"/>
          <w:lang w:val="pl-PL"/>
        </w:rPr>
        <w:t>MITSUBISHI MOTORS POWRACA DO KLUCZOWEGO EUROPEJSKIEGO SEGMENTU B Z NOWYM MODELEM COLT</w:t>
      </w:r>
    </w:p>
    <w:p w14:paraId="6A4A4722" w14:textId="77777777" w:rsidR="00070C3C" w:rsidRDefault="00070C3C">
      <w:pPr>
        <w:tabs>
          <w:tab w:val="left" w:pos="3100"/>
        </w:tabs>
        <w:jc w:val="center"/>
        <w:rPr>
          <w:rFonts w:asciiTheme="majorHAnsi" w:hAnsiTheme="majorHAnsi"/>
          <w:b/>
          <w:bCs/>
          <w:sz w:val="20"/>
          <w:szCs w:val="20"/>
          <w:lang w:val="pl-PL"/>
        </w:rPr>
      </w:pPr>
    </w:p>
    <w:p w14:paraId="3E97D731" w14:textId="3A46CF2A" w:rsidR="00070C3C" w:rsidRDefault="00D43A4A">
      <w:pPr>
        <w:pStyle w:val="Akapitzlist"/>
        <w:numPr>
          <w:ilvl w:val="0"/>
          <w:numId w:val="1"/>
        </w:numPr>
        <w:rPr>
          <w:rFonts w:asciiTheme="majorHAnsi" w:hAnsiTheme="majorHAnsi"/>
          <w:b/>
          <w:bCs/>
          <w:sz w:val="20"/>
          <w:szCs w:val="20"/>
          <w:lang w:val="pl-PL"/>
        </w:rPr>
      </w:pPr>
      <w:r>
        <w:rPr>
          <w:rFonts w:asciiTheme="majorHAnsi" w:hAnsiTheme="majorHAnsi"/>
          <w:b/>
          <w:bCs/>
          <w:sz w:val="20"/>
          <w:szCs w:val="20"/>
          <w:lang w:val="pl-PL"/>
        </w:rPr>
        <w:t>Mitsubishi Motors prezentuje now</w:t>
      </w:r>
      <w:r w:rsidR="00683400">
        <w:rPr>
          <w:rFonts w:asciiTheme="majorHAnsi" w:hAnsiTheme="majorHAnsi"/>
          <w:b/>
          <w:bCs/>
          <w:sz w:val="20"/>
          <w:szCs w:val="20"/>
          <w:lang w:val="pl-PL"/>
        </w:rPr>
        <w:t>y model</w:t>
      </w:r>
      <w:r>
        <w:rPr>
          <w:rFonts w:asciiTheme="majorHAnsi" w:hAnsiTheme="majorHAnsi"/>
          <w:b/>
          <w:bCs/>
          <w:sz w:val="20"/>
          <w:szCs w:val="20"/>
          <w:lang w:val="pl-PL"/>
        </w:rPr>
        <w:t xml:space="preserve"> COLT, który powraca do kluczowego europejskiego segmentu B, korzystając z sukcesu </w:t>
      </w:r>
      <w:r w:rsidR="0088157B">
        <w:rPr>
          <w:rFonts w:asciiTheme="majorHAnsi" w:hAnsiTheme="majorHAnsi"/>
          <w:b/>
          <w:bCs/>
          <w:sz w:val="20"/>
          <w:szCs w:val="20"/>
          <w:lang w:val="pl-PL"/>
        </w:rPr>
        <w:t xml:space="preserve">sześciu </w:t>
      </w:r>
      <w:r>
        <w:rPr>
          <w:rFonts w:asciiTheme="majorHAnsi" w:hAnsiTheme="majorHAnsi"/>
          <w:b/>
          <w:bCs/>
          <w:sz w:val="20"/>
          <w:szCs w:val="20"/>
          <w:lang w:val="pl-PL"/>
        </w:rPr>
        <w:t>poprzednich generacji</w:t>
      </w:r>
    </w:p>
    <w:p w14:paraId="62274598" w14:textId="3FB7EE0D" w:rsidR="00070C3C" w:rsidRDefault="00D43A4A">
      <w:pPr>
        <w:pStyle w:val="Akapitzlist"/>
        <w:numPr>
          <w:ilvl w:val="0"/>
          <w:numId w:val="1"/>
        </w:numPr>
        <w:rPr>
          <w:rFonts w:asciiTheme="majorHAnsi" w:hAnsiTheme="majorHAnsi"/>
          <w:b/>
          <w:bCs/>
          <w:sz w:val="20"/>
          <w:szCs w:val="20"/>
          <w:lang w:val="pl-PL"/>
        </w:rPr>
      </w:pPr>
      <w:r>
        <w:rPr>
          <w:rFonts w:asciiTheme="majorHAnsi" w:hAnsiTheme="majorHAnsi"/>
          <w:b/>
          <w:bCs/>
          <w:sz w:val="20"/>
          <w:szCs w:val="20"/>
          <w:lang w:val="pl-PL"/>
        </w:rPr>
        <w:t xml:space="preserve">Opracowany dla rynku europejskiego, nowy COLT łączy w sobie najnowsze technologie układu napędowego, w tym </w:t>
      </w:r>
      <w:r w:rsidR="007C5281">
        <w:rPr>
          <w:rFonts w:asciiTheme="majorHAnsi" w:hAnsiTheme="majorHAnsi"/>
          <w:b/>
          <w:bCs/>
          <w:sz w:val="20"/>
          <w:szCs w:val="20"/>
          <w:lang w:val="pl-PL"/>
        </w:rPr>
        <w:t xml:space="preserve">aktywną </w:t>
      </w:r>
      <w:r>
        <w:rPr>
          <w:rFonts w:asciiTheme="majorHAnsi" w:hAnsiTheme="majorHAnsi"/>
          <w:b/>
          <w:bCs/>
          <w:sz w:val="20"/>
          <w:szCs w:val="20"/>
          <w:lang w:val="pl-PL"/>
        </w:rPr>
        <w:t>hybrydę (HEV), zaawansowane systemy podnoszące bezpieczeństwo i komfort</w:t>
      </w:r>
    </w:p>
    <w:p w14:paraId="17A5CD69" w14:textId="1D4F2044" w:rsidR="00070C3C" w:rsidRDefault="00D43A4A">
      <w:pPr>
        <w:pStyle w:val="Akapitzlist"/>
        <w:numPr>
          <w:ilvl w:val="0"/>
          <w:numId w:val="1"/>
        </w:numPr>
        <w:rPr>
          <w:rFonts w:asciiTheme="majorHAnsi" w:hAnsiTheme="majorHAnsi"/>
          <w:b/>
          <w:bCs/>
          <w:sz w:val="20"/>
          <w:szCs w:val="20"/>
          <w:lang w:val="pl-PL"/>
        </w:rPr>
      </w:pPr>
      <w:r>
        <w:rPr>
          <w:rFonts w:asciiTheme="majorHAnsi" w:hAnsiTheme="majorHAnsi"/>
          <w:b/>
          <w:bCs/>
          <w:sz w:val="20"/>
          <w:szCs w:val="20"/>
          <w:lang w:val="pl-PL"/>
        </w:rPr>
        <w:t xml:space="preserve">Najnowocześniejszy system informacyjno-rozrywkowy umożliwia użytkownikom przeniesienie ich cyfrowych treści do kabiny i zarządzanie za pośrednictwem </w:t>
      </w:r>
      <w:r w:rsidR="007765E7">
        <w:rPr>
          <w:rFonts w:asciiTheme="majorHAnsi" w:hAnsiTheme="majorHAnsi"/>
          <w:b/>
          <w:bCs/>
          <w:sz w:val="20"/>
          <w:szCs w:val="20"/>
          <w:lang w:val="pl-PL"/>
        </w:rPr>
        <w:t xml:space="preserve">ekranu </w:t>
      </w:r>
      <w:r>
        <w:rPr>
          <w:rFonts w:asciiTheme="majorHAnsi" w:hAnsiTheme="majorHAnsi"/>
          <w:b/>
          <w:bCs/>
          <w:sz w:val="20"/>
          <w:szCs w:val="20"/>
          <w:lang w:val="pl-PL"/>
        </w:rPr>
        <w:t>dotykowego oraz komend głosowych</w:t>
      </w:r>
    </w:p>
    <w:p w14:paraId="4EC5EBEB" w14:textId="776A9740" w:rsidR="00070C3C" w:rsidRDefault="00D43A4A">
      <w:pPr>
        <w:pStyle w:val="Akapitzlist"/>
        <w:numPr>
          <w:ilvl w:val="0"/>
          <w:numId w:val="1"/>
        </w:numPr>
        <w:rPr>
          <w:rFonts w:asciiTheme="majorHAnsi" w:hAnsiTheme="majorHAnsi"/>
          <w:b/>
          <w:bCs/>
          <w:sz w:val="20"/>
          <w:szCs w:val="20"/>
          <w:lang w:val="pl-PL"/>
        </w:rPr>
      </w:pPr>
      <w:r>
        <w:rPr>
          <w:rFonts w:asciiTheme="majorHAnsi" w:hAnsiTheme="majorHAnsi"/>
          <w:b/>
          <w:bCs/>
          <w:sz w:val="20"/>
          <w:szCs w:val="20"/>
          <w:lang w:val="pl-PL"/>
        </w:rPr>
        <w:t>Model trafi do sprzedaży w październiku</w:t>
      </w:r>
      <w:r w:rsidR="007765E7">
        <w:rPr>
          <w:rFonts w:asciiTheme="majorHAnsi" w:hAnsiTheme="majorHAnsi"/>
          <w:b/>
          <w:bCs/>
          <w:sz w:val="20"/>
          <w:szCs w:val="20"/>
          <w:lang w:val="pl-PL"/>
        </w:rPr>
        <w:t xml:space="preserve"> tego roku</w:t>
      </w:r>
    </w:p>
    <w:p w14:paraId="19F867BF" w14:textId="77777777" w:rsidR="00070C3C" w:rsidRDefault="00070C3C">
      <w:pPr>
        <w:jc w:val="both"/>
        <w:rPr>
          <w:rFonts w:asciiTheme="majorHAnsi" w:hAnsiTheme="majorHAnsi"/>
          <w:sz w:val="20"/>
          <w:szCs w:val="20"/>
          <w:lang w:val="pl-PL"/>
        </w:rPr>
      </w:pPr>
    </w:p>
    <w:p w14:paraId="69B0C7E7" w14:textId="431B4ACF" w:rsidR="00070C3C" w:rsidRDefault="00D43A4A">
      <w:pPr>
        <w:jc w:val="both"/>
        <w:rPr>
          <w:rFonts w:asciiTheme="majorHAnsi" w:hAnsiTheme="majorHAnsi"/>
          <w:sz w:val="20"/>
          <w:szCs w:val="20"/>
          <w:lang w:val="pl-PL"/>
        </w:rPr>
      </w:pPr>
      <w:r>
        <w:rPr>
          <w:rFonts w:asciiTheme="majorHAnsi" w:hAnsiTheme="majorHAnsi"/>
          <w:b/>
          <w:sz w:val="20"/>
          <w:szCs w:val="20"/>
          <w:lang w:val="pl-PL"/>
        </w:rPr>
        <w:t>Amstelveen, 8 czerwca 2023</w:t>
      </w:r>
      <w:r>
        <w:rPr>
          <w:rFonts w:asciiTheme="majorHAnsi" w:hAnsiTheme="majorHAnsi"/>
          <w:sz w:val="20"/>
          <w:szCs w:val="20"/>
          <w:lang w:val="pl-PL"/>
        </w:rPr>
        <w:t xml:space="preserve"> r. – Mitsubishi Motors Europe prezentuje now</w:t>
      </w:r>
      <w:r w:rsidR="007765E7">
        <w:rPr>
          <w:rFonts w:asciiTheme="majorHAnsi" w:hAnsiTheme="majorHAnsi"/>
          <w:sz w:val="20"/>
          <w:szCs w:val="20"/>
          <w:lang w:val="pl-PL"/>
        </w:rPr>
        <w:t>y model</w:t>
      </w:r>
      <w:r>
        <w:rPr>
          <w:rFonts w:asciiTheme="majorHAnsi" w:hAnsiTheme="majorHAnsi"/>
          <w:sz w:val="20"/>
          <w:szCs w:val="20"/>
          <w:lang w:val="pl-PL"/>
        </w:rPr>
        <w:t xml:space="preserve"> COLT, będąc</w:t>
      </w:r>
      <w:r w:rsidR="007765E7">
        <w:rPr>
          <w:rFonts w:asciiTheme="majorHAnsi" w:hAnsiTheme="majorHAnsi"/>
          <w:sz w:val="20"/>
          <w:szCs w:val="20"/>
          <w:lang w:val="pl-PL"/>
        </w:rPr>
        <w:t>y</w:t>
      </w:r>
      <w:r>
        <w:rPr>
          <w:rFonts w:asciiTheme="majorHAnsi" w:hAnsiTheme="majorHAnsi"/>
          <w:sz w:val="20"/>
          <w:szCs w:val="20"/>
          <w:lang w:val="pl-PL"/>
        </w:rPr>
        <w:t xml:space="preserve"> kolejnym krokiem w planowanych na rok 2023 premierach, po przedstawionym w marcu ASX nowej generacji. Od czasu wprowadzenia na rynek europejski w 1978 roku, </w:t>
      </w:r>
      <w:r w:rsidR="0088157B">
        <w:rPr>
          <w:rFonts w:asciiTheme="majorHAnsi" w:hAnsiTheme="majorHAnsi"/>
          <w:sz w:val="20"/>
          <w:szCs w:val="20"/>
          <w:lang w:val="pl-PL"/>
        </w:rPr>
        <w:t xml:space="preserve">sześć generacji modelu </w:t>
      </w:r>
      <w:r>
        <w:rPr>
          <w:rFonts w:asciiTheme="majorHAnsi" w:hAnsiTheme="majorHAnsi"/>
          <w:sz w:val="20"/>
          <w:szCs w:val="20"/>
          <w:lang w:val="pl-PL"/>
        </w:rPr>
        <w:t>COLT osiągn</w:t>
      </w:r>
      <w:r w:rsidR="0088157B">
        <w:rPr>
          <w:rFonts w:asciiTheme="majorHAnsi" w:hAnsiTheme="majorHAnsi"/>
          <w:sz w:val="20"/>
          <w:szCs w:val="20"/>
          <w:lang w:val="pl-PL"/>
        </w:rPr>
        <w:t>ę</w:t>
      </w:r>
      <w:r>
        <w:rPr>
          <w:rFonts w:asciiTheme="majorHAnsi" w:hAnsiTheme="majorHAnsi"/>
          <w:sz w:val="20"/>
          <w:szCs w:val="20"/>
          <w:lang w:val="pl-PL"/>
        </w:rPr>
        <w:t>ł</w:t>
      </w:r>
      <w:r w:rsidR="0088157B">
        <w:rPr>
          <w:rFonts w:asciiTheme="majorHAnsi" w:hAnsiTheme="majorHAnsi"/>
          <w:sz w:val="20"/>
          <w:szCs w:val="20"/>
          <w:lang w:val="pl-PL"/>
        </w:rPr>
        <w:t>a</w:t>
      </w:r>
      <w:r>
        <w:rPr>
          <w:rFonts w:asciiTheme="majorHAnsi" w:hAnsiTheme="majorHAnsi"/>
          <w:sz w:val="20"/>
          <w:szCs w:val="20"/>
          <w:lang w:val="pl-PL"/>
        </w:rPr>
        <w:t xml:space="preserve"> łączną sprzedaż 1,2 miliona egzemplarzy. </w:t>
      </w:r>
      <w:r w:rsidR="0088157B">
        <w:rPr>
          <w:rFonts w:asciiTheme="majorHAnsi" w:hAnsiTheme="majorHAnsi"/>
          <w:sz w:val="20"/>
          <w:szCs w:val="20"/>
          <w:lang w:val="pl-PL"/>
        </w:rPr>
        <w:t>Zupełnie nowa</w:t>
      </w:r>
      <w:r>
        <w:rPr>
          <w:rFonts w:asciiTheme="majorHAnsi" w:hAnsiTheme="majorHAnsi"/>
          <w:sz w:val="20"/>
          <w:szCs w:val="20"/>
          <w:lang w:val="pl-PL"/>
        </w:rPr>
        <w:t>, siódma generacja modelu, która trafi do sprzedaży w październiku, będzie bazowała na platformie CMF-B, opracowanej przez Alians Renault-Nissan-Mitsubishi.</w:t>
      </w:r>
    </w:p>
    <w:p w14:paraId="3DF1C7A1" w14:textId="77777777" w:rsidR="00070C3C" w:rsidRDefault="00070C3C">
      <w:pPr>
        <w:jc w:val="both"/>
        <w:rPr>
          <w:rFonts w:asciiTheme="majorHAnsi" w:hAnsiTheme="majorHAnsi"/>
          <w:sz w:val="20"/>
          <w:szCs w:val="20"/>
          <w:lang w:val="pl-PL"/>
        </w:rPr>
      </w:pPr>
    </w:p>
    <w:p w14:paraId="7F8435BD"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Nowy COLT to pojazd przeznaczony dla miejskich poszukiwaczy przygód, którzy stawiają na zaawansowane rozwiązanie swoich indywidualnych potrzeb w zakresie mobilności. To najlepszy osobisty towarzysz w przemierzaniu miejskich przestrzeni, zaprojektowany w sposób przemyślany, dający wybór spośród gamy wydajnych jednostek napędowych – w tym w pełni hybrydowej – wyposażony w zaawansowane systemy i umożliwiający właścicielom personalizację.</w:t>
      </w:r>
    </w:p>
    <w:p w14:paraId="0E0E9417" w14:textId="77777777" w:rsidR="00070C3C" w:rsidRDefault="00070C3C">
      <w:pPr>
        <w:jc w:val="both"/>
        <w:rPr>
          <w:rFonts w:asciiTheme="majorHAnsi" w:hAnsiTheme="majorHAnsi"/>
          <w:sz w:val="20"/>
          <w:szCs w:val="20"/>
          <w:lang w:val="pl-PL"/>
        </w:rPr>
      </w:pPr>
    </w:p>
    <w:p w14:paraId="6053F6B8" w14:textId="617EF1BD" w:rsidR="00070C3C" w:rsidRDefault="00D43A4A">
      <w:pPr>
        <w:jc w:val="both"/>
        <w:rPr>
          <w:rFonts w:asciiTheme="majorHAnsi" w:hAnsiTheme="majorHAnsi"/>
          <w:b/>
          <w:sz w:val="20"/>
          <w:szCs w:val="20"/>
          <w:lang w:val="pl-PL"/>
        </w:rPr>
      </w:pPr>
      <w:r>
        <w:rPr>
          <w:rFonts w:asciiTheme="majorHAnsi" w:hAnsiTheme="majorHAnsi"/>
          <w:b/>
          <w:sz w:val="20"/>
          <w:szCs w:val="20"/>
          <w:lang w:val="pl-PL"/>
        </w:rPr>
        <w:t xml:space="preserve">„Po rynkowej premierze nowego ASX w marcu, nowy COLT oznacza powrót Mitsubishi Motors do podstawowego europejskiego segmentu samochodów </w:t>
      </w:r>
      <w:r w:rsidR="0088157B">
        <w:rPr>
          <w:rFonts w:asciiTheme="majorHAnsi" w:hAnsiTheme="majorHAnsi"/>
          <w:b/>
          <w:sz w:val="20"/>
          <w:szCs w:val="20"/>
          <w:lang w:val="pl-PL"/>
        </w:rPr>
        <w:t>miejskich</w:t>
      </w:r>
      <w:r>
        <w:rPr>
          <w:rFonts w:asciiTheme="majorHAnsi" w:hAnsiTheme="majorHAnsi"/>
          <w:b/>
          <w:sz w:val="20"/>
          <w:szCs w:val="20"/>
          <w:lang w:val="pl-PL"/>
        </w:rPr>
        <w:t>, a także powrót kultowej nazwy modelu do oferty marki”</w:t>
      </w:r>
      <w:r>
        <w:rPr>
          <w:rFonts w:asciiTheme="majorHAnsi" w:hAnsiTheme="majorHAnsi"/>
          <w:i/>
          <w:sz w:val="20"/>
          <w:szCs w:val="20"/>
          <w:lang w:val="pl-PL"/>
        </w:rPr>
        <w:t xml:space="preserve"> –</w:t>
      </w:r>
      <w:r>
        <w:rPr>
          <w:rFonts w:asciiTheme="majorHAnsi" w:hAnsiTheme="majorHAnsi"/>
          <w:sz w:val="20"/>
          <w:szCs w:val="20"/>
          <w:lang w:val="pl-PL"/>
        </w:rPr>
        <w:t xml:space="preserve"> powiedział Frank Krol, prezes i dyrektor generalny Mitsubishi Motors Europe. „</w:t>
      </w:r>
      <w:r>
        <w:rPr>
          <w:rFonts w:asciiTheme="majorHAnsi" w:hAnsiTheme="majorHAnsi"/>
          <w:b/>
          <w:sz w:val="20"/>
          <w:szCs w:val="20"/>
          <w:lang w:val="pl-PL"/>
        </w:rPr>
        <w:t xml:space="preserve">Dzięki gamie zaawansowanych systemów i układów napędowych – wśród których znajduje się </w:t>
      </w:r>
      <w:r w:rsidR="007C5281">
        <w:rPr>
          <w:rFonts w:asciiTheme="majorHAnsi" w:hAnsiTheme="majorHAnsi"/>
          <w:b/>
          <w:sz w:val="20"/>
          <w:szCs w:val="20"/>
          <w:lang w:val="pl-PL"/>
        </w:rPr>
        <w:t xml:space="preserve">aktywny </w:t>
      </w:r>
      <w:r>
        <w:rPr>
          <w:rFonts w:asciiTheme="majorHAnsi" w:hAnsiTheme="majorHAnsi"/>
          <w:b/>
          <w:sz w:val="20"/>
          <w:szCs w:val="20"/>
          <w:lang w:val="pl-PL"/>
        </w:rPr>
        <w:t>system hybrydowy – nowy COLT radykalnie zwiększy naszą ofertę produktową.”</w:t>
      </w:r>
    </w:p>
    <w:p w14:paraId="102CCBCF" w14:textId="77777777" w:rsidR="00070C3C" w:rsidRDefault="00070C3C">
      <w:pPr>
        <w:jc w:val="both"/>
        <w:rPr>
          <w:rFonts w:asciiTheme="majorHAnsi" w:hAnsiTheme="majorHAnsi"/>
          <w:sz w:val="20"/>
          <w:szCs w:val="20"/>
          <w:lang w:val="pl-PL"/>
        </w:rPr>
      </w:pPr>
    </w:p>
    <w:p w14:paraId="21938B4F" w14:textId="77777777" w:rsidR="00070C3C" w:rsidRDefault="00070C3C">
      <w:pPr>
        <w:widowControl/>
        <w:rPr>
          <w:rFonts w:asciiTheme="majorHAnsi" w:hAnsiTheme="majorHAnsi"/>
          <w:sz w:val="20"/>
          <w:szCs w:val="20"/>
          <w:lang w:val="pl-PL"/>
        </w:rPr>
      </w:pPr>
    </w:p>
    <w:p w14:paraId="345417A3" w14:textId="77777777" w:rsidR="00070C3C" w:rsidRDefault="00D43A4A">
      <w:pPr>
        <w:jc w:val="both"/>
        <w:rPr>
          <w:rFonts w:asciiTheme="majorHAnsi" w:hAnsiTheme="majorHAnsi"/>
          <w:b/>
          <w:sz w:val="20"/>
          <w:szCs w:val="20"/>
          <w:lang w:val="pl-PL"/>
        </w:rPr>
      </w:pPr>
      <w:r>
        <w:rPr>
          <w:rFonts w:asciiTheme="majorHAnsi" w:hAnsiTheme="majorHAnsi"/>
          <w:b/>
          <w:sz w:val="20"/>
          <w:szCs w:val="20"/>
          <w:lang w:val="pl-PL"/>
        </w:rPr>
        <w:t>Stylistyka</w:t>
      </w:r>
    </w:p>
    <w:p w14:paraId="191B9C10" w14:textId="77B25AC8" w:rsidR="00070C3C" w:rsidRDefault="00D43A4A">
      <w:pPr>
        <w:jc w:val="both"/>
        <w:rPr>
          <w:rFonts w:asciiTheme="majorHAnsi" w:hAnsiTheme="majorHAnsi"/>
          <w:sz w:val="20"/>
          <w:szCs w:val="20"/>
          <w:lang w:val="pl-PL"/>
        </w:rPr>
      </w:pPr>
      <w:r>
        <w:rPr>
          <w:rFonts w:asciiTheme="majorHAnsi" w:hAnsiTheme="majorHAnsi"/>
          <w:sz w:val="20"/>
          <w:szCs w:val="20"/>
          <w:lang w:val="pl-PL"/>
        </w:rPr>
        <w:t>Now</w:t>
      </w:r>
      <w:r w:rsidR="007765E7">
        <w:rPr>
          <w:rFonts w:asciiTheme="majorHAnsi" w:hAnsiTheme="majorHAnsi"/>
          <w:sz w:val="20"/>
          <w:szCs w:val="20"/>
          <w:lang w:val="pl-PL"/>
        </w:rPr>
        <w:t>e Mitsubishi</w:t>
      </w:r>
      <w:r>
        <w:rPr>
          <w:rFonts w:asciiTheme="majorHAnsi" w:hAnsiTheme="majorHAnsi"/>
          <w:sz w:val="20"/>
          <w:szCs w:val="20"/>
          <w:lang w:val="pl-PL"/>
        </w:rPr>
        <w:t xml:space="preserve"> COLT charakteryzuje się dynamiczną i nowoczesną stylistyką, zarówno nadwozia, jak i wnętrza. </w:t>
      </w:r>
      <w:r w:rsidR="007765E7">
        <w:rPr>
          <w:rFonts w:asciiTheme="majorHAnsi" w:hAnsiTheme="majorHAnsi"/>
          <w:sz w:val="20"/>
          <w:szCs w:val="20"/>
          <w:lang w:val="pl-PL"/>
        </w:rPr>
        <w:t>Dynamiczny przód pojazdu</w:t>
      </w:r>
      <w:r>
        <w:rPr>
          <w:rFonts w:asciiTheme="majorHAnsi" w:hAnsiTheme="majorHAnsi"/>
          <w:sz w:val="20"/>
          <w:szCs w:val="20"/>
          <w:lang w:val="pl-PL"/>
        </w:rPr>
        <w:t xml:space="preserve"> otaczają moduły w pełni diodowego oświetlenia LED. Forma stylistyczna świateł LED do jazdy dziennej nadaje nowemu COLTOWI indywidualną sygnaturę świetlną, stanowiącą echo projektu  Dynamic Shield – przedniej tarczy charakterystycznej dla Mitsubishi Motors. W wyższych wersjach wykończenia diody świateł do jazdy dziennej są umieszczone poniżej reflektorów, co dodaje pojazdowi dynamiki. Linie maski prowadzące wzrok w dół, podkreślają ikoniczne </w:t>
      </w:r>
      <w:r w:rsidR="007765E7">
        <w:rPr>
          <w:rFonts w:asciiTheme="majorHAnsi" w:hAnsiTheme="majorHAnsi"/>
          <w:sz w:val="20"/>
          <w:szCs w:val="20"/>
          <w:lang w:val="pl-PL"/>
        </w:rPr>
        <w:t>T</w:t>
      </w:r>
      <w:r>
        <w:rPr>
          <w:rFonts w:asciiTheme="majorHAnsi" w:hAnsiTheme="majorHAnsi"/>
          <w:sz w:val="20"/>
          <w:szCs w:val="20"/>
          <w:lang w:val="pl-PL"/>
        </w:rPr>
        <w:t xml:space="preserve">rzy </w:t>
      </w:r>
      <w:r w:rsidR="007765E7">
        <w:rPr>
          <w:rFonts w:asciiTheme="majorHAnsi" w:hAnsiTheme="majorHAnsi"/>
          <w:sz w:val="20"/>
          <w:szCs w:val="20"/>
          <w:lang w:val="pl-PL"/>
        </w:rPr>
        <w:t>D</w:t>
      </w:r>
      <w:r>
        <w:rPr>
          <w:rFonts w:asciiTheme="majorHAnsi" w:hAnsiTheme="majorHAnsi"/>
          <w:sz w:val="20"/>
          <w:szCs w:val="20"/>
          <w:lang w:val="pl-PL"/>
        </w:rPr>
        <w:t xml:space="preserve">iamenty Mitsubishi, otoczone </w:t>
      </w:r>
      <w:r>
        <w:rPr>
          <w:rFonts w:asciiTheme="majorHAnsi" w:hAnsiTheme="majorHAnsi"/>
          <w:sz w:val="20"/>
          <w:szCs w:val="20"/>
          <w:lang w:val="pl-PL"/>
        </w:rPr>
        <w:lastRenderedPageBreak/>
        <w:t>elementami oświetlenia.</w:t>
      </w:r>
    </w:p>
    <w:p w14:paraId="533ECF1A" w14:textId="77777777" w:rsidR="00070C3C" w:rsidRDefault="00070C3C">
      <w:pPr>
        <w:jc w:val="both"/>
        <w:rPr>
          <w:rFonts w:asciiTheme="majorHAnsi" w:hAnsiTheme="majorHAnsi"/>
          <w:sz w:val="20"/>
          <w:szCs w:val="20"/>
          <w:lang w:val="pl-PL"/>
        </w:rPr>
      </w:pPr>
    </w:p>
    <w:p w14:paraId="2B9C089D" w14:textId="10519B6E" w:rsidR="00070C3C" w:rsidRDefault="00D43A4A">
      <w:pPr>
        <w:jc w:val="both"/>
        <w:rPr>
          <w:rFonts w:asciiTheme="majorHAnsi" w:hAnsiTheme="majorHAnsi"/>
          <w:sz w:val="20"/>
          <w:szCs w:val="20"/>
          <w:lang w:val="pl-PL"/>
        </w:rPr>
      </w:pPr>
      <w:r>
        <w:rPr>
          <w:rFonts w:asciiTheme="majorHAnsi" w:hAnsiTheme="majorHAnsi"/>
          <w:sz w:val="20"/>
          <w:szCs w:val="20"/>
          <w:lang w:val="pl-PL"/>
        </w:rPr>
        <w:t>Przesuwając wzrok wzdłuż boku nowego COLT-a, dzięki proporcjom zdefiniujemy go jako pojazd, który doskonale spisuje się w środowisku miejskim: stylowy, a jednocześnie zdecydowany, zwinny i gotowy do każdej podróży.</w:t>
      </w:r>
    </w:p>
    <w:p w14:paraId="1C0345A8" w14:textId="77777777" w:rsidR="00070C3C" w:rsidRDefault="00070C3C">
      <w:pPr>
        <w:jc w:val="both"/>
        <w:rPr>
          <w:rFonts w:asciiTheme="majorHAnsi" w:hAnsiTheme="majorHAnsi"/>
          <w:sz w:val="20"/>
          <w:szCs w:val="20"/>
          <w:lang w:val="pl-PL"/>
        </w:rPr>
      </w:pPr>
    </w:p>
    <w:p w14:paraId="4493F09C"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Do tego samego motywu nawiązuje również tylna część nadwozia z emblematami COLT i Mitsubishi, a spoiler i osłona pod zderzakiem zamykają projekt, podkreślając silną sylwetkę pojazdu. </w:t>
      </w:r>
    </w:p>
    <w:p w14:paraId="7A825B72" w14:textId="77777777" w:rsidR="00070C3C" w:rsidRDefault="00070C3C">
      <w:pPr>
        <w:jc w:val="both"/>
        <w:rPr>
          <w:rFonts w:asciiTheme="majorHAnsi" w:hAnsiTheme="majorHAnsi"/>
          <w:sz w:val="20"/>
          <w:szCs w:val="20"/>
          <w:lang w:val="pl-PL"/>
        </w:rPr>
      </w:pPr>
    </w:p>
    <w:p w14:paraId="75FB2F41"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Stylistycznym uzupełnieniem nowego COLTA jest paleta pięciu lakierów: metaliczna czerń Onyx Black, czerwień Sunrise Red, błękit Royal Blue, szarość Volcanic Grey i jednolita biel Arctic White.</w:t>
      </w:r>
    </w:p>
    <w:p w14:paraId="4050C0C8" w14:textId="77777777" w:rsidR="00070C3C" w:rsidRDefault="00070C3C">
      <w:pPr>
        <w:jc w:val="both"/>
        <w:rPr>
          <w:rFonts w:asciiTheme="majorHAnsi" w:hAnsiTheme="majorHAnsi"/>
          <w:sz w:val="20"/>
          <w:szCs w:val="20"/>
          <w:lang w:val="pl-PL"/>
        </w:rPr>
      </w:pPr>
    </w:p>
    <w:p w14:paraId="75008F58" w14:textId="77777777" w:rsidR="00070C3C" w:rsidRDefault="00D43A4A">
      <w:pPr>
        <w:jc w:val="both"/>
        <w:rPr>
          <w:rFonts w:asciiTheme="majorHAnsi" w:hAnsiTheme="majorHAnsi"/>
          <w:b/>
          <w:sz w:val="20"/>
          <w:szCs w:val="20"/>
          <w:lang w:val="pl-PL"/>
        </w:rPr>
      </w:pPr>
      <w:r>
        <w:rPr>
          <w:rFonts w:asciiTheme="majorHAnsi" w:hAnsiTheme="majorHAnsi"/>
          <w:b/>
          <w:sz w:val="20"/>
          <w:szCs w:val="20"/>
          <w:lang w:val="pl-PL"/>
        </w:rPr>
        <w:t>Poziomy wyposażenia</w:t>
      </w:r>
    </w:p>
    <w:p w14:paraId="3188293E"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Miejska stylistyka nadwozia nowego COLTa zyskuje dodatkowe akcenty w zależności od wersji wyposażenia*: INFORM, INVITE, INTENSE i INSTYLE. Skonfigurowana w prosty sposób oferta subtelnie zmienia dla poszczególnych wersji charakter nadwozia poprzez dobór kolorów i wzorów felg, nakładek na lusterka, listew, spojlera, czy płyty pod zderzakiem, 15-calowych felg stalowych, a także 16-calowych i 17-calowych felg aluminiowych.</w:t>
      </w:r>
    </w:p>
    <w:p w14:paraId="4FA2F62E" w14:textId="77777777" w:rsidR="00070C3C" w:rsidRDefault="00070C3C">
      <w:pPr>
        <w:jc w:val="both"/>
        <w:rPr>
          <w:rFonts w:asciiTheme="majorHAnsi" w:hAnsiTheme="majorHAnsi"/>
          <w:sz w:val="20"/>
          <w:szCs w:val="20"/>
          <w:lang w:val="pl-PL"/>
        </w:rPr>
      </w:pPr>
    </w:p>
    <w:p w14:paraId="39CB2791" w14:textId="7BE865B4" w:rsidR="00070C3C" w:rsidRDefault="00D43A4A">
      <w:pPr>
        <w:pStyle w:val="Default"/>
        <w:jc w:val="both"/>
        <w:rPr>
          <w:rFonts w:asciiTheme="majorHAnsi" w:hAnsiTheme="majorHAnsi"/>
          <w:sz w:val="20"/>
          <w:szCs w:val="20"/>
          <w:lang w:val="pl-PL"/>
        </w:rPr>
      </w:pPr>
      <w:r>
        <w:rPr>
          <w:rFonts w:asciiTheme="majorHAnsi" w:hAnsiTheme="majorHAnsi"/>
          <w:sz w:val="20"/>
          <w:szCs w:val="20"/>
          <w:lang w:val="pl-PL"/>
        </w:rPr>
        <w:t xml:space="preserve">Wybór wariantów wnętrza pomaga nadać wyrafinowanej kabinie odpowiedni charakter, dzięki dostępnym materiałom, które różnicują wygląd i styl nowego COLTA. Niezależnie od tego, czy jest to 7-calowy wyświetlacz </w:t>
      </w:r>
      <w:r w:rsidR="00387203">
        <w:rPr>
          <w:rFonts w:asciiTheme="majorHAnsi" w:hAnsiTheme="majorHAnsi"/>
          <w:sz w:val="20"/>
          <w:szCs w:val="20"/>
          <w:lang w:val="pl-PL"/>
        </w:rPr>
        <w:t>systemu SDA</w:t>
      </w:r>
      <w:r>
        <w:rPr>
          <w:rFonts w:asciiTheme="majorHAnsi" w:hAnsiTheme="majorHAnsi"/>
          <w:sz w:val="20"/>
          <w:szCs w:val="20"/>
          <w:lang w:val="pl-PL"/>
        </w:rPr>
        <w:t xml:space="preserve"> (Smartphone-link Display Audio), 9,3-calowy wyświetlacz SDA, 7-calowy wyświetlacz zestawu wskaźników, czy 10-calowy cyfrowy </w:t>
      </w:r>
      <w:r w:rsidR="00387203">
        <w:rPr>
          <w:rFonts w:asciiTheme="majorHAnsi" w:hAnsiTheme="majorHAnsi"/>
          <w:sz w:val="20"/>
          <w:szCs w:val="20"/>
          <w:lang w:val="pl-PL"/>
        </w:rPr>
        <w:t>kokpit</w:t>
      </w:r>
      <w:r>
        <w:rPr>
          <w:rFonts w:asciiTheme="majorHAnsi" w:hAnsiTheme="majorHAnsi"/>
          <w:sz w:val="20"/>
          <w:szCs w:val="20"/>
          <w:lang w:val="pl-PL"/>
        </w:rPr>
        <w:t>, cyfrowy komfort jakiego doświadczają kierowcy nowego COLTA odpowiada dynamicznej stylistyce pojazdu.</w:t>
      </w:r>
    </w:p>
    <w:p w14:paraId="41B9ABE2" w14:textId="77777777" w:rsidR="00070C3C" w:rsidRDefault="00070C3C">
      <w:pPr>
        <w:pStyle w:val="Default"/>
        <w:jc w:val="both"/>
        <w:rPr>
          <w:rFonts w:asciiTheme="majorHAnsi" w:hAnsiTheme="majorHAnsi"/>
          <w:sz w:val="20"/>
          <w:szCs w:val="20"/>
          <w:lang w:val="pl-PL"/>
        </w:rPr>
      </w:pPr>
    </w:p>
    <w:p w14:paraId="0B03DE83" w14:textId="7642B539" w:rsidR="00070C3C" w:rsidRDefault="00D43A4A">
      <w:pPr>
        <w:pStyle w:val="Default"/>
        <w:jc w:val="both"/>
        <w:rPr>
          <w:rFonts w:asciiTheme="majorHAnsi" w:hAnsiTheme="majorHAnsi"/>
          <w:sz w:val="20"/>
          <w:szCs w:val="20"/>
          <w:lang w:val="pl-PL"/>
        </w:rPr>
      </w:pPr>
      <w:r>
        <w:rPr>
          <w:rFonts w:asciiTheme="majorHAnsi" w:hAnsiTheme="majorHAnsi"/>
          <w:sz w:val="20"/>
          <w:szCs w:val="20"/>
          <w:lang w:val="pl-PL"/>
        </w:rPr>
        <w:t xml:space="preserve">Dla wszystkich wersji wyposażenia dostępna będzie szeroka gama akcesoriów, dzięki którym klienci będą mogli jeszcze </w:t>
      </w:r>
      <w:r w:rsidR="005D1291">
        <w:rPr>
          <w:rFonts w:asciiTheme="majorHAnsi" w:hAnsiTheme="majorHAnsi"/>
          <w:sz w:val="20"/>
          <w:szCs w:val="20"/>
          <w:lang w:val="pl-PL"/>
        </w:rPr>
        <w:t>lepiej</w:t>
      </w:r>
      <w:r>
        <w:rPr>
          <w:rFonts w:asciiTheme="majorHAnsi" w:hAnsiTheme="majorHAnsi"/>
          <w:sz w:val="20"/>
          <w:szCs w:val="20"/>
          <w:lang w:val="pl-PL"/>
        </w:rPr>
        <w:t xml:space="preserve"> dostosować nowego COLT-a do swoich potrzeb. Bez względu na to, czy będą potrzebować wysuwanego haka holowniczego, bagażnika dachowego, czy </w:t>
      </w:r>
      <w:r w:rsidR="00387203">
        <w:rPr>
          <w:rFonts w:asciiTheme="majorHAnsi" w:hAnsiTheme="majorHAnsi"/>
          <w:sz w:val="20"/>
          <w:szCs w:val="20"/>
          <w:lang w:val="pl-PL"/>
        </w:rPr>
        <w:t xml:space="preserve">odwracanej </w:t>
      </w:r>
      <w:r>
        <w:rPr>
          <w:rFonts w:asciiTheme="majorHAnsi" w:hAnsiTheme="majorHAnsi"/>
          <w:sz w:val="20"/>
          <w:szCs w:val="20"/>
          <w:lang w:val="pl-PL"/>
        </w:rPr>
        <w:t>wykładziny bagażnika, długa lista wyboru pozwoli dobrać coś dla siebie i swojego samochodu.</w:t>
      </w:r>
    </w:p>
    <w:p w14:paraId="2E7C0029" w14:textId="77777777" w:rsidR="00070C3C" w:rsidRDefault="00070C3C">
      <w:pPr>
        <w:jc w:val="both"/>
        <w:rPr>
          <w:rFonts w:asciiTheme="majorHAnsi" w:hAnsiTheme="majorHAnsi"/>
          <w:sz w:val="20"/>
          <w:szCs w:val="20"/>
          <w:lang w:val="pl-PL"/>
        </w:rPr>
      </w:pPr>
    </w:p>
    <w:p w14:paraId="661F040D" w14:textId="77777777" w:rsidR="00070C3C" w:rsidRDefault="00D43A4A">
      <w:pPr>
        <w:jc w:val="both"/>
        <w:rPr>
          <w:rFonts w:asciiTheme="majorHAnsi" w:hAnsiTheme="majorHAnsi"/>
          <w:b/>
          <w:sz w:val="20"/>
          <w:szCs w:val="20"/>
          <w:lang w:val="pl-PL"/>
        </w:rPr>
      </w:pPr>
      <w:r>
        <w:rPr>
          <w:rFonts w:asciiTheme="majorHAnsi" w:hAnsiTheme="majorHAnsi"/>
          <w:b/>
          <w:sz w:val="20"/>
          <w:szCs w:val="20"/>
          <w:lang w:val="pl-PL"/>
        </w:rPr>
        <w:t>Układy napędowe</w:t>
      </w:r>
    </w:p>
    <w:p w14:paraId="4EEB5AC9"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Nowy COLT korzysta z najnowszych technologii układu napędowego, które pozwalają zaoferować wiele opcji dostosowanych do potrzeb wymagającego europejskiego segmentu B, oczekującego zarówno dobrych osiągów, jak i oszczędności.</w:t>
      </w:r>
    </w:p>
    <w:p w14:paraId="3606B8B9" w14:textId="77777777" w:rsidR="00070C3C" w:rsidRDefault="00070C3C">
      <w:pPr>
        <w:jc w:val="both"/>
        <w:rPr>
          <w:rFonts w:asciiTheme="majorHAnsi" w:hAnsiTheme="majorHAnsi"/>
          <w:sz w:val="20"/>
          <w:szCs w:val="20"/>
          <w:lang w:val="pl-PL"/>
        </w:rPr>
      </w:pPr>
    </w:p>
    <w:p w14:paraId="3AE953AB" w14:textId="39C46D27"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Podstawowy silnik COLTA to innowacyjna, </w:t>
      </w:r>
      <w:r w:rsidR="00387203">
        <w:rPr>
          <w:rFonts w:asciiTheme="majorHAnsi" w:hAnsiTheme="majorHAnsi"/>
          <w:sz w:val="20"/>
          <w:szCs w:val="20"/>
          <w:lang w:val="pl-PL"/>
        </w:rPr>
        <w:t xml:space="preserve">trzycylindrowa </w:t>
      </w:r>
      <w:r>
        <w:rPr>
          <w:rFonts w:asciiTheme="majorHAnsi" w:hAnsiTheme="majorHAnsi"/>
          <w:sz w:val="20"/>
          <w:szCs w:val="20"/>
          <w:lang w:val="pl-PL"/>
        </w:rPr>
        <w:t xml:space="preserve">jednostka benzynowa o pojemności 1,0 litra, która rozwija </w:t>
      </w:r>
      <w:r w:rsidR="00387203">
        <w:rPr>
          <w:rFonts w:asciiTheme="majorHAnsi" w:hAnsiTheme="majorHAnsi"/>
          <w:sz w:val="20"/>
          <w:szCs w:val="20"/>
          <w:lang w:val="pl-PL"/>
        </w:rPr>
        <w:t xml:space="preserve">66 </w:t>
      </w:r>
      <w:r>
        <w:rPr>
          <w:rFonts w:asciiTheme="majorHAnsi" w:hAnsiTheme="majorHAnsi"/>
          <w:sz w:val="20"/>
          <w:szCs w:val="20"/>
          <w:lang w:val="pl-PL"/>
        </w:rPr>
        <w:t xml:space="preserve">KM mocy i jest połączona z pięciobiegową skrzynią manualną. Stopień wyżej od tej opcji znajduje się trzycylindrowa, 1,0-litrowa, turbodoładowana jednostka benzynowa o mocy </w:t>
      </w:r>
      <w:r w:rsidR="00387203">
        <w:rPr>
          <w:rFonts w:asciiTheme="majorHAnsi" w:hAnsiTheme="majorHAnsi"/>
          <w:sz w:val="20"/>
          <w:szCs w:val="20"/>
          <w:lang w:val="pl-PL"/>
        </w:rPr>
        <w:t xml:space="preserve">91 </w:t>
      </w:r>
      <w:r>
        <w:rPr>
          <w:rFonts w:asciiTheme="majorHAnsi" w:hAnsiTheme="majorHAnsi"/>
          <w:sz w:val="20"/>
          <w:szCs w:val="20"/>
          <w:lang w:val="pl-PL"/>
        </w:rPr>
        <w:t xml:space="preserve">KM, współpracująca z sześciobiegową manualną skrzynią biegów, opracowana dla klientów poszukujących </w:t>
      </w:r>
      <w:r w:rsidR="00F41700">
        <w:rPr>
          <w:rFonts w:asciiTheme="majorHAnsi" w:hAnsiTheme="majorHAnsi"/>
          <w:sz w:val="20"/>
          <w:szCs w:val="20"/>
          <w:lang w:val="pl-PL"/>
        </w:rPr>
        <w:t>lepszych</w:t>
      </w:r>
      <w:r>
        <w:rPr>
          <w:rFonts w:asciiTheme="majorHAnsi" w:hAnsiTheme="majorHAnsi"/>
          <w:sz w:val="20"/>
          <w:szCs w:val="20"/>
          <w:lang w:val="pl-PL"/>
        </w:rPr>
        <w:t xml:space="preserve"> osiągów.</w:t>
      </w:r>
    </w:p>
    <w:p w14:paraId="243BA562" w14:textId="77777777" w:rsidR="00070C3C" w:rsidRDefault="00070C3C">
      <w:pPr>
        <w:jc w:val="both"/>
        <w:rPr>
          <w:rFonts w:asciiTheme="majorHAnsi" w:hAnsiTheme="majorHAnsi"/>
          <w:sz w:val="20"/>
          <w:szCs w:val="20"/>
          <w:lang w:val="pl-PL"/>
        </w:rPr>
      </w:pPr>
    </w:p>
    <w:p w14:paraId="1F446769" w14:textId="76B66739" w:rsidR="00070C3C" w:rsidRDefault="00D43A4A">
      <w:pPr>
        <w:jc w:val="both"/>
        <w:rPr>
          <w:rFonts w:asciiTheme="majorHAnsi" w:hAnsiTheme="majorHAnsi"/>
          <w:sz w:val="20"/>
          <w:szCs w:val="20"/>
          <w:lang w:val="pl-PL"/>
        </w:rPr>
      </w:pPr>
      <w:r>
        <w:rPr>
          <w:rFonts w:asciiTheme="majorHAnsi" w:hAnsiTheme="majorHAnsi"/>
          <w:sz w:val="20"/>
          <w:szCs w:val="20"/>
          <w:lang w:val="pl-PL"/>
        </w:rPr>
        <w:t>W świecie, w którym na osiągi samochodu mają wpływ</w:t>
      </w:r>
      <w:r w:rsidR="00894EDE">
        <w:rPr>
          <w:rFonts w:asciiTheme="majorHAnsi" w:hAnsiTheme="majorHAnsi"/>
          <w:sz w:val="20"/>
          <w:szCs w:val="20"/>
          <w:lang w:val="pl-PL"/>
        </w:rPr>
        <w:t xml:space="preserve"> </w:t>
      </w:r>
      <w:r>
        <w:rPr>
          <w:rFonts w:asciiTheme="majorHAnsi" w:hAnsiTheme="majorHAnsi"/>
          <w:sz w:val="20"/>
          <w:szCs w:val="20"/>
          <w:lang w:val="pl-PL"/>
        </w:rPr>
        <w:t>w</w:t>
      </w:r>
      <w:r w:rsidR="00894EDE">
        <w:rPr>
          <w:rFonts w:asciiTheme="majorHAnsi" w:hAnsiTheme="majorHAnsi"/>
          <w:sz w:val="20"/>
          <w:szCs w:val="20"/>
          <w:lang w:val="pl-PL"/>
        </w:rPr>
        <w:t>iększa</w:t>
      </w:r>
      <w:r>
        <w:rPr>
          <w:rFonts w:asciiTheme="majorHAnsi" w:hAnsiTheme="majorHAnsi"/>
          <w:sz w:val="20"/>
          <w:szCs w:val="20"/>
          <w:lang w:val="pl-PL"/>
        </w:rPr>
        <w:t xml:space="preserve"> oszczędność i redukcja emisji spalin, nowy COLT wprowadza na rynek europejski zelektryfikowany, </w:t>
      </w:r>
      <w:r w:rsidR="00387203">
        <w:rPr>
          <w:rFonts w:asciiTheme="majorHAnsi" w:hAnsiTheme="majorHAnsi"/>
          <w:sz w:val="20"/>
          <w:szCs w:val="20"/>
          <w:lang w:val="pl-PL"/>
        </w:rPr>
        <w:t>aktywny hybrydowy układ</w:t>
      </w:r>
      <w:r>
        <w:rPr>
          <w:rFonts w:asciiTheme="majorHAnsi" w:hAnsiTheme="majorHAnsi"/>
          <w:sz w:val="20"/>
          <w:szCs w:val="20"/>
          <w:lang w:val="pl-PL"/>
        </w:rPr>
        <w:t xml:space="preserve"> napędowy (HEV), łączący czterocylindrową jednostkę benzynową o pojemności 1,6 litra z zaawansowaną automatyczną skrzynią biegów, zdolną do pracy w wielu trybach i generowania </w:t>
      </w:r>
      <w:r w:rsidR="00387203">
        <w:rPr>
          <w:rFonts w:asciiTheme="majorHAnsi" w:hAnsiTheme="majorHAnsi"/>
          <w:sz w:val="20"/>
          <w:szCs w:val="20"/>
          <w:lang w:val="pl-PL"/>
        </w:rPr>
        <w:t xml:space="preserve">143 </w:t>
      </w:r>
      <w:r>
        <w:rPr>
          <w:rFonts w:asciiTheme="majorHAnsi" w:hAnsiTheme="majorHAnsi"/>
          <w:sz w:val="20"/>
          <w:szCs w:val="20"/>
          <w:lang w:val="pl-PL"/>
        </w:rPr>
        <w:t xml:space="preserve">KM mocy. </w:t>
      </w:r>
    </w:p>
    <w:p w14:paraId="1E3FF393" w14:textId="77777777" w:rsidR="00070C3C" w:rsidRDefault="00070C3C">
      <w:pPr>
        <w:jc w:val="both"/>
        <w:rPr>
          <w:rFonts w:asciiTheme="majorHAnsi" w:hAnsiTheme="majorHAnsi"/>
          <w:sz w:val="20"/>
          <w:szCs w:val="20"/>
          <w:lang w:val="pl-PL"/>
        </w:rPr>
      </w:pPr>
    </w:p>
    <w:p w14:paraId="16700C5F"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Zespół hybrydowy wykorzystuje silnik elektryczny o mocy 36 kW, generator wysokiego napięcia i akumulator o pojemności 1,2 kWh do wspomagania silnika spalinowego. Oferuje on także możliwość odzyskiwania energii hamowania, co służy poprawie wydajności i sprawdza się w warunkach miejskich, gdzie do 80% czasu jazdy odbywa się z wykorzystaniem silnika elektrycznego.</w:t>
      </w:r>
    </w:p>
    <w:p w14:paraId="6397544D" w14:textId="77777777" w:rsidR="00070C3C" w:rsidRDefault="00070C3C">
      <w:pPr>
        <w:jc w:val="both"/>
        <w:rPr>
          <w:rFonts w:asciiTheme="majorHAnsi" w:hAnsiTheme="majorHAnsi"/>
          <w:sz w:val="20"/>
          <w:szCs w:val="20"/>
          <w:lang w:val="pl-PL"/>
        </w:rPr>
      </w:pPr>
    </w:p>
    <w:p w14:paraId="3F8A0C3A"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System Multi-Sense w nowym modelu COLT daje kierowcy jeszcze większą kontrolę nad </w:t>
      </w:r>
      <w:r>
        <w:rPr>
          <w:rFonts w:asciiTheme="majorHAnsi" w:hAnsiTheme="majorHAnsi"/>
          <w:sz w:val="20"/>
          <w:szCs w:val="20"/>
          <w:lang w:val="pl-PL"/>
        </w:rPr>
        <w:lastRenderedPageBreak/>
        <w:t>dynamiką i właściwościami jezdnymi pojazdu. Dzięki sterowaniu za pośrednictwem SDA, kierowca może zmieniać tryby jazdy, reakcję układu kierowniczego i układu przeniesienia napędu, dostosowując nowego COLT-a do swoich potrzeb i preferencji.</w:t>
      </w:r>
    </w:p>
    <w:p w14:paraId="2E03E962" w14:textId="77777777" w:rsidR="00070C3C" w:rsidRDefault="00070C3C">
      <w:pPr>
        <w:jc w:val="both"/>
        <w:rPr>
          <w:rFonts w:asciiTheme="majorHAnsi" w:hAnsiTheme="majorHAnsi"/>
          <w:sz w:val="20"/>
          <w:szCs w:val="20"/>
          <w:lang w:val="pl-PL"/>
        </w:rPr>
      </w:pPr>
    </w:p>
    <w:p w14:paraId="671D260C"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Wszystkie układy napędowe będą dostępne od października 2023 r. *.</w:t>
      </w:r>
    </w:p>
    <w:p w14:paraId="64498535" w14:textId="77777777" w:rsidR="00070C3C" w:rsidRDefault="00070C3C">
      <w:pPr>
        <w:rPr>
          <w:rFonts w:asciiTheme="majorHAnsi" w:hAnsiTheme="majorHAnsi"/>
          <w:sz w:val="20"/>
          <w:szCs w:val="20"/>
          <w:lang w:val="pl-PL"/>
        </w:rPr>
      </w:pPr>
    </w:p>
    <w:p w14:paraId="73881CD7" w14:textId="57EE9A21" w:rsidR="00070C3C" w:rsidRDefault="00D43A4A">
      <w:pPr>
        <w:pStyle w:val="Default"/>
        <w:numPr>
          <w:ilvl w:val="0"/>
          <w:numId w:val="2"/>
        </w:numPr>
        <w:ind w:left="284" w:hanging="284"/>
        <w:jc w:val="both"/>
        <w:rPr>
          <w:bCs/>
          <w:color w:val="auto"/>
          <w:sz w:val="21"/>
          <w:szCs w:val="21"/>
          <w:lang w:val="pl-PL"/>
        </w:rPr>
      </w:pPr>
      <w:r>
        <w:rPr>
          <w:b/>
          <w:bCs/>
          <w:color w:val="auto"/>
          <w:sz w:val="21"/>
          <w:szCs w:val="21"/>
          <w:lang w:val="pl-PL"/>
        </w:rPr>
        <w:t xml:space="preserve">1,0 l MPI**: </w:t>
      </w:r>
      <w:r>
        <w:rPr>
          <w:bCs/>
          <w:color w:val="auto"/>
          <w:sz w:val="21"/>
          <w:szCs w:val="21"/>
          <w:lang w:val="pl-PL"/>
        </w:rPr>
        <w:t xml:space="preserve">3-cylindrowy silnik benzynowy z wtryskiem wielopunktowym i pięciobiegową manualną skrzynią biegów. Moc: </w:t>
      </w:r>
      <w:r w:rsidR="00387203">
        <w:rPr>
          <w:bCs/>
          <w:color w:val="auto"/>
          <w:sz w:val="21"/>
          <w:szCs w:val="21"/>
          <w:lang w:val="pl-PL"/>
        </w:rPr>
        <w:t>66</w:t>
      </w:r>
      <w:r w:rsidR="0088157B">
        <w:rPr>
          <w:bCs/>
          <w:color w:val="auto"/>
          <w:sz w:val="21"/>
          <w:szCs w:val="21"/>
          <w:lang w:val="pl-PL"/>
        </w:rPr>
        <w:t xml:space="preserve"> </w:t>
      </w:r>
      <w:r>
        <w:rPr>
          <w:bCs/>
          <w:color w:val="auto"/>
          <w:sz w:val="21"/>
          <w:szCs w:val="21"/>
          <w:lang w:val="pl-PL"/>
        </w:rPr>
        <w:t>KM. Emisja CO</w:t>
      </w:r>
      <w:r>
        <w:rPr>
          <w:color w:val="auto"/>
          <w:sz w:val="21"/>
          <w:szCs w:val="21"/>
          <w:vertAlign w:val="subscript"/>
          <w:lang w:val="pl-PL"/>
        </w:rPr>
        <w:t>2</w:t>
      </w:r>
      <w:r>
        <w:rPr>
          <w:bCs/>
          <w:color w:val="auto"/>
          <w:sz w:val="21"/>
          <w:szCs w:val="21"/>
          <w:lang w:val="pl-PL"/>
        </w:rPr>
        <w:t>***: 119-122 g/km.</w:t>
      </w:r>
    </w:p>
    <w:p w14:paraId="47C75519" w14:textId="0315ED48" w:rsidR="00070C3C" w:rsidRDefault="00D43A4A">
      <w:pPr>
        <w:pStyle w:val="Default"/>
        <w:numPr>
          <w:ilvl w:val="0"/>
          <w:numId w:val="2"/>
        </w:numPr>
        <w:ind w:left="284" w:hanging="284"/>
        <w:jc w:val="both"/>
        <w:rPr>
          <w:bCs/>
          <w:color w:val="auto"/>
          <w:sz w:val="21"/>
          <w:szCs w:val="21"/>
          <w:lang w:val="pl-PL"/>
        </w:rPr>
      </w:pPr>
      <w:r>
        <w:rPr>
          <w:b/>
          <w:bCs/>
          <w:color w:val="auto"/>
          <w:sz w:val="21"/>
          <w:szCs w:val="21"/>
          <w:lang w:val="pl-PL"/>
        </w:rPr>
        <w:t xml:space="preserve">1,0 l MPI-T**: </w:t>
      </w:r>
      <w:r>
        <w:rPr>
          <w:bCs/>
          <w:color w:val="auto"/>
          <w:sz w:val="21"/>
          <w:szCs w:val="21"/>
          <w:lang w:val="pl-PL"/>
        </w:rPr>
        <w:t xml:space="preserve">3-cylindrowy turbodoładowany silnik benzynowy z wtryskiem wielopunktowym i sześciobiegową manualną skrzynią biegów. Moc: </w:t>
      </w:r>
      <w:r w:rsidR="00387203">
        <w:rPr>
          <w:bCs/>
          <w:color w:val="auto"/>
          <w:sz w:val="21"/>
          <w:szCs w:val="21"/>
          <w:lang w:val="pl-PL"/>
        </w:rPr>
        <w:t xml:space="preserve">91 </w:t>
      </w:r>
      <w:r>
        <w:rPr>
          <w:bCs/>
          <w:color w:val="auto"/>
          <w:sz w:val="21"/>
          <w:szCs w:val="21"/>
          <w:lang w:val="pl-PL"/>
        </w:rPr>
        <w:t>KM. Emisja CO</w:t>
      </w:r>
      <w:r>
        <w:rPr>
          <w:color w:val="auto"/>
          <w:sz w:val="21"/>
          <w:szCs w:val="21"/>
          <w:vertAlign w:val="subscript"/>
          <w:lang w:val="pl-PL"/>
        </w:rPr>
        <w:t>2</w:t>
      </w:r>
      <w:r>
        <w:rPr>
          <w:bCs/>
          <w:color w:val="auto"/>
          <w:sz w:val="21"/>
          <w:szCs w:val="21"/>
          <w:lang w:val="pl-PL"/>
        </w:rPr>
        <w:t>***: 118-121 g/km.</w:t>
      </w:r>
    </w:p>
    <w:p w14:paraId="451876A0" w14:textId="37A4F018" w:rsidR="00070C3C" w:rsidRDefault="00D43A4A">
      <w:pPr>
        <w:pStyle w:val="Default"/>
        <w:numPr>
          <w:ilvl w:val="0"/>
          <w:numId w:val="2"/>
        </w:numPr>
        <w:ind w:left="284" w:hanging="284"/>
        <w:rPr>
          <w:bCs/>
          <w:color w:val="auto"/>
          <w:sz w:val="21"/>
          <w:szCs w:val="21"/>
          <w:lang w:val="pl-PL"/>
        </w:rPr>
      </w:pPr>
      <w:r>
        <w:rPr>
          <w:b/>
          <w:bCs/>
          <w:color w:val="auto"/>
          <w:sz w:val="21"/>
          <w:szCs w:val="21"/>
          <w:lang w:val="pl-PL"/>
        </w:rPr>
        <w:t xml:space="preserve">1,6 l Hybrid (HEV)**: </w:t>
      </w:r>
      <w:r>
        <w:rPr>
          <w:bCs/>
          <w:color w:val="auto"/>
          <w:sz w:val="21"/>
          <w:szCs w:val="21"/>
          <w:lang w:val="pl-PL"/>
        </w:rPr>
        <w:t xml:space="preserve">1,6-litrowy silnik benzynowy z dwoma silnikami elektrycznymi i akumulatorem trakcyjnym o pojemności 1,2 kWh, połączony z automatyczną skrzynią biegów z kilkoma trybami pracy. Moc (łączna): </w:t>
      </w:r>
      <w:r w:rsidR="00387203">
        <w:rPr>
          <w:bCs/>
          <w:color w:val="auto"/>
          <w:sz w:val="21"/>
          <w:szCs w:val="21"/>
          <w:lang w:val="pl-PL"/>
        </w:rPr>
        <w:t>143 </w:t>
      </w:r>
      <w:r>
        <w:rPr>
          <w:bCs/>
          <w:color w:val="auto"/>
          <w:sz w:val="21"/>
          <w:szCs w:val="21"/>
          <w:lang w:val="pl-PL"/>
        </w:rPr>
        <w:t>KM. Emisja CO</w:t>
      </w:r>
      <w:r>
        <w:rPr>
          <w:color w:val="auto"/>
          <w:sz w:val="21"/>
          <w:szCs w:val="21"/>
          <w:vertAlign w:val="subscript"/>
          <w:lang w:val="pl-PL"/>
        </w:rPr>
        <w:t>2</w:t>
      </w:r>
      <w:r>
        <w:rPr>
          <w:bCs/>
          <w:color w:val="auto"/>
          <w:sz w:val="21"/>
          <w:szCs w:val="21"/>
          <w:lang w:val="pl-PL"/>
        </w:rPr>
        <w:t>***: 93-101 g/km.</w:t>
      </w:r>
    </w:p>
    <w:p w14:paraId="47094FFB" w14:textId="22F53ACF" w:rsidR="00070C3C" w:rsidRDefault="00D43A4A">
      <w:pPr>
        <w:jc w:val="both"/>
        <w:rPr>
          <w:rFonts w:asciiTheme="majorHAnsi" w:hAnsiTheme="majorHAnsi"/>
          <w:b/>
          <w:sz w:val="20"/>
          <w:szCs w:val="20"/>
          <w:lang w:val="pl-PL"/>
        </w:rPr>
      </w:pPr>
      <w:r>
        <w:rPr>
          <w:rFonts w:asciiTheme="majorHAnsi" w:hAnsiTheme="majorHAnsi"/>
          <w:sz w:val="20"/>
          <w:szCs w:val="20"/>
          <w:lang w:val="pl-PL"/>
        </w:rPr>
        <w:br/>
      </w:r>
      <w:r>
        <w:rPr>
          <w:rFonts w:asciiTheme="majorHAnsi" w:hAnsiTheme="majorHAnsi"/>
          <w:b/>
          <w:sz w:val="20"/>
          <w:szCs w:val="20"/>
          <w:lang w:val="pl-PL"/>
        </w:rPr>
        <w:t>Bezpieczeństwo, komfort i udogodnienia</w:t>
      </w:r>
    </w:p>
    <w:p w14:paraId="4B4E344A" w14:textId="648233B1"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Nowe Mitsubishi COLT jest wyposażony w najnowsze systemy bezpieczeństwa biernego oraz czynnego, dzięki którym jazda jest zarówno bezpieczniejsza, jak i wygodniejsza. </w:t>
      </w:r>
    </w:p>
    <w:p w14:paraId="1238C823" w14:textId="77777777" w:rsidR="00070C3C" w:rsidRDefault="00070C3C">
      <w:pPr>
        <w:jc w:val="both"/>
        <w:rPr>
          <w:rFonts w:asciiTheme="majorHAnsi" w:hAnsiTheme="majorHAnsi"/>
          <w:b/>
          <w:sz w:val="20"/>
          <w:szCs w:val="20"/>
          <w:lang w:val="pl-PL"/>
        </w:rPr>
      </w:pPr>
    </w:p>
    <w:p w14:paraId="2762A49C"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Podstawą jest wzmocniona konstrukcja pojazdu, która zapewnia większą integralność kabiny, jeśli dochodzi już do kolizji. Ten podstawowy element konstrukcyjny jest tylko wstępem, za którym idą poduszki powietrzne, zagłówki i pasy bezpieczeństwa z napinaczami i ogranicznikami napięcia, które pomagają zapobiegać obrażeniom pasażerów.</w:t>
      </w:r>
    </w:p>
    <w:p w14:paraId="0E51A980" w14:textId="77777777" w:rsidR="00070C3C" w:rsidRDefault="00070C3C">
      <w:pPr>
        <w:jc w:val="both"/>
        <w:rPr>
          <w:rFonts w:asciiTheme="majorHAnsi" w:hAnsiTheme="majorHAnsi"/>
          <w:sz w:val="20"/>
          <w:szCs w:val="20"/>
          <w:lang w:val="pl-PL"/>
        </w:rPr>
      </w:pPr>
    </w:p>
    <w:p w14:paraId="6DE04925"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Piesi i rowerzyści mają zapewnioną dodatkową ochronę dzięki dostosowaniu maski silnika, przedniego zderzaka, reflektorów, a także dolnej części przedniej szyby do przyjmowania energii zderzenia. To jednak tylko część funkcji zapewniających zwiększone bezpieczeństwo czynne i poczucie bezpieczeństwa – uzupełnia je gama zaawansowanych systemów wspomagania kierowcy.</w:t>
      </w:r>
    </w:p>
    <w:p w14:paraId="506312BE" w14:textId="77777777" w:rsidR="00070C3C" w:rsidRDefault="00070C3C">
      <w:pPr>
        <w:jc w:val="both"/>
        <w:rPr>
          <w:rFonts w:asciiTheme="majorHAnsi" w:hAnsiTheme="majorHAnsi"/>
          <w:sz w:val="20"/>
          <w:szCs w:val="20"/>
          <w:lang w:val="pl-PL"/>
        </w:rPr>
      </w:pPr>
    </w:p>
    <w:p w14:paraId="03D2D812" w14:textId="46881CD1" w:rsidR="00070C3C" w:rsidRDefault="00D43A4A">
      <w:pPr>
        <w:jc w:val="both"/>
        <w:rPr>
          <w:rFonts w:asciiTheme="majorHAnsi" w:hAnsiTheme="majorHAnsi"/>
          <w:sz w:val="20"/>
          <w:szCs w:val="20"/>
          <w:lang w:val="pl-PL"/>
        </w:rPr>
      </w:pPr>
      <w:r>
        <w:rPr>
          <w:rFonts w:asciiTheme="majorHAnsi" w:hAnsiTheme="majorHAnsi"/>
          <w:sz w:val="20"/>
          <w:szCs w:val="20"/>
          <w:lang w:val="pl-PL"/>
        </w:rPr>
        <w:t>Nowy COLT jest wyposażony w zestaw czujników ultradźwiękowych, kamer i radarów, które zapewniają 360-stopniowe śledzenie otoczenia pojazdu i obsługują pakiet systemów ADAS – bogaty zestaw dostępny w modelu segmentu B zapewnia bezpieczeństwo pasażerom i innym użytkownikom drogi, a także obniża stres związany z prowadzeniem.</w:t>
      </w:r>
    </w:p>
    <w:p w14:paraId="4AB7E43C" w14:textId="77777777" w:rsidR="00070C3C" w:rsidRDefault="00070C3C">
      <w:pPr>
        <w:jc w:val="both"/>
        <w:rPr>
          <w:rFonts w:asciiTheme="majorHAnsi" w:hAnsiTheme="majorHAnsi"/>
          <w:sz w:val="20"/>
          <w:szCs w:val="20"/>
          <w:lang w:val="pl-PL"/>
        </w:rPr>
      </w:pPr>
    </w:p>
    <w:p w14:paraId="0BBBA665" w14:textId="706E55B3" w:rsidR="00070C3C" w:rsidRDefault="00D43A4A">
      <w:pPr>
        <w:jc w:val="both"/>
        <w:rPr>
          <w:rFonts w:asciiTheme="majorHAnsi" w:hAnsiTheme="majorHAnsi"/>
          <w:sz w:val="20"/>
          <w:szCs w:val="20"/>
          <w:lang w:val="pl-PL"/>
        </w:rPr>
      </w:pPr>
      <w:r>
        <w:rPr>
          <w:rFonts w:asciiTheme="majorHAnsi" w:hAnsiTheme="majorHAnsi"/>
          <w:sz w:val="20"/>
          <w:szCs w:val="20"/>
          <w:lang w:val="pl-PL"/>
        </w:rPr>
        <w:t>Tempomat adaptacyjny (z funkcją Stop &amp; Go), Around View Monitor - system kamer 360°, Automatyczne przełączanie świateł drogowych i mijania, System ostrzegania o obiektach w martwym polu lusterek, System łagodzenia skutków kolizji czołowych, System ostrzegania przed opuszczeniem pasa ruchu, System utrzymywania na pasie ruchu, Asystent parkowania, System ostrzegania o ruchu poprzecznym za samochodem i System rozpoznawania znaków drogowych – to tylko niektóre z systemów dostępnych w nowym COLCIE, opracowanych w celu zapewnienia bezpieczeństwa zarówno kierowcy i pasażerom, jak i innym użytkownikom dróg.</w:t>
      </w:r>
    </w:p>
    <w:p w14:paraId="38EB26F1" w14:textId="77777777" w:rsidR="00070C3C" w:rsidRDefault="00070C3C">
      <w:pPr>
        <w:jc w:val="both"/>
        <w:rPr>
          <w:rFonts w:asciiTheme="majorHAnsi" w:hAnsiTheme="majorHAnsi"/>
          <w:sz w:val="20"/>
          <w:szCs w:val="20"/>
          <w:lang w:val="pl-PL"/>
        </w:rPr>
      </w:pPr>
    </w:p>
    <w:p w14:paraId="3041B282" w14:textId="6E06D541"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W zapewnieniu jak najbardziej relaksującej jazdy pomaga szereg udogodnień, takich jak podgrzewana kierownica i fotele, a także elektryczny hamulec postojowy i system </w:t>
      </w:r>
      <w:r w:rsidR="00387203">
        <w:rPr>
          <w:rFonts w:asciiTheme="majorHAnsi" w:hAnsiTheme="majorHAnsi"/>
          <w:sz w:val="20"/>
          <w:szCs w:val="20"/>
          <w:lang w:val="pl-PL"/>
        </w:rPr>
        <w:t>dostępu i uruchamiania samochodu bez kluczyka</w:t>
      </w:r>
      <w:r>
        <w:rPr>
          <w:rFonts w:asciiTheme="majorHAnsi" w:hAnsiTheme="majorHAnsi"/>
          <w:sz w:val="20"/>
          <w:szCs w:val="20"/>
          <w:lang w:val="pl-PL"/>
        </w:rPr>
        <w:t xml:space="preserve"> – inteligentny kluczyk nowego COLTA wykrywa, kiedy kierowca odchodzi i automatycznie rygluje drzwi, gdy znajduje się w odległości około jednego metra. </w:t>
      </w:r>
    </w:p>
    <w:p w14:paraId="6369FF97" w14:textId="77777777" w:rsidR="00070C3C" w:rsidRDefault="00070C3C">
      <w:pPr>
        <w:jc w:val="both"/>
        <w:rPr>
          <w:rFonts w:asciiTheme="majorHAnsi" w:hAnsiTheme="majorHAnsi"/>
          <w:sz w:val="20"/>
          <w:szCs w:val="20"/>
          <w:lang w:val="pl-PL"/>
        </w:rPr>
      </w:pPr>
    </w:p>
    <w:p w14:paraId="747F1FF1" w14:textId="77777777" w:rsidR="00070C3C" w:rsidRDefault="00D43A4A">
      <w:pPr>
        <w:jc w:val="both"/>
        <w:rPr>
          <w:rFonts w:asciiTheme="majorHAnsi" w:hAnsiTheme="majorHAnsi"/>
          <w:b/>
          <w:sz w:val="20"/>
          <w:szCs w:val="20"/>
          <w:lang w:val="pl-PL"/>
        </w:rPr>
      </w:pPr>
      <w:r>
        <w:rPr>
          <w:rFonts w:asciiTheme="majorHAnsi" w:hAnsiTheme="majorHAnsi"/>
          <w:b/>
          <w:sz w:val="20"/>
          <w:szCs w:val="20"/>
          <w:lang w:val="pl-PL"/>
        </w:rPr>
        <w:t>Cyfryzacja i łączność</w:t>
      </w:r>
    </w:p>
    <w:p w14:paraId="4BF94375"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W świecie opanowanym przez cyfryzację nowy COLT prezentuje nowe podejście do kwestii komunikacji. </w:t>
      </w:r>
    </w:p>
    <w:p w14:paraId="349DB05A" w14:textId="77777777" w:rsidR="00070C3C" w:rsidRDefault="00070C3C">
      <w:pPr>
        <w:jc w:val="both"/>
        <w:rPr>
          <w:rFonts w:asciiTheme="majorHAnsi" w:hAnsiTheme="majorHAnsi"/>
          <w:sz w:val="20"/>
          <w:szCs w:val="20"/>
          <w:lang w:val="pl-PL"/>
        </w:rPr>
      </w:pPr>
    </w:p>
    <w:p w14:paraId="20834629"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Przede wszystkim bezpieczeństwo jest kwestią kluczową, dlatego system eCall jest w nowym COLCIE standardem, jednak możliwości komunikacji idą znacznie dalej, czego dowodem jest m.in. Apple CarPlay® i Android Auto™, pomagające przenieść cyfrowe zasoby użytkowników do kabiny.  Dostęp do nich można uzyskać za pomocą 7-calowego ekranu pojemnościowego z </w:t>
      </w:r>
      <w:r>
        <w:rPr>
          <w:rFonts w:asciiTheme="majorHAnsi" w:hAnsiTheme="majorHAnsi"/>
          <w:sz w:val="20"/>
          <w:szCs w:val="20"/>
          <w:lang w:val="pl-PL"/>
        </w:rPr>
        <w:lastRenderedPageBreak/>
        <w:t>funkcją obsługi gestów lub 9,3-calowego ekranu pojemnościowego o podobnych walorach, a także za pomocą sterowania głosowego, które staje się coraz popularniejsze również w innych dziedzinach naszego życia.</w:t>
      </w:r>
    </w:p>
    <w:p w14:paraId="67276816" w14:textId="77777777" w:rsidR="00070C3C" w:rsidRDefault="00070C3C">
      <w:pPr>
        <w:jc w:val="both"/>
        <w:rPr>
          <w:rFonts w:asciiTheme="majorHAnsi" w:hAnsiTheme="majorHAnsi"/>
          <w:sz w:val="20"/>
          <w:szCs w:val="20"/>
          <w:lang w:val="pl-PL"/>
        </w:rPr>
      </w:pPr>
    </w:p>
    <w:p w14:paraId="6DD101FC" w14:textId="24EB2778"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Systemy informacyjno-rozrywkowe </w:t>
      </w:r>
      <w:r w:rsidR="00F5351F">
        <w:rPr>
          <w:rFonts w:asciiTheme="majorHAnsi" w:hAnsiTheme="majorHAnsi"/>
          <w:sz w:val="20"/>
          <w:szCs w:val="20"/>
          <w:lang w:val="pl-PL"/>
        </w:rPr>
        <w:t>są wzbogacone o ładowarkę indukcyjną oraz dwa porty USB</w:t>
      </w:r>
      <w:r>
        <w:rPr>
          <w:rFonts w:asciiTheme="majorHAnsi" w:hAnsiTheme="majorHAnsi"/>
          <w:sz w:val="20"/>
          <w:szCs w:val="20"/>
          <w:lang w:val="pl-PL"/>
        </w:rPr>
        <w:t>, a za walory akustyczne odpowiada opcjonalny system nagłośnienia BOSE® Premium, zapewniający większą głębię i bogatszą jakość dźwięku odtwarzanego w kabinie.</w:t>
      </w:r>
    </w:p>
    <w:p w14:paraId="06461344" w14:textId="77777777" w:rsidR="00070C3C" w:rsidRDefault="00070C3C">
      <w:pPr>
        <w:jc w:val="both"/>
        <w:rPr>
          <w:rFonts w:asciiTheme="majorHAnsi" w:hAnsiTheme="majorHAnsi"/>
          <w:sz w:val="20"/>
          <w:szCs w:val="20"/>
          <w:lang w:val="pl-PL"/>
        </w:rPr>
      </w:pPr>
    </w:p>
    <w:p w14:paraId="495DCEC6"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System nagłośnienia BOSE® Premium został opracowany z myślą o uzyskaniu większej głębi dźwięku, za co odpowiada konfiguracja dziewięciu głośników, w tym subwoofera wykorzystującego nową technologię Fresh Air (FAS). System FAS to struktura akustyczna, która eliminuje potrzebę stosowania tradycyjnych obudów, dostarczając basy do kabiny poprzez znajdujący się po prawej stronie bagażnika opatentowany system duktów, zintegrowany ze strukturą pojazdu.</w:t>
      </w:r>
    </w:p>
    <w:p w14:paraId="2ED26F2D" w14:textId="77777777" w:rsidR="00070C3C" w:rsidRDefault="00070C3C">
      <w:pPr>
        <w:jc w:val="both"/>
        <w:rPr>
          <w:rFonts w:asciiTheme="majorHAnsi" w:hAnsiTheme="majorHAnsi"/>
          <w:sz w:val="20"/>
          <w:szCs w:val="20"/>
          <w:lang w:val="pl-PL"/>
        </w:rPr>
      </w:pPr>
    </w:p>
    <w:p w14:paraId="59FFE4BE"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Jakość dźwięku jest jeszcze wyższa dzięki siedmiu kanałom spersonalizowanej korekcji dźwięku, korektorowi z kompensacją odgłosów wynikających z prędkości i funkcji Engine Harmonic Enhancements.</w:t>
      </w:r>
    </w:p>
    <w:p w14:paraId="48F72D3B" w14:textId="77777777" w:rsidR="00070C3C" w:rsidRDefault="00070C3C">
      <w:pPr>
        <w:jc w:val="both"/>
        <w:rPr>
          <w:rFonts w:asciiTheme="majorHAnsi" w:hAnsiTheme="majorHAnsi"/>
          <w:sz w:val="20"/>
          <w:szCs w:val="20"/>
          <w:lang w:val="pl-PL"/>
        </w:rPr>
      </w:pPr>
    </w:p>
    <w:p w14:paraId="4D8F12F7" w14:textId="1E026C7A" w:rsidR="00070C3C" w:rsidRDefault="00D43A4A">
      <w:pPr>
        <w:jc w:val="both"/>
        <w:rPr>
          <w:rFonts w:asciiTheme="majorHAnsi" w:hAnsiTheme="majorHAnsi"/>
          <w:sz w:val="20"/>
          <w:szCs w:val="20"/>
          <w:lang w:val="pl-PL"/>
        </w:rPr>
      </w:pPr>
      <w:r>
        <w:rPr>
          <w:rFonts w:asciiTheme="majorHAnsi" w:hAnsiTheme="majorHAnsi"/>
          <w:sz w:val="20"/>
          <w:szCs w:val="20"/>
          <w:lang w:val="pl-PL"/>
        </w:rPr>
        <w:t xml:space="preserve">Dla kierowcy ważne jest dostarczanie najistotniejszych informacji w sposób całkowicie przejrzysty. Nowy COLT jest wyposażony w 7- lub 10-calowy wyświetlacz </w:t>
      </w:r>
      <w:r w:rsidR="00F5351F">
        <w:rPr>
          <w:rFonts w:asciiTheme="majorHAnsi" w:hAnsiTheme="majorHAnsi"/>
          <w:sz w:val="20"/>
          <w:szCs w:val="20"/>
          <w:lang w:val="pl-PL"/>
        </w:rPr>
        <w:t>zegarów</w:t>
      </w:r>
      <w:r>
        <w:rPr>
          <w:rFonts w:asciiTheme="majorHAnsi" w:hAnsiTheme="majorHAnsi"/>
          <w:sz w:val="20"/>
          <w:szCs w:val="20"/>
          <w:lang w:val="pl-PL"/>
        </w:rPr>
        <w:t>, który jest w stanie prezentować mnóstwo danych, w konfiguracji odpowiadającej kierowcy.</w:t>
      </w:r>
    </w:p>
    <w:p w14:paraId="04D7621B" w14:textId="77777777" w:rsidR="00070C3C" w:rsidRDefault="00070C3C">
      <w:pPr>
        <w:jc w:val="both"/>
        <w:rPr>
          <w:rFonts w:asciiTheme="majorHAnsi" w:hAnsiTheme="majorHAnsi"/>
          <w:sz w:val="20"/>
          <w:szCs w:val="20"/>
          <w:lang w:val="pl-PL"/>
        </w:rPr>
      </w:pPr>
    </w:p>
    <w:p w14:paraId="55DB4727"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Dostosowanie nastroju wnętrza nowego COLT-a jest możliwe dzięki systemowi Multi-Sense, który pozwala kierowcy spersonalizować oświetlenie kabiny i układ zestawu wskaźników.</w:t>
      </w:r>
    </w:p>
    <w:p w14:paraId="5845767D" w14:textId="77777777" w:rsidR="00070C3C" w:rsidRDefault="00070C3C">
      <w:pPr>
        <w:jc w:val="both"/>
        <w:rPr>
          <w:rFonts w:asciiTheme="majorHAnsi" w:hAnsiTheme="majorHAnsi"/>
          <w:sz w:val="20"/>
          <w:szCs w:val="20"/>
          <w:lang w:val="pl-PL"/>
        </w:rPr>
      </w:pPr>
    </w:p>
    <w:p w14:paraId="7BDF72A5"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Podobnie jak wszystkie pojazdy Mitsubishi Motors sprzedawane w Europie, nowy COLT będzie objęty zobowiązaniem serwisowym Mitsubishi Motors, które stanowi zabezpieczenie dla klientów oraz świadectwo jakości i wiarygodności modeli marki.</w:t>
      </w:r>
    </w:p>
    <w:p w14:paraId="463E30F5" w14:textId="77777777" w:rsidR="00070C3C" w:rsidRDefault="00070C3C">
      <w:pPr>
        <w:jc w:val="both"/>
        <w:rPr>
          <w:rFonts w:asciiTheme="majorHAnsi" w:hAnsiTheme="majorHAnsi"/>
          <w:sz w:val="20"/>
          <w:szCs w:val="20"/>
          <w:lang w:val="pl-PL"/>
        </w:rPr>
      </w:pPr>
    </w:p>
    <w:p w14:paraId="5AE8FB26" w14:textId="77777777" w:rsidR="00070C3C" w:rsidRDefault="00D43A4A">
      <w:pPr>
        <w:rPr>
          <w:rFonts w:asciiTheme="majorHAnsi" w:hAnsiTheme="majorHAnsi"/>
          <w:sz w:val="20"/>
          <w:szCs w:val="20"/>
          <w:lang w:val="pl-PL"/>
        </w:rPr>
      </w:pPr>
      <w:r>
        <w:rPr>
          <w:rFonts w:asciiTheme="majorHAnsi" w:hAnsiTheme="majorHAnsi"/>
          <w:sz w:val="20"/>
          <w:szCs w:val="20"/>
          <w:lang w:val="pl-PL"/>
        </w:rPr>
        <w:t>Nowy COLT, podobnie jak inne pojazdy w ofercie, korzysta z:</w:t>
      </w:r>
    </w:p>
    <w:p w14:paraId="36F7B9F8" w14:textId="77777777" w:rsidR="00070C3C" w:rsidRDefault="00D43A4A">
      <w:pPr>
        <w:pStyle w:val="Default"/>
        <w:numPr>
          <w:ilvl w:val="0"/>
          <w:numId w:val="3"/>
        </w:numPr>
        <w:rPr>
          <w:sz w:val="21"/>
          <w:szCs w:val="21"/>
          <w:lang w:val="pl-PL"/>
        </w:rPr>
      </w:pPr>
      <w:r>
        <w:rPr>
          <w:sz w:val="21"/>
          <w:szCs w:val="21"/>
          <w:lang w:val="pl-PL"/>
        </w:rPr>
        <w:t>5 lat/100 000 km gwarancji producenta.</w:t>
      </w:r>
    </w:p>
    <w:p w14:paraId="58A63EC7" w14:textId="25716EF8" w:rsidR="00070C3C" w:rsidRDefault="00D43A4A">
      <w:pPr>
        <w:pStyle w:val="Default"/>
        <w:numPr>
          <w:ilvl w:val="0"/>
          <w:numId w:val="3"/>
        </w:numPr>
        <w:rPr>
          <w:sz w:val="21"/>
          <w:szCs w:val="21"/>
          <w:lang w:val="pl-PL"/>
        </w:rPr>
      </w:pPr>
      <w:r>
        <w:rPr>
          <w:sz w:val="21"/>
          <w:szCs w:val="21"/>
          <w:lang w:val="pl-PL"/>
        </w:rPr>
        <w:t xml:space="preserve">12 lat gwarancji </w:t>
      </w:r>
      <w:r w:rsidR="00F5351F">
        <w:rPr>
          <w:sz w:val="21"/>
          <w:szCs w:val="21"/>
          <w:lang w:val="pl-PL"/>
        </w:rPr>
        <w:t>na korozję perforacyjną nadwozią</w:t>
      </w:r>
      <w:r>
        <w:rPr>
          <w:sz w:val="21"/>
          <w:szCs w:val="21"/>
          <w:lang w:val="pl-PL"/>
        </w:rPr>
        <w:t>.</w:t>
      </w:r>
    </w:p>
    <w:p w14:paraId="7CC33068" w14:textId="77777777" w:rsidR="00070C3C" w:rsidRDefault="00D43A4A">
      <w:pPr>
        <w:pStyle w:val="Default"/>
        <w:numPr>
          <w:ilvl w:val="0"/>
          <w:numId w:val="3"/>
        </w:numPr>
        <w:rPr>
          <w:sz w:val="21"/>
          <w:szCs w:val="21"/>
          <w:lang w:val="pl-PL"/>
        </w:rPr>
      </w:pPr>
      <w:r>
        <w:rPr>
          <w:sz w:val="21"/>
          <w:szCs w:val="21"/>
          <w:lang w:val="pl-PL"/>
        </w:rPr>
        <w:t>8 lat/160 000 km gwarancji na zachowanie pojemności akumulatora trakcyjnego</w:t>
      </w:r>
    </w:p>
    <w:p w14:paraId="6724F6FF" w14:textId="5F55EE06" w:rsidR="00070C3C" w:rsidRDefault="00D43A4A">
      <w:pPr>
        <w:pStyle w:val="Default"/>
        <w:numPr>
          <w:ilvl w:val="0"/>
          <w:numId w:val="3"/>
        </w:numPr>
        <w:rPr>
          <w:sz w:val="21"/>
          <w:szCs w:val="21"/>
          <w:lang w:val="pl-PL"/>
        </w:rPr>
      </w:pPr>
      <w:r>
        <w:rPr>
          <w:sz w:val="21"/>
          <w:szCs w:val="21"/>
          <w:lang w:val="pl-PL"/>
        </w:rPr>
        <w:t>5 lat/nieograniczonej przebiegiem pomocy drogowej w ramach Mitsubishi Motors Assistance.</w:t>
      </w:r>
    </w:p>
    <w:p w14:paraId="10248029" w14:textId="77777777" w:rsidR="00070C3C" w:rsidRDefault="00070C3C">
      <w:pPr>
        <w:pStyle w:val="Default"/>
        <w:jc w:val="both"/>
        <w:rPr>
          <w:color w:val="auto"/>
          <w:sz w:val="21"/>
          <w:szCs w:val="21"/>
          <w:lang w:val="pl-PL"/>
        </w:rPr>
      </w:pPr>
    </w:p>
    <w:p w14:paraId="63557178" w14:textId="77777777" w:rsidR="00070C3C" w:rsidRDefault="00D43A4A">
      <w:pPr>
        <w:jc w:val="both"/>
        <w:rPr>
          <w:rFonts w:asciiTheme="majorHAnsi" w:hAnsiTheme="majorHAnsi"/>
          <w:sz w:val="20"/>
          <w:szCs w:val="20"/>
          <w:lang w:val="pl-PL"/>
        </w:rPr>
      </w:pPr>
      <w:r>
        <w:rPr>
          <w:rFonts w:asciiTheme="majorHAnsi" w:hAnsiTheme="majorHAnsi"/>
          <w:sz w:val="20"/>
          <w:szCs w:val="20"/>
          <w:lang w:val="pl-PL"/>
        </w:rPr>
        <w:t>Nowy COLT będzie od września produkowany w tureckim zakładzie Renault w Bursie, a jego sprzedaż rozpocznie się w październiku 2023 roku.</w:t>
      </w:r>
    </w:p>
    <w:p w14:paraId="5FEEFADC" w14:textId="77777777" w:rsidR="00070C3C" w:rsidRDefault="00070C3C">
      <w:pPr>
        <w:jc w:val="both"/>
        <w:rPr>
          <w:rFonts w:asciiTheme="majorHAnsi" w:hAnsiTheme="majorHAnsi"/>
          <w:sz w:val="20"/>
          <w:szCs w:val="20"/>
          <w:lang w:val="pl-PL"/>
        </w:rPr>
      </w:pPr>
    </w:p>
    <w:p w14:paraId="6E1AA3D5" w14:textId="77777777" w:rsidR="00070C3C" w:rsidRDefault="00070C3C">
      <w:pPr>
        <w:jc w:val="both"/>
        <w:rPr>
          <w:rFonts w:asciiTheme="majorHAnsi" w:hAnsiTheme="majorHAnsi"/>
          <w:sz w:val="20"/>
          <w:szCs w:val="20"/>
          <w:lang w:val="pl-PL"/>
        </w:rPr>
      </w:pPr>
    </w:p>
    <w:p w14:paraId="0F0C2163" w14:textId="77777777" w:rsidR="00070C3C" w:rsidRPr="00D43A4A" w:rsidRDefault="00D43A4A">
      <w:pPr>
        <w:jc w:val="both"/>
        <w:rPr>
          <w:rFonts w:asciiTheme="majorHAnsi" w:hAnsiTheme="majorHAnsi"/>
          <w:i/>
          <w:iCs/>
          <w:sz w:val="20"/>
          <w:szCs w:val="20"/>
          <w:lang w:val="pl-PL"/>
        </w:rPr>
      </w:pPr>
      <w:r w:rsidRPr="00D43A4A">
        <w:rPr>
          <w:rFonts w:asciiTheme="majorHAnsi" w:hAnsiTheme="majorHAnsi"/>
          <w:i/>
          <w:iCs/>
          <w:sz w:val="20"/>
          <w:szCs w:val="20"/>
          <w:lang w:val="pl-PL"/>
        </w:rPr>
        <w:t>*Szczegóły oferty mogą się różnić w zależności od rynku</w:t>
      </w:r>
    </w:p>
    <w:p w14:paraId="5F6981F1" w14:textId="77777777" w:rsidR="00070C3C" w:rsidRPr="00D43A4A" w:rsidRDefault="00D43A4A">
      <w:pPr>
        <w:jc w:val="both"/>
        <w:rPr>
          <w:rFonts w:asciiTheme="majorHAnsi" w:hAnsiTheme="majorHAnsi"/>
          <w:i/>
          <w:iCs/>
          <w:sz w:val="20"/>
          <w:szCs w:val="20"/>
          <w:lang w:val="pl-PL"/>
        </w:rPr>
      </w:pPr>
      <w:r w:rsidRPr="00D43A4A">
        <w:rPr>
          <w:rFonts w:asciiTheme="majorHAnsi" w:hAnsiTheme="majorHAnsi"/>
          <w:i/>
          <w:iCs/>
          <w:sz w:val="20"/>
          <w:szCs w:val="20"/>
          <w:lang w:val="pl-PL"/>
        </w:rPr>
        <w:t>** dane dotyczące osiągów są orientacyjne i podlegają weryfikacji w ramach procedur homologacyjnych.</w:t>
      </w:r>
    </w:p>
    <w:p w14:paraId="6DAAF67B" w14:textId="77777777" w:rsidR="00070C3C" w:rsidRPr="00D43A4A" w:rsidRDefault="00D43A4A">
      <w:pPr>
        <w:jc w:val="both"/>
        <w:rPr>
          <w:rFonts w:asciiTheme="majorHAnsi" w:hAnsiTheme="majorHAnsi"/>
          <w:i/>
          <w:iCs/>
          <w:sz w:val="20"/>
          <w:szCs w:val="20"/>
          <w:lang w:val="pl-PL"/>
        </w:rPr>
      </w:pPr>
      <w:r w:rsidRPr="00D43A4A">
        <w:rPr>
          <w:rFonts w:asciiTheme="majorHAnsi" w:hAnsiTheme="majorHAnsi"/>
          <w:i/>
          <w:iCs/>
          <w:sz w:val="20"/>
          <w:szCs w:val="20"/>
          <w:lang w:val="pl-PL"/>
        </w:rPr>
        <w:t>*** wstępne dane emisji CO</w:t>
      </w:r>
      <w:r w:rsidRPr="00D43A4A">
        <w:rPr>
          <w:rFonts w:asciiTheme="majorHAnsi" w:hAnsiTheme="majorHAnsi"/>
          <w:i/>
          <w:iCs/>
          <w:sz w:val="20"/>
          <w:szCs w:val="20"/>
          <w:vertAlign w:val="subscript"/>
          <w:lang w:val="pl-PL"/>
        </w:rPr>
        <w:t>2</w:t>
      </w:r>
      <w:r w:rsidRPr="00D43A4A">
        <w:rPr>
          <w:rFonts w:asciiTheme="majorHAnsi" w:hAnsiTheme="majorHAnsi"/>
          <w:i/>
          <w:iCs/>
          <w:sz w:val="20"/>
          <w:szCs w:val="20"/>
          <w:lang w:val="pl-PL"/>
        </w:rPr>
        <w:t xml:space="preserve"> i zużycia paliwa</w:t>
      </w:r>
    </w:p>
    <w:p w14:paraId="52BEB728" w14:textId="77777777" w:rsidR="00070C3C" w:rsidRDefault="00070C3C">
      <w:pPr>
        <w:jc w:val="both"/>
        <w:rPr>
          <w:rFonts w:asciiTheme="majorHAnsi" w:hAnsiTheme="majorHAnsi"/>
          <w:sz w:val="20"/>
          <w:szCs w:val="20"/>
          <w:lang w:val="pl-PL"/>
        </w:rPr>
      </w:pPr>
    </w:p>
    <w:p w14:paraId="798557B7" w14:textId="77777777" w:rsidR="00070C3C" w:rsidRDefault="00D43A4A">
      <w:pPr>
        <w:pStyle w:val="Akapitzlist"/>
        <w:jc w:val="center"/>
        <w:rPr>
          <w:rFonts w:asciiTheme="majorHAnsi" w:hAnsiTheme="majorHAnsi"/>
          <w:sz w:val="20"/>
          <w:szCs w:val="20"/>
          <w:lang w:val="pl-PL"/>
        </w:rPr>
      </w:pPr>
      <w:r>
        <w:rPr>
          <w:rFonts w:asciiTheme="majorHAnsi" w:hAnsiTheme="majorHAnsi"/>
          <w:sz w:val="20"/>
          <w:szCs w:val="20"/>
          <w:lang w:val="pl-PL"/>
        </w:rPr>
        <w:t>- KONIEC -</w:t>
      </w:r>
    </w:p>
    <w:p w14:paraId="0B82EDB0" w14:textId="77777777" w:rsidR="00070C3C" w:rsidRDefault="00070C3C">
      <w:pPr>
        <w:jc w:val="both"/>
        <w:rPr>
          <w:rFonts w:asciiTheme="majorHAnsi" w:hAnsiTheme="majorHAnsi"/>
          <w:i/>
          <w:sz w:val="20"/>
          <w:szCs w:val="20"/>
          <w:lang w:val="pl-PL"/>
        </w:rPr>
      </w:pPr>
    </w:p>
    <w:p w14:paraId="38E5231F" w14:textId="77777777" w:rsidR="00070C3C" w:rsidRPr="00D43A4A" w:rsidRDefault="00D43A4A">
      <w:pPr>
        <w:rPr>
          <w:rFonts w:asciiTheme="majorHAnsi" w:hAnsiTheme="majorHAnsi"/>
          <w:sz w:val="18"/>
          <w:szCs w:val="18"/>
          <w:lang w:val="pl-PL"/>
        </w:rPr>
      </w:pPr>
      <w:r w:rsidRPr="00D43A4A">
        <w:rPr>
          <w:rFonts w:asciiTheme="majorHAnsi" w:hAnsiTheme="majorHAnsi"/>
          <w:sz w:val="18"/>
          <w:szCs w:val="18"/>
          <w:lang w:val="pl-PL"/>
        </w:rPr>
        <w:t>Kontakt:</w:t>
      </w:r>
    </w:p>
    <w:p w14:paraId="49814037" w14:textId="77777777" w:rsidR="00070C3C" w:rsidRPr="00D43A4A" w:rsidRDefault="00D43A4A">
      <w:pPr>
        <w:rPr>
          <w:rFonts w:asciiTheme="majorHAnsi" w:hAnsiTheme="majorHAnsi"/>
          <w:b/>
          <w:sz w:val="18"/>
          <w:szCs w:val="18"/>
          <w:lang w:val="pl-PL"/>
        </w:rPr>
      </w:pPr>
      <w:r w:rsidRPr="00D43A4A">
        <w:rPr>
          <w:rFonts w:asciiTheme="majorHAnsi" w:hAnsiTheme="majorHAnsi"/>
          <w:b/>
          <w:sz w:val="18"/>
          <w:szCs w:val="18"/>
          <w:lang w:val="pl-PL"/>
        </w:rPr>
        <w:t>Alex Thomas</w:t>
      </w:r>
      <w:r w:rsidRPr="00D43A4A">
        <w:rPr>
          <w:rFonts w:asciiTheme="majorHAnsi" w:hAnsiTheme="majorHAnsi"/>
          <w:b/>
          <w:sz w:val="18"/>
          <w:szCs w:val="18"/>
          <w:lang w:val="pl-PL"/>
        </w:rPr>
        <w:tab/>
      </w:r>
      <w:r w:rsidRPr="00D43A4A">
        <w:rPr>
          <w:rFonts w:asciiTheme="majorHAnsi" w:hAnsiTheme="majorHAnsi"/>
          <w:b/>
          <w:sz w:val="18"/>
          <w:szCs w:val="18"/>
          <w:lang w:val="pl-PL"/>
        </w:rPr>
        <w:tab/>
      </w:r>
      <w:r w:rsidRPr="00D43A4A">
        <w:rPr>
          <w:rFonts w:asciiTheme="majorHAnsi" w:hAnsiTheme="majorHAnsi"/>
          <w:b/>
          <w:sz w:val="18"/>
          <w:szCs w:val="18"/>
          <w:lang w:val="pl-PL"/>
        </w:rPr>
        <w:tab/>
      </w:r>
      <w:r w:rsidRPr="00D43A4A">
        <w:rPr>
          <w:rFonts w:asciiTheme="majorHAnsi" w:hAnsiTheme="majorHAnsi"/>
          <w:b/>
          <w:sz w:val="18"/>
          <w:szCs w:val="18"/>
          <w:lang w:val="pl-PL"/>
        </w:rPr>
        <w:tab/>
      </w:r>
      <w:r w:rsidRPr="00D43A4A">
        <w:rPr>
          <w:rFonts w:asciiTheme="majorHAnsi" w:hAnsiTheme="majorHAnsi"/>
          <w:b/>
          <w:sz w:val="18"/>
          <w:szCs w:val="18"/>
          <w:lang w:val="pl-PL"/>
        </w:rPr>
        <w:tab/>
      </w:r>
      <w:r w:rsidRPr="00D43A4A">
        <w:rPr>
          <w:rFonts w:asciiTheme="majorHAnsi" w:hAnsiTheme="majorHAnsi"/>
          <w:b/>
          <w:sz w:val="18"/>
          <w:szCs w:val="18"/>
          <w:lang w:val="pl-PL"/>
        </w:rPr>
        <w:tab/>
        <w:t xml:space="preserve">            James Rabassa</w:t>
      </w:r>
      <w:r w:rsidRPr="00D43A4A">
        <w:rPr>
          <w:rFonts w:asciiTheme="majorHAnsi" w:hAnsiTheme="majorHAnsi"/>
          <w:b/>
          <w:sz w:val="18"/>
          <w:szCs w:val="18"/>
          <w:lang w:val="pl-PL"/>
        </w:rPr>
        <w:tab/>
      </w:r>
    </w:p>
    <w:p w14:paraId="7E8963A8" w14:textId="736513E8" w:rsidR="00070C3C" w:rsidRPr="00D43A4A" w:rsidRDefault="00D43A4A">
      <w:pPr>
        <w:rPr>
          <w:rFonts w:asciiTheme="majorHAnsi" w:hAnsiTheme="majorHAnsi"/>
          <w:sz w:val="18"/>
          <w:szCs w:val="18"/>
          <w:lang w:val="pl-PL"/>
        </w:rPr>
      </w:pPr>
      <w:r w:rsidRPr="00D43A4A">
        <w:rPr>
          <w:rFonts w:asciiTheme="majorHAnsi" w:hAnsiTheme="majorHAnsi"/>
          <w:sz w:val="18"/>
          <w:szCs w:val="18"/>
          <w:lang w:val="pl-PL"/>
        </w:rPr>
        <w:t xml:space="preserve">Dyrektor ds. produktów, marketingu i strategii sieciowej     </w:t>
      </w:r>
      <w:r>
        <w:rPr>
          <w:rFonts w:asciiTheme="majorHAnsi" w:hAnsiTheme="majorHAnsi"/>
          <w:sz w:val="18"/>
          <w:szCs w:val="18"/>
          <w:lang w:val="pl-PL"/>
        </w:rPr>
        <w:tab/>
        <w:t xml:space="preserve">         </w:t>
      </w:r>
      <w:r w:rsidRPr="00D43A4A">
        <w:rPr>
          <w:rFonts w:asciiTheme="majorHAnsi" w:hAnsiTheme="majorHAnsi"/>
          <w:sz w:val="18"/>
          <w:szCs w:val="18"/>
          <w:lang w:val="pl-PL"/>
        </w:rPr>
        <w:t xml:space="preserve">Dyrektor d.s. PR i </w:t>
      </w:r>
      <w:r>
        <w:rPr>
          <w:rFonts w:asciiTheme="majorHAnsi" w:hAnsiTheme="majorHAnsi"/>
          <w:sz w:val="18"/>
          <w:szCs w:val="18"/>
          <w:lang w:val="pl-PL"/>
        </w:rPr>
        <w:t xml:space="preserve">   </w:t>
      </w:r>
      <w:r w:rsidRPr="00D43A4A">
        <w:rPr>
          <w:rFonts w:asciiTheme="majorHAnsi" w:hAnsiTheme="majorHAnsi"/>
          <w:sz w:val="18"/>
          <w:szCs w:val="18"/>
          <w:lang w:val="pl-PL"/>
        </w:rPr>
        <w:t>komunikacji</w:t>
      </w:r>
    </w:p>
    <w:p w14:paraId="77C11086" w14:textId="1C8F8C6A" w:rsidR="00070C3C" w:rsidRPr="0088157B" w:rsidRDefault="00D43A4A">
      <w:pPr>
        <w:rPr>
          <w:rFonts w:asciiTheme="majorHAnsi" w:hAnsiTheme="majorHAnsi"/>
          <w:sz w:val="18"/>
          <w:szCs w:val="18"/>
          <w:lang w:val="pl-PL"/>
        </w:rPr>
      </w:pPr>
      <w:r w:rsidRPr="0088157B">
        <w:rPr>
          <w:rFonts w:asciiTheme="majorHAnsi" w:hAnsiTheme="majorHAnsi"/>
          <w:sz w:val="18"/>
          <w:szCs w:val="18"/>
          <w:lang w:val="pl-PL"/>
        </w:rPr>
        <w:t>Mitsubishi Motors Europe B.V.</w:t>
      </w:r>
      <w:r w:rsidRPr="0088157B">
        <w:rPr>
          <w:rFonts w:asciiTheme="majorHAnsi" w:hAnsiTheme="majorHAnsi"/>
          <w:sz w:val="18"/>
          <w:szCs w:val="18"/>
          <w:lang w:val="pl-PL"/>
        </w:rPr>
        <w:tab/>
      </w:r>
      <w:r w:rsidRPr="0088157B">
        <w:rPr>
          <w:rFonts w:asciiTheme="majorHAnsi" w:hAnsiTheme="majorHAnsi"/>
          <w:sz w:val="18"/>
          <w:szCs w:val="18"/>
          <w:lang w:val="pl-PL"/>
        </w:rPr>
        <w:tab/>
      </w:r>
      <w:r w:rsidRPr="0088157B">
        <w:rPr>
          <w:rFonts w:asciiTheme="majorHAnsi" w:hAnsiTheme="majorHAnsi"/>
          <w:sz w:val="18"/>
          <w:szCs w:val="18"/>
          <w:lang w:val="pl-PL"/>
        </w:rPr>
        <w:tab/>
      </w:r>
      <w:r w:rsidRPr="0088157B">
        <w:rPr>
          <w:rFonts w:asciiTheme="majorHAnsi" w:hAnsiTheme="majorHAnsi"/>
          <w:sz w:val="18"/>
          <w:szCs w:val="18"/>
          <w:lang w:val="pl-PL"/>
        </w:rPr>
        <w:tab/>
        <w:t xml:space="preserve">         Mitsubishi Motors Europe B.V.</w:t>
      </w:r>
    </w:p>
    <w:p w14:paraId="44A3E57B" w14:textId="7FF84B13" w:rsidR="00070C3C" w:rsidRPr="00D43A4A" w:rsidRDefault="00D43A4A">
      <w:pPr>
        <w:rPr>
          <w:rFonts w:asciiTheme="majorHAnsi" w:hAnsiTheme="majorHAnsi"/>
          <w:sz w:val="18"/>
          <w:szCs w:val="18"/>
          <w:lang w:val="pl-PL"/>
        </w:rPr>
      </w:pPr>
      <w:r w:rsidRPr="00D43A4A">
        <w:rPr>
          <w:rFonts w:asciiTheme="majorHAnsi" w:hAnsiTheme="majorHAnsi"/>
          <w:sz w:val="18"/>
          <w:szCs w:val="18"/>
          <w:lang w:val="pl-PL"/>
        </w:rPr>
        <w:t>+31 651 313 711</w:t>
      </w:r>
      <w:r w:rsidRPr="00D43A4A">
        <w:rPr>
          <w:rFonts w:asciiTheme="majorHAnsi" w:hAnsiTheme="majorHAnsi"/>
          <w:sz w:val="18"/>
          <w:szCs w:val="18"/>
          <w:lang w:val="pl-PL"/>
        </w:rPr>
        <w:tab/>
      </w:r>
      <w:r w:rsidRPr="00D43A4A">
        <w:rPr>
          <w:rFonts w:asciiTheme="majorHAnsi" w:hAnsiTheme="majorHAnsi"/>
          <w:sz w:val="18"/>
          <w:szCs w:val="18"/>
          <w:lang w:val="pl-PL"/>
        </w:rPr>
        <w:tab/>
      </w:r>
      <w:r w:rsidRPr="00D43A4A">
        <w:rPr>
          <w:rFonts w:asciiTheme="majorHAnsi" w:hAnsiTheme="majorHAnsi"/>
          <w:sz w:val="18"/>
          <w:szCs w:val="18"/>
          <w:lang w:val="pl-PL"/>
        </w:rPr>
        <w:tab/>
      </w:r>
      <w:r w:rsidRPr="00D43A4A">
        <w:rPr>
          <w:rFonts w:asciiTheme="majorHAnsi" w:hAnsiTheme="majorHAnsi"/>
          <w:sz w:val="18"/>
          <w:szCs w:val="18"/>
          <w:lang w:val="pl-PL"/>
        </w:rPr>
        <w:tab/>
      </w:r>
      <w:r w:rsidRPr="00D43A4A">
        <w:rPr>
          <w:rFonts w:asciiTheme="majorHAnsi" w:hAnsiTheme="majorHAnsi"/>
          <w:sz w:val="18"/>
          <w:szCs w:val="18"/>
          <w:lang w:val="pl-PL"/>
        </w:rPr>
        <w:tab/>
      </w:r>
      <w:r>
        <w:rPr>
          <w:rFonts w:asciiTheme="majorHAnsi" w:hAnsiTheme="majorHAnsi"/>
          <w:sz w:val="18"/>
          <w:szCs w:val="18"/>
          <w:lang w:val="pl-PL"/>
        </w:rPr>
        <w:t xml:space="preserve">                      </w:t>
      </w:r>
      <w:r w:rsidRPr="00D43A4A">
        <w:rPr>
          <w:rFonts w:asciiTheme="majorHAnsi" w:hAnsiTheme="majorHAnsi"/>
          <w:sz w:val="18"/>
          <w:szCs w:val="18"/>
          <w:lang w:val="pl-PL"/>
        </w:rPr>
        <w:t>+31 626 455 955</w:t>
      </w:r>
      <w:r w:rsidRPr="00D43A4A">
        <w:rPr>
          <w:rFonts w:asciiTheme="majorHAnsi" w:hAnsiTheme="majorHAnsi"/>
          <w:sz w:val="18"/>
          <w:szCs w:val="18"/>
          <w:lang w:val="pl-PL"/>
        </w:rPr>
        <w:tab/>
      </w:r>
    </w:p>
    <w:p w14:paraId="5EA782D0" w14:textId="77777777" w:rsidR="00070C3C" w:rsidRDefault="00070C3C">
      <w:pPr>
        <w:jc w:val="both"/>
        <w:rPr>
          <w:rFonts w:asciiTheme="majorHAnsi" w:hAnsiTheme="majorHAnsi"/>
          <w:sz w:val="20"/>
          <w:szCs w:val="20"/>
          <w:lang w:val="pl-PL"/>
        </w:rPr>
      </w:pPr>
    </w:p>
    <w:sectPr w:rsidR="00070C3C">
      <w:footerReference w:type="default" r:id="rId8"/>
      <w:headerReference w:type="first" r:id="rId9"/>
      <w:footerReference w:type="first" r:id="rId10"/>
      <w:pgSz w:w="11906" w:h="16838"/>
      <w:pgMar w:top="567" w:right="1531" w:bottom="2325" w:left="1531" w:header="590"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4676" w14:textId="77777777" w:rsidR="005D2524" w:rsidRDefault="00D43A4A">
      <w:r>
        <w:separator/>
      </w:r>
    </w:p>
  </w:endnote>
  <w:endnote w:type="continuationSeparator" w:id="0">
    <w:p w14:paraId="60C558DD" w14:textId="77777777" w:rsidR="005D2524" w:rsidRDefault="00D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MC OFFICE">
    <w:panose1 w:val="00000500000000000000"/>
    <w:charset w:val="EE"/>
    <w:family w:val="auto"/>
    <w:pitch w:val="variable"/>
    <w:sig w:usb0="20000207" w:usb1="00000001" w:usb2="00000000" w:usb3="00000000" w:csb0="00000197"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MC">
    <w:panose1 w:val="00000500000000000000"/>
    <w:charset w:val="00"/>
    <w:family w:val="modern"/>
    <w:notTrueType/>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27E" w14:textId="77777777" w:rsidR="00070C3C" w:rsidRPr="00683400" w:rsidRDefault="00D43A4A">
    <w:pPr>
      <w:pStyle w:val="Stopka"/>
      <w:rPr>
        <w:rFonts w:asciiTheme="minorHAnsi" w:hAnsiTheme="minorHAnsi"/>
        <w:lang w:val="en-US"/>
      </w:rPr>
    </w:pPr>
    <w:r w:rsidRPr="00683400">
      <w:rPr>
        <w:rFonts w:asciiTheme="minorHAnsi" w:hAnsiTheme="minorHAnsi"/>
        <w:lang w:val="en-US"/>
      </w:rPr>
      <w:t>Trade register Limburg Nr. 34081607</w:t>
    </w:r>
  </w:p>
  <w:p w14:paraId="0AA19FD0" w14:textId="77777777" w:rsidR="00070C3C" w:rsidRPr="00683400" w:rsidRDefault="00D43A4A">
    <w:pPr>
      <w:pStyle w:val="Spacer"/>
      <w:rPr>
        <w:lang w:val="en-US"/>
      </w:rPr>
    </w:pPr>
    <w:r>
      <w:rPr>
        <w:noProof/>
      </w:rPr>
      <mc:AlternateContent>
        <mc:Choice Requires="wps">
          <w:drawing>
            <wp:anchor distT="12700" distB="12700" distL="12700" distR="3175" simplePos="0" relativeHeight="5" behindDoc="1" locked="0" layoutInCell="0" allowOverlap="1" wp14:anchorId="4F53FC4A" wp14:editId="64028650">
              <wp:simplePos x="0" y="0"/>
              <wp:positionH relativeFrom="page">
                <wp:posOffset>431800</wp:posOffset>
              </wp:positionH>
              <wp:positionV relativeFrom="page">
                <wp:posOffset>10153015</wp:posOffset>
              </wp:positionV>
              <wp:extent cx="6696710" cy="1270"/>
              <wp:effectExtent l="0" t="0" r="9525" b="0"/>
              <wp:wrapNone/>
              <wp:docPr id="2" name="Straight Connector 5"/>
              <wp:cNvGraphicFramePr/>
              <a:graphic xmlns:a="http://schemas.openxmlformats.org/drawingml/2006/main">
                <a:graphicData uri="http://schemas.microsoft.com/office/word/2010/wordprocessingShape">
                  <wps:wsp>
                    <wps:cNvCnPr/>
                    <wps:spPr>
                      <a:xfrm>
                        <a:off x="0" y="0"/>
                        <a:ext cx="6696000" cy="720"/>
                      </a:xfrm>
                      <a:prstGeom prst="line">
                        <a:avLst/>
                      </a:prstGeom>
                      <a:ln w="25400">
                        <a:solidFill>
                          <a:srgbClr val="D9222A"/>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du="http://schemas.microsoft.com/office/word/2023/wordml/word16du">
          <w:pict>
            <v:line id="shape_0" from="34pt,799.45pt" to="561.2pt,799.45pt" ID="Straight Connector 5" stroked="t" style="position:absolute;mso-position-horizontal-relative:page;mso-position-vertical-relative:page" wp14:anchorId="2500BC5F">
              <v:stroke color="#d9222a" weight="25560" joinstyle="miter" endcap="flat"/>
              <v:fill o:detectmouseclick="t" on="false"/>
              <w10:wrap type="none"/>
            </v:line>
          </w:pict>
        </mc:Fallback>
      </mc:AlternateContent>
    </w:r>
    <w:r w:rsidRPr="00683400">
      <w:rPr>
        <w:rFonts w:asciiTheme="minorHAnsi" w:hAnsiTheme="minorHAnsi"/>
        <w:color w:val="565F61"/>
        <w:sz w:val="12"/>
        <w:szCs w:val="12"/>
        <w:lang w:val="en-US"/>
      </w:rPr>
      <w:t>VAT NL 8021.38.937.B01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A466" w14:textId="77777777" w:rsidR="00070C3C" w:rsidRDefault="00D43A4A">
    <w:pPr>
      <w:pStyle w:val="Stopka"/>
      <w:jc w:val="center"/>
      <w:rPr>
        <w:rFonts w:asciiTheme="minorHAnsi" w:hAnsiTheme="minorHAnsi"/>
        <w:lang w:val="nl-NL"/>
      </w:rPr>
    </w:pPr>
    <w:r>
      <w:rPr>
        <w:rFonts w:asciiTheme="minorHAnsi" w:hAnsiTheme="minorHAnsi"/>
        <w:noProof/>
        <w:lang w:val="nl-NL"/>
      </w:rPr>
      <mc:AlternateContent>
        <mc:Choice Requires="wps">
          <w:drawing>
            <wp:anchor distT="12700" distB="12700" distL="12700" distR="3175" simplePos="0" relativeHeight="6" behindDoc="1" locked="0" layoutInCell="0" allowOverlap="1" wp14:anchorId="5A4D4D2B" wp14:editId="62963FF7">
              <wp:simplePos x="0" y="0"/>
              <wp:positionH relativeFrom="page">
                <wp:posOffset>431800</wp:posOffset>
              </wp:positionH>
              <wp:positionV relativeFrom="page">
                <wp:posOffset>10153015</wp:posOffset>
              </wp:positionV>
              <wp:extent cx="6696710" cy="1270"/>
              <wp:effectExtent l="0" t="0" r="9525" b="0"/>
              <wp:wrapNone/>
              <wp:docPr id="3" name="Straight Connector 3"/>
              <wp:cNvGraphicFramePr/>
              <a:graphic xmlns:a="http://schemas.openxmlformats.org/drawingml/2006/main">
                <a:graphicData uri="http://schemas.microsoft.com/office/word/2010/wordprocessingShape">
                  <wps:wsp>
                    <wps:cNvCnPr/>
                    <wps:spPr>
                      <a:xfrm>
                        <a:off x="0" y="0"/>
                        <a:ext cx="6696000" cy="720"/>
                      </a:xfrm>
                      <a:prstGeom prst="line">
                        <a:avLst/>
                      </a:prstGeom>
                      <a:ln w="25560">
                        <a:solidFill>
                          <a:srgbClr val="D9222A"/>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du="http://schemas.microsoft.com/office/word/2023/wordml/word16du">
          <w:pict>
            <v:line id="shape_0" from="34pt,799.45pt" to="561.2pt,799.45pt" ID="Straight Connector 3" stroked="t" style="position:absolute;mso-position-horizontal-relative:page;mso-position-vertical-relative:page" wp14:anchorId="51092240">
              <v:stroke color="#d9222a" weight="25560" joinstyle="miter" endcap="flat"/>
              <v:fill o:detectmouseclick="t" on="false"/>
              <w10:wrap type="non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4B50" w14:textId="77777777" w:rsidR="005D2524" w:rsidRDefault="00D43A4A">
      <w:r>
        <w:separator/>
      </w:r>
    </w:p>
  </w:footnote>
  <w:footnote w:type="continuationSeparator" w:id="0">
    <w:p w14:paraId="10CC245D" w14:textId="77777777" w:rsidR="005D2524" w:rsidRDefault="00D4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72" w:type="dxa"/>
      <w:tblLayout w:type="fixed"/>
      <w:tblCellMar>
        <w:left w:w="2" w:type="dxa"/>
        <w:right w:w="2" w:type="dxa"/>
      </w:tblCellMar>
      <w:tblLook w:val="04A0" w:firstRow="1" w:lastRow="0" w:firstColumn="1" w:lastColumn="0" w:noHBand="0" w:noVBand="1"/>
    </w:tblPr>
    <w:tblGrid>
      <w:gridCol w:w="5050"/>
      <w:gridCol w:w="3522"/>
    </w:tblGrid>
    <w:tr w:rsidR="00070C3C" w14:paraId="0FBCAE3E" w14:textId="77777777">
      <w:trPr>
        <w:trHeight w:hRule="exact" w:val="2700"/>
      </w:trPr>
      <w:tc>
        <w:tcPr>
          <w:tcW w:w="5049" w:type="dxa"/>
          <w:tcBorders>
            <w:top w:val="single" w:sz="2" w:space="0" w:color="FFFFFF"/>
            <w:left w:val="single" w:sz="2" w:space="0" w:color="FFFFFF"/>
            <w:bottom w:val="single" w:sz="2" w:space="0" w:color="FFFFFF"/>
            <w:right w:val="single" w:sz="2" w:space="0" w:color="FFFFFF"/>
          </w:tcBorders>
        </w:tcPr>
        <w:p w14:paraId="48F9AFF6" w14:textId="77777777" w:rsidR="00070C3C" w:rsidRDefault="00070C3C">
          <w:pPr>
            <w:pStyle w:val="Nagwek"/>
            <w:widowControl w:val="0"/>
            <w:rPr>
              <w:color w:val="FFFFFF" w:themeColor="background1"/>
            </w:rPr>
          </w:pPr>
        </w:p>
      </w:tc>
      <w:tc>
        <w:tcPr>
          <w:tcW w:w="3522" w:type="dxa"/>
          <w:tcBorders>
            <w:top w:val="single" w:sz="2" w:space="0" w:color="FFFFFF"/>
            <w:left w:val="single" w:sz="2" w:space="0" w:color="FFFFFF"/>
            <w:bottom w:val="single" w:sz="2" w:space="0" w:color="FFFFFF"/>
            <w:right w:val="single" w:sz="2" w:space="0" w:color="FFFFFF"/>
          </w:tcBorders>
        </w:tcPr>
        <w:p w14:paraId="2DE044D0" w14:textId="77777777" w:rsidR="00070C3C" w:rsidRDefault="00070C3C">
          <w:pPr>
            <w:pStyle w:val="Misubishiaddress"/>
          </w:pPr>
        </w:p>
      </w:tc>
    </w:tr>
  </w:tbl>
  <w:p w14:paraId="5475295C" w14:textId="77777777" w:rsidR="00070C3C" w:rsidRDefault="00D43A4A">
    <w:pPr>
      <w:pStyle w:val="Nagwek"/>
    </w:pPr>
    <w:r>
      <w:rPr>
        <w:noProof/>
      </w:rPr>
      <w:drawing>
        <wp:anchor distT="0" distB="0" distL="0" distR="0" simplePos="0" relativeHeight="7" behindDoc="1" locked="0" layoutInCell="0" allowOverlap="1" wp14:anchorId="4FE78653" wp14:editId="00190123">
          <wp:simplePos x="0" y="0"/>
          <wp:positionH relativeFrom="page">
            <wp:posOffset>433705</wp:posOffset>
          </wp:positionH>
          <wp:positionV relativeFrom="page">
            <wp:posOffset>375285</wp:posOffset>
          </wp:positionV>
          <wp:extent cx="784860" cy="842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84860" cy="842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82A"/>
    <w:multiLevelType w:val="multilevel"/>
    <w:tmpl w:val="1CC6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014BA1"/>
    <w:multiLevelType w:val="multilevel"/>
    <w:tmpl w:val="2A404A6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0F0172C"/>
    <w:multiLevelType w:val="multilevel"/>
    <w:tmpl w:val="75F819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EB95703"/>
    <w:multiLevelType w:val="multilevel"/>
    <w:tmpl w:val="D1A8C4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39681117">
    <w:abstractNumId w:val="1"/>
  </w:num>
  <w:num w:numId="2" w16cid:durableId="1277523353">
    <w:abstractNumId w:val="3"/>
  </w:num>
  <w:num w:numId="3" w16cid:durableId="516433236">
    <w:abstractNumId w:val="2"/>
  </w:num>
  <w:num w:numId="4" w16cid:durableId="135457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3C"/>
    <w:rsid w:val="00070C3C"/>
    <w:rsid w:val="00387203"/>
    <w:rsid w:val="005D1291"/>
    <w:rsid w:val="005D2524"/>
    <w:rsid w:val="00683400"/>
    <w:rsid w:val="00733945"/>
    <w:rsid w:val="007765E7"/>
    <w:rsid w:val="007C5281"/>
    <w:rsid w:val="0088157B"/>
    <w:rsid w:val="00887CA5"/>
    <w:rsid w:val="00894EDE"/>
    <w:rsid w:val="00D43A4A"/>
    <w:rsid w:val="00F41700"/>
    <w:rsid w:val="00F5351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C28C"/>
  <w15:docId w15:val="{AC845DD7-63D1-4F5C-B74B-855591E8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C638C"/>
    <w:pPr>
      <w:widowControl w:val="0"/>
    </w:pPr>
    <w:rPr>
      <w:rFonts w:eastAsia="Arial" w:cs="Arial"/>
      <w:sz w:val="22"/>
      <w:szCs w:val="22"/>
      <w:lang w:eastAsia="en-GB" w:bidi="en-GB"/>
    </w:rPr>
  </w:style>
  <w:style w:type="paragraph" w:styleId="Nagwek1">
    <w:name w:val="heading 1"/>
    <w:basedOn w:val="Normalny"/>
    <w:next w:val="Normalny"/>
    <w:link w:val="Nagwek1Znak"/>
    <w:uiPriority w:val="9"/>
    <w:qFormat/>
    <w:rsid w:val="00213C40"/>
    <w:pPr>
      <w:keepNext/>
      <w:keepLines/>
      <w:spacing w:before="240"/>
      <w:outlineLvl w:val="0"/>
    </w:pPr>
    <w:rPr>
      <w:rFonts w:asciiTheme="majorHAnsi" w:eastAsiaTheme="majorEastAsia" w:hAnsiTheme="majorHAnsi" w:cstheme="majorBidi"/>
      <w:color w:val="000000"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80EC7"/>
  </w:style>
  <w:style w:type="character" w:customStyle="1" w:styleId="StopkaZnak">
    <w:name w:val="Stopka Znak"/>
    <w:basedOn w:val="Domylnaczcionkaakapitu"/>
    <w:link w:val="Stopka"/>
    <w:uiPriority w:val="99"/>
    <w:qFormat/>
    <w:rsid w:val="00213C40"/>
    <w:rPr>
      <w:rFonts w:asciiTheme="majorHAnsi" w:hAnsiTheme="majorHAnsi"/>
      <w:color w:val="686D71" w:themeColor="accent3"/>
      <w:sz w:val="12"/>
    </w:rPr>
  </w:style>
  <w:style w:type="character" w:customStyle="1" w:styleId="czeinternetowe">
    <w:name w:val="Łącze internetowe"/>
    <w:basedOn w:val="Domylnaczcionkaakapitu"/>
    <w:uiPriority w:val="99"/>
    <w:unhideWhenUsed/>
    <w:rsid w:val="00143D61"/>
    <w:rPr>
      <w:color w:val="000000" w:themeColor="hyperlink"/>
      <w:u w:val="single"/>
    </w:rPr>
  </w:style>
  <w:style w:type="character" w:customStyle="1" w:styleId="UnresolvedMention1">
    <w:name w:val="Unresolved Mention1"/>
    <w:basedOn w:val="Domylnaczcionkaakapitu"/>
    <w:uiPriority w:val="99"/>
    <w:semiHidden/>
    <w:unhideWhenUsed/>
    <w:qFormat/>
    <w:rsid w:val="00143D61"/>
    <w:rPr>
      <w:color w:val="605E5C"/>
      <w:shd w:val="clear" w:color="auto" w:fill="E1DFDD"/>
    </w:rPr>
  </w:style>
  <w:style w:type="character" w:customStyle="1" w:styleId="Nagwek1Znak">
    <w:name w:val="Nagłówek 1 Znak"/>
    <w:basedOn w:val="Domylnaczcionkaakapitu"/>
    <w:link w:val="Nagwek1"/>
    <w:uiPriority w:val="9"/>
    <w:qFormat/>
    <w:rsid w:val="00213C40"/>
    <w:rPr>
      <w:rFonts w:asciiTheme="majorHAnsi" w:eastAsiaTheme="majorEastAsia" w:hAnsiTheme="majorHAnsi" w:cstheme="majorBidi"/>
      <w:color w:val="000000" w:themeColor="accent1" w:themeShade="BF"/>
      <w:sz w:val="32"/>
      <w:szCs w:val="32"/>
      <w:lang w:eastAsia="en-GB" w:bidi="en-GB"/>
    </w:rPr>
  </w:style>
  <w:style w:type="character" w:customStyle="1" w:styleId="TekstdymkaZnak">
    <w:name w:val="Tekst dymka Znak"/>
    <w:basedOn w:val="Domylnaczcionkaakapitu"/>
    <w:link w:val="Tekstdymka"/>
    <w:uiPriority w:val="99"/>
    <w:semiHidden/>
    <w:qFormat/>
    <w:rsid w:val="008533BB"/>
    <w:rPr>
      <w:rFonts w:ascii="Segoe UI" w:eastAsia="Arial" w:hAnsi="Segoe UI" w:cs="Segoe UI"/>
      <w:sz w:val="18"/>
      <w:szCs w:val="18"/>
      <w:lang w:eastAsia="en-GB" w:bidi="en-GB"/>
    </w:rPr>
  </w:style>
  <w:style w:type="character" w:customStyle="1" w:styleId="AkapitzlistZnak">
    <w:name w:val="Akapit z listą Znak"/>
    <w:link w:val="Akapitzlist"/>
    <w:uiPriority w:val="34"/>
    <w:qFormat/>
    <w:locked/>
    <w:rsid w:val="007E30EA"/>
    <w:rPr>
      <w:rFonts w:ascii="Times New Roman" w:eastAsia="MS Mincho" w:hAnsi="Times New Roman" w:cs="Times New Roman"/>
      <w:lang w:val="en-US" w:eastAsia="ja-JP"/>
    </w:rPr>
  </w:style>
  <w:style w:type="character" w:styleId="Odwoaniedokomentarza">
    <w:name w:val="annotation reference"/>
    <w:basedOn w:val="Domylnaczcionkaakapitu"/>
    <w:uiPriority w:val="99"/>
    <w:semiHidden/>
    <w:unhideWhenUsed/>
    <w:qFormat/>
    <w:rsid w:val="00A53028"/>
    <w:rPr>
      <w:sz w:val="16"/>
      <w:szCs w:val="16"/>
    </w:rPr>
  </w:style>
  <w:style w:type="character" w:customStyle="1" w:styleId="TekstkomentarzaZnak">
    <w:name w:val="Tekst komentarza Znak"/>
    <w:basedOn w:val="Domylnaczcionkaakapitu"/>
    <w:link w:val="Tekstkomentarza"/>
    <w:uiPriority w:val="99"/>
    <w:qFormat/>
    <w:rsid w:val="00A53028"/>
    <w:rPr>
      <w:rFonts w:eastAsia="Arial" w:cs="Arial"/>
      <w:sz w:val="20"/>
      <w:szCs w:val="20"/>
      <w:lang w:eastAsia="en-GB" w:bidi="en-GB"/>
    </w:rPr>
  </w:style>
  <w:style w:type="character" w:customStyle="1" w:styleId="TematkomentarzaZnak">
    <w:name w:val="Temat komentarza Znak"/>
    <w:basedOn w:val="TekstkomentarzaZnak"/>
    <w:link w:val="Tematkomentarza"/>
    <w:uiPriority w:val="99"/>
    <w:semiHidden/>
    <w:qFormat/>
    <w:rsid w:val="00A53028"/>
    <w:rPr>
      <w:rFonts w:eastAsia="Arial" w:cs="Arial"/>
      <w:b/>
      <w:bCs/>
      <w:sz w:val="20"/>
      <w:szCs w:val="20"/>
      <w:lang w:eastAsia="en-GB" w:bidi="en-GB"/>
    </w:rPr>
  </w:style>
  <w:style w:type="paragraph" w:styleId="Nagwek">
    <w:name w:val="header"/>
    <w:basedOn w:val="Normalny"/>
    <w:next w:val="Tekstpodstawowy"/>
    <w:link w:val="NagwekZnak"/>
    <w:uiPriority w:val="99"/>
    <w:unhideWhenUsed/>
    <w:rsid w:val="00880EC7"/>
    <w:pPr>
      <w:widowControl/>
      <w:tabs>
        <w:tab w:val="center" w:pos="4680"/>
        <w:tab w:val="right" w:pos="9360"/>
      </w:tabs>
    </w:pPr>
    <w:rPr>
      <w:rFonts w:eastAsiaTheme="minorHAnsi" w:cstheme="minorBidi"/>
      <w:sz w:val="24"/>
      <w:szCs w:val="24"/>
      <w:lang w:eastAsia="en-US" w:bidi="ar-SA"/>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szCs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13C40"/>
    <w:pPr>
      <w:widowControl/>
      <w:tabs>
        <w:tab w:val="center" w:pos="4680"/>
        <w:tab w:val="right" w:pos="9360"/>
      </w:tabs>
      <w:ind w:right="-851"/>
      <w:jc w:val="right"/>
    </w:pPr>
    <w:rPr>
      <w:rFonts w:asciiTheme="majorHAnsi" w:eastAsiaTheme="minorHAnsi" w:hAnsiTheme="majorHAnsi" w:cstheme="minorBidi"/>
      <w:color w:val="686D71" w:themeColor="accent3"/>
      <w:sz w:val="12"/>
      <w:szCs w:val="24"/>
      <w:lang w:eastAsia="en-US" w:bidi="ar-SA"/>
    </w:rPr>
  </w:style>
  <w:style w:type="paragraph" w:styleId="Bezodstpw">
    <w:name w:val="No Spacing"/>
    <w:uiPriority w:val="1"/>
    <w:qFormat/>
    <w:rsid w:val="00213C40"/>
    <w:pPr>
      <w:widowControl w:val="0"/>
    </w:pPr>
    <w:rPr>
      <w:rFonts w:eastAsia="Arial" w:cs="Arial"/>
      <w:sz w:val="22"/>
      <w:szCs w:val="22"/>
      <w:lang w:eastAsia="en-GB" w:bidi="en-GB"/>
    </w:rPr>
  </w:style>
  <w:style w:type="paragraph" w:customStyle="1" w:styleId="Mitsubishiheading">
    <w:name w:val="Mitsubishi heading"/>
    <w:basedOn w:val="Normalny"/>
    <w:next w:val="Normalny"/>
    <w:uiPriority w:val="1"/>
    <w:qFormat/>
    <w:rsid w:val="00143D61"/>
    <w:rPr>
      <w:rFonts w:ascii="MMC" w:hAnsi="MMC"/>
      <w:b/>
      <w:bCs/>
      <w:color w:val="565F61"/>
      <w:sz w:val="20"/>
      <w:szCs w:val="20"/>
    </w:rPr>
  </w:style>
  <w:style w:type="paragraph" w:customStyle="1" w:styleId="Misubishiaddress">
    <w:name w:val="Misubishi address"/>
    <w:basedOn w:val="Normalny"/>
    <w:uiPriority w:val="1"/>
    <w:qFormat/>
    <w:rsid w:val="00143D61"/>
    <w:rPr>
      <w:rFonts w:ascii="MMC" w:hAnsi="MMC"/>
      <w:color w:val="565F61"/>
      <w:sz w:val="16"/>
      <w:szCs w:val="16"/>
    </w:rPr>
  </w:style>
  <w:style w:type="paragraph" w:customStyle="1" w:styleId="Spacer">
    <w:name w:val="Spacer"/>
    <w:basedOn w:val="Stopka"/>
    <w:uiPriority w:val="1"/>
    <w:qFormat/>
    <w:rsid w:val="009B6591"/>
    <w:rPr>
      <w:sz w:val="2"/>
    </w:rPr>
  </w:style>
  <w:style w:type="paragraph" w:customStyle="1" w:styleId="Documentdate">
    <w:name w:val="Document date"/>
    <w:basedOn w:val="Bezodstpw"/>
    <w:uiPriority w:val="1"/>
    <w:qFormat/>
    <w:rsid w:val="009B6591"/>
    <w:pPr>
      <w:ind w:right="1005"/>
    </w:pPr>
    <w:rPr>
      <w:rFonts w:ascii="MMC OFFICE" w:hAnsi="MMC OFFICE"/>
      <w:w w:val="105"/>
    </w:rPr>
  </w:style>
  <w:style w:type="paragraph" w:customStyle="1" w:styleId="Dear">
    <w:name w:val="Dear"/>
    <w:basedOn w:val="Bezodstpw"/>
    <w:uiPriority w:val="1"/>
    <w:qFormat/>
    <w:rsid w:val="009B6591"/>
    <w:pPr>
      <w:ind w:right="1005"/>
    </w:pPr>
    <w:rPr>
      <w:rFonts w:ascii="MMC OFFICE" w:hAnsi="MMC OFFICE"/>
      <w:w w:val="105"/>
    </w:rPr>
  </w:style>
  <w:style w:type="paragraph" w:styleId="Tekstdymka">
    <w:name w:val="Balloon Text"/>
    <w:basedOn w:val="Normalny"/>
    <w:link w:val="TekstdymkaZnak"/>
    <w:uiPriority w:val="99"/>
    <w:semiHidden/>
    <w:unhideWhenUsed/>
    <w:qFormat/>
    <w:rsid w:val="008533BB"/>
    <w:rPr>
      <w:rFonts w:ascii="Segoe UI" w:hAnsi="Segoe UI" w:cs="Segoe UI"/>
      <w:sz w:val="18"/>
      <w:szCs w:val="18"/>
    </w:rPr>
  </w:style>
  <w:style w:type="paragraph" w:styleId="Akapitzlist">
    <w:name w:val="List Paragraph"/>
    <w:basedOn w:val="Normalny"/>
    <w:link w:val="AkapitzlistZnak"/>
    <w:uiPriority w:val="34"/>
    <w:qFormat/>
    <w:rsid w:val="007E30EA"/>
    <w:pPr>
      <w:widowControl/>
      <w:ind w:left="720"/>
      <w:contextualSpacing/>
    </w:pPr>
    <w:rPr>
      <w:rFonts w:ascii="Times New Roman" w:eastAsia="MS Mincho" w:hAnsi="Times New Roman" w:cs="Times New Roman"/>
      <w:sz w:val="24"/>
      <w:szCs w:val="24"/>
      <w:lang w:val="en-US" w:eastAsia="ja-JP" w:bidi="ar-SA"/>
    </w:rPr>
  </w:style>
  <w:style w:type="paragraph" w:customStyle="1" w:styleId="Default">
    <w:name w:val="Default"/>
    <w:qFormat/>
    <w:rsid w:val="000C48E9"/>
    <w:rPr>
      <w:rFonts w:ascii="MMC OFFICE" w:eastAsia="MMC OFFICE" w:hAnsi="MMC OFFICE" w:cs="MMC OFFICE"/>
      <w:color w:val="000000"/>
      <w:lang w:val="nl-NL"/>
    </w:rPr>
  </w:style>
  <w:style w:type="paragraph" w:styleId="Tekstkomentarza">
    <w:name w:val="annotation text"/>
    <w:basedOn w:val="Normalny"/>
    <w:link w:val="TekstkomentarzaZnak"/>
    <w:uiPriority w:val="99"/>
    <w:unhideWhenUsed/>
    <w:qFormat/>
    <w:rsid w:val="00A53028"/>
    <w:rPr>
      <w:sz w:val="20"/>
      <w:szCs w:val="20"/>
    </w:rPr>
  </w:style>
  <w:style w:type="paragraph" w:styleId="Tematkomentarza">
    <w:name w:val="annotation subject"/>
    <w:basedOn w:val="Tekstkomentarza"/>
    <w:next w:val="Tekstkomentarza"/>
    <w:link w:val="TematkomentarzaZnak"/>
    <w:uiPriority w:val="99"/>
    <w:semiHidden/>
    <w:unhideWhenUsed/>
    <w:qFormat/>
    <w:rsid w:val="00A53028"/>
    <w:rPr>
      <w:b/>
      <w:bCs/>
    </w:rPr>
  </w:style>
  <w:style w:type="paragraph" w:styleId="Poprawka">
    <w:name w:val="Revision"/>
    <w:uiPriority w:val="99"/>
    <w:semiHidden/>
    <w:qFormat/>
    <w:rsid w:val="00C95D48"/>
    <w:rPr>
      <w:rFonts w:eastAsia="Arial" w:cs="Arial"/>
      <w:sz w:val="22"/>
      <w:szCs w:val="22"/>
      <w:lang w:eastAsia="en-GB" w:bidi="en-GB"/>
    </w:rPr>
  </w:style>
  <w:style w:type="table" w:styleId="Tabela-Siatka">
    <w:name w:val="Table Grid"/>
    <w:basedOn w:val="Standardowy"/>
    <w:uiPriority w:val="39"/>
    <w:rsid w:val="0014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18">
      <a:dk1>
        <a:srgbClr val="000000"/>
      </a:dk1>
      <a:lt1>
        <a:srgbClr val="FFFFFF"/>
      </a:lt1>
      <a:dk2>
        <a:srgbClr val="ED0000"/>
      </a:dk2>
      <a:lt2>
        <a:srgbClr val="E3E5E6"/>
      </a:lt2>
      <a:accent1>
        <a:srgbClr val="000000"/>
      </a:accent1>
      <a:accent2>
        <a:srgbClr val="ED0000"/>
      </a:accent2>
      <a:accent3>
        <a:srgbClr val="686D71"/>
      </a:accent3>
      <a:accent4>
        <a:srgbClr val="BFC2C4"/>
      </a:accent4>
      <a:accent5>
        <a:srgbClr val="E3E5E6"/>
      </a:accent5>
      <a:accent6>
        <a:srgbClr val="FFABAB"/>
      </a:accent6>
      <a:hlink>
        <a:srgbClr val="000000"/>
      </a:hlink>
      <a:folHlink>
        <a:srgbClr val="ED0000"/>
      </a:folHlink>
    </a:clrScheme>
    <a:fontScheme name="Mitsubishi font theme">
      <a:majorFont>
        <a:latin typeface="MMC OFFICE"/>
        <a:ea typeface=""/>
        <a:cs typeface=""/>
      </a:majorFont>
      <a:minorFont>
        <a:latin typeface="MMC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F14D-C9F8-44B2-BF3B-43251EDD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1769</Words>
  <Characters>10616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Mitsubishi Motors Europe B.V.</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Nguyen</dc:creator>
  <dc:description/>
  <cp:lastModifiedBy>Kinga Ossowska</cp:lastModifiedBy>
  <cp:revision>6</cp:revision>
  <cp:lastPrinted>2022-06-06T15:41:00Z</cp:lastPrinted>
  <dcterms:created xsi:type="dcterms:W3CDTF">2023-05-22T08:31:00Z</dcterms:created>
  <dcterms:modified xsi:type="dcterms:W3CDTF">2023-05-22T20:38:00Z</dcterms:modified>
  <cp:category>NONE</cp:category>
  <dc:language>pl-PL</dc:language>
</cp:coreProperties>
</file>