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9B6F" w14:textId="3F3BC767" w:rsidR="004156B0" w:rsidRDefault="004156B0">
      <w:pPr>
        <w:rPr>
          <w:b/>
        </w:rPr>
      </w:pPr>
      <w:r>
        <w:rPr>
          <w:b/>
        </w:rPr>
        <w:t>Zaczął się sezon burz</w:t>
      </w:r>
      <w:r w:rsidR="00554DE4">
        <w:rPr>
          <w:b/>
        </w:rPr>
        <w:t>?</w:t>
      </w:r>
      <w:r>
        <w:rPr>
          <w:b/>
        </w:rPr>
        <w:t xml:space="preserve"> Czy polskie firmy są zabezpieczone?</w:t>
      </w:r>
    </w:p>
    <w:p w14:paraId="627F468D" w14:textId="77777777" w:rsidR="004156B0" w:rsidRPr="0044212B" w:rsidRDefault="004156B0"/>
    <w:p w14:paraId="4747DB8E" w14:textId="6C743A1C" w:rsidR="005D12A6" w:rsidRDefault="00554DE4" w:rsidP="007A57B3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Alerty o możliwych gwałtownych burzach i gradobiciach</w:t>
      </w:r>
      <w:r w:rsidR="00362886">
        <w:rPr>
          <w:b/>
          <w:bCs/>
        </w:rPr>
        <w:t xml:space="preserve"> oraz wichurach</w:t>
      </w:r>
      <w:r>
        <w:rPr>
          <w:b/>
          <w:bCs/>
        </w:rPr>
        <w:t xml:space="preserve"> otrzymali mieszkańcy aż 12 województw.</w:t>
      </w:r>
      <w:r w:rsidR="0015041F" w:rsidRPr="00872CD2">
        <w:rPr>
          <w:b/>
          <w:bCs/>
        </w:rPr>
        <w:t xml:space="preserve"> </w:t>
      </w:r>
    </w:p>
    <w:p w14:paraId="6F71E7E0" w14:textId="514C1188" w:rsidR="00070047" w:rsidRPr="005D12A6" w:rsidRDefault="0015041F" w:rsidP="007A57B3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5D12A6">
        <w:rPr>
          <w:b/>
          <w:bCs/>
        </w:rPr>
        <w:t xml:space="preserve">Czy </w:t>
      </w:r>
      <w:r w:rsidR="00070047" w:rsidRPr="005D12A6">
        <w:rPr>
          <w:b/>
          <w:bCs/>
        </w:rPr>
        <w:t>te</w:t>
      </w:r>
      <w:r w:rsidR="005D12A6" w:rsidRPr="005D12A6">
        <w:rPr>
          <w:b/>
          <w:bCs/>
        </w:rPr>
        <w:t>goroczny</w:t>
      </w:r>
      <w:r w:rsidR="00070047" w:rsidRPr="005D12A6">
        <w:rPr>
          <w:b/>
          <w:bCs/>
        </w:rPr>
        <w:t xml:space="preserve"> sezon burz będzie równie kosztowny co zeszłoroczny?</w:t>
      </w:r>
      <w:r w:rsidR="005D12A6">
        <w:rPr>
          <w:b/>
          <w:bCs/>
        </w:rPr>
        <w:t xml:space="preserve"> W</w:t>
      </w:r>
      <w:r w:rsidR="00070047" w:rsidRPr="005D12A6">
        <w:rPr>
          <w:b/>
          <w:bCs/>
        </w:rPr>
        <w:t xml:space="preserve"> 2022 r. odszkodowania za szkody spowodowane przez żywioły były o </w:t>
      </w:r>
      <w:r w:rsidR="000D494D" w:rsidRPr="005D12A6">
        <w:rPr>
          <w:b/>
          <w:bCs/>
        </w:rPr>
        <w:t>23,7% wyższe niż rok wcześniej</w:t>
      </w:r>
      <w:r w:rsidR="00450406" w:rsidRPr="005D12A6">
        <w:rPr>
          <w:b/>
          <w:bCs/>
        </w:rPr>
        <w:t>, wynika z analiz Polskiej Izby Ubezpieczeń.</w:t>
      </w:r>
      <w:r w:rsidR="000D494D" w:rsidRPr="005D12A6">
        <w:rPr>
          <w:b/>
          <w:bCs/>
        </w:rPr>
        <w:t xml:space="preserve"> </w:t>
      </w:r>
    </w:p>
    <w:p w14:paraId="4E1723F2" w14:textId="0962F939" w:rsidR="00D21C86" w:rsidRPr="00872CD2" w:rsidRDefault="000D494D" w:rsidP="00D21C8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872CD2">
        <w:rPr>
          <w:b/>
          <w:bCs/>
        </w:rPr>
        <w:t>Oprócz aktualizacji sum ubezpieczenia</w:t>
      </w:r>
      <w:r w:rsidR="00940598">
        <w:rPr>
          <w:b/>
          <w:bCs/>
        </w:rPr>
        <w:t>,</w:t>
      </w:r>
      <w:r w:rsidR="00C457BB" w:rsidRPr="00872CD2">
        <w:rPr>
          <w:b/>
          <w:bCs/>
        </w:rPr>
        <w:t xml:space="preserve"> przedsiębiorcy powinni </w:t>
      </w:r>
      <w:r w:rsidR="0045790D" w:rsidRPr="0045790D">
        <w:rPr>
          <w:b/>
          <w:bCs/>
        </w:rPr>
        <w:t>wziąć pod uwagę rozbudowę ochrony o ubezpieczenie przerw w działalności</w:t>
      </w:r>
      <w:r w:rsidR="00C457BB" w:rsidRPr="00872CD2">
        <w:rPr>
          <w:b/>
          <w:bCs/>
        </w:rPr>
        <w:t>.</w:t>
      </w:r>
    </w:p>
    <w:p w14:paraId="42D0783B" w14:textId="77777777" w:rsidR="0044212B" w:rsidRDefault="0044212B" w:rsidP="00D21C86">
      <w:pPr>
        <w:jc w:val="both"/>
      </w:pPr>
    </w:p>
    <w:p w14:paraId="50996213" w14:textId="584F7CA9" w:rsidR="007A2D23" w:rsidRDefault="00413258" w:rsidP="00D21C86">
      <w:pPr>
        <w:jc w:val="both"/>
      </w:pPr>
      <w:r>
        <w:t>Mieszkańcy większości polskich województw otrzymali dziś alerty o możliwych gwałtownych burzach i gradobiciach</w:t>
      </w:r>
      <w:r w:rsidR="00B60A75">
        <w:t xml:space="preserve"> oraz wichurach</w:t>
      </w:r>
      <w:r>
        <w:t xml:space="preserve">. Meteorolodzy </w:t>
      </w:r>
      <w:r w:rsidR="007B72E3">
        <w:t xml:space="preserve">ostrzegają również przed trąbami powietrznymi. </w:t>
      </w:r>
      <w:r w:rsidR="0030794E">
        <w:t xml:space="preserve">Czy </w:t>
      </w:r>
      <w:r w:rsidR="00E70FCE">
        <w:t xml:space="preserve">oznacza to, że </w:t>
      </w:r>
      <w:r w:rsidR="00D30ED1">
        <w:t>sezon burz i wichur</w:t>
      </w:r>
      <w:r w:rsidR="00FC47A1">
        <w:t xml:space="preserve"> zaczął się na dobre?</w:t>
      </w:r>
      <w:r w:rsidR="00710E21">
        <w:t xml:space="preserve"> W</w:t>
      </w:r>
      <w:r w:rsidR="00D30ED1">
        <w:t xml:space="preserve"> ostatnich latach</w:t>
      </w:r>
      <w:r w:rsidR="00710E21">
        <w:t xml:space="preserve"> gwałtowne zjawiska pogodowe</w:t>
      </w:r>
      <w:r w:rsidR="00D30ED1">
        <w:t xml:space="preserve"> spowodowały </w:t>
      </w:r>
      <w:r w:rsidR="007F5F5A">
        <w:t>znaczne st</w:t>
      </w:r>
      <w:r w:rsidR="00940598">
        <w:t>ra</w:t>
      </w:r>
      <w:r w:rsidR="007F5F5A">
        <w:t xml:space="preserve">ty w majątku prywatnym i </w:t>
      </w:r>
      <w:r w:rsidR="00940598">
        <w:t>firmowym</w:t>
      </w:r>
      <w:r w:rsidR="00710E21">
        <w:t xml:space="preserve">. </w:t>
      </w:r>
      <w:r w:rsidR="007A2D23" w:rsidRPr="007A2D23">
        <w:t xml:space="preserve">Skalę zniszczeń, z którymi </w:t>
      </w:r>
      <w:r w:rsidR="004531D1">
        <w:t>mieliśmy</w:t>
      </w:r>
      <w:r w:rsidR="007A2D23" w:rsidRPr="007A2D23">
        <w:t xml:space="preserve"> do czynienia</w:t>
      </w:r>
      <w:r w:rsidR="00712258">
        <w:t>,</w:t>
      </w:r>
      <w:r w:rsidR="007A2D23" w:rsidRPr="007A2D23">
        <w:t xml:space="preserve"> pokazują m.in. dane Polskiej Izby Ubezpieczeń. W 2022 r. odszkodowania za szkody spowodowane przez żywioły były o 23,7% wyższe niż rok wcześniej - łącznie towarzystwa ubezpieczeń wypłaciły 4,2 mld zł</w:t>
      </w:r>
      <w:r w:rsidR="00712258">
        <w:t xml:space="preserve"> </w:t>
      </w:r>
      <w:r w:rsidR="00940598">
        <w:t xml:space="preserve">z </w:t>
      </w:r>
      <w:r w:rsidR="00712258">
        <w:t>tego tytułu</w:t>
      </w:r>
      <w:r w:rsidR="007A2D23" w:rsidRPr="007A2D23">
        <w:t>.</w:t>
      </w:r>
    </w:p>
    <w:p w14:paraId="07AD48EC" w14:textId="77777777" w:rsidR="0044212B" w:rsidRDefault="0044212B" w:rsidP="00D21C86">
      <w:pPr>
        <w:jc w:val="both"/>
      </w:pPr>
    </w:p>
    <w:p w14:paraId="0E712CDE" w14:textId="100614B3" w:rsidR="005D5D0A" w:rsidRDefault="00E8110F" w:rsidP="00D21C86">
      <w:pPr>
        <w:jc w:val="both"/>
      </w:pPr>
      <w:r>
        <w:t>–</w:t>
      </w:r>
      <w:r w:rsidR="005D5D0A">
        <w:t xml:space="preserve"> </w:t>
      </w:r>
      <w:r w:rsidR="007F3967" w:rsidRPr="00DC1E18">
        <w:rPr>
          <w:i/>
          <w:iCs/>
        </w:rPr>
        <w:t xml:space="preserve">Doświadczenia ostatnich lat uzmysłowiły przedsiębiorcom, jak ważne jest odpowiednie </w:t>
      </w:r>
      <w:r w:rsidR="00940598" w:rsidRPr="00DC1E18">
        <w:rPr>
          <w:i/>
          <w:iCs/>
        </w:rPr>
        <w:t>zabezpieczeni</w:t>
      </w:r>
      <w:r w:rsidR="00940598">
        <w:rPr>
          <w:i/>
          <w:iCs/>
        </w:rPr>
        <w:t>e</w:t>
      </w:r>
      <w:r w:rsidR="00940598" w:rsidRPr="00DC1E18">
        <w:rPr>
          <w:i/>
          <w:iCs/>
        </w:rPr>
        <w:t xml:space="preserve"> </w:t>
      </w:r>
      <w:r w:rsidR="007F3967" w:rsidRPr="00DC1E18">
        <w:rPr>
          <w:i/>
          <w:iCs/>
        </w:rPr>
        <w:t>mienia polisami. W efekcie</w:t>
      </w:r>
      <w:r w:rsidR="00940598">
        <w:rPr>
          <w:i/>
          <w:iCs/>
        </w:rPr>
        <w:t>,</w:t>
      </w:r>
      <w:r w:rsidR="007F3967" w:rsidRPr="00DC1E18">
        <w:rPr>
          <w:i/>
          <w:iCs/>
        </w:rPr>
        <w:t xml:space="preserve"> praktycznie każda firma </w:t>
      </w:r>
      <w:r w:rsidR="00370824" w:rsidRPr="00DC1E18">
        <w:rPr>
          <w:i/>
          <w:iCs/>
        </w:rPr>
        <w:t xml:space="preserve">uwzględnia w programie ochrony ryzyko zalania, podtopienia oraz zniszczeń wywołanych gwałtownym wiatrem. </w:t>
      </w:r>
      <w:r w:rsidR="001F671F" w:rsidRPr="00DC1E18">
        <w:rPr>
          <w:i/>
          <w:iCs/>
        </w:rPr>
        <w:t>Jednak, jak zwykle, diabeł tkwi w szczegółach, a konkretnie w wysokości sumy ubezpieczenia. Jej dostosowanie do realnych kosztów odbudowy potencjał</w:t>
      </w:r>
      <w:r w:rsidR="007D1FBD" w:rsidRPr="00DC1E18">
        <w:rPr>
          <w:i/>
          <w:iCs/>
        </w:rPr>
        <w:t xml:space="preserve">u firmy, to dziś kluczowe wyzwanie. </w:t>
      </w:r>
      <w:r w:rsidR="00663BE1" w:rsidRPr="00DC1E18">
        <w:rPr>
          <w:i/>
          <w:iCs/>
        </w:rPr>
        <w:t xml:space="preserve">Mimo że inflacja powoli hamuje, to zagrożenie </w:t>
      </w:r>
      <w:r w:rsidRPr="00DC1E18">
        <w:rPr>
          <w:i/>
          <w:iCs/>
        </w:rPr>
        <w:t>w postaci niedoubezpieczenia wciąż jest wysokie</w:t>
      </w:r>
      <w:r w:rsidR="00946187" w:rsidRPr="00DC1E18">
        <w:rPr>
          <w:i/>
          <w:iCs/>
        </w:rPr>
        <w:t xml:space="preserve">. </w:t>
      </w:r>
      <w:r w:rsidR="00251B07">
        <w:rPr>
          <w:i/>
          <w:iCs/>
        </w:rPr>
        <w:t>Warto też zadbać o</w:t>
      </w:r>
      <w:r w:rsidR="00622657" w:rsidRPr="00DC1E18">
        <w:rPr>
          <w:i/>
          <w:iCs/>
        </w:rPr>
        <w:t xml:space="preserve"> ubezpieczenie przerw w działalności. </w:t>
      </w:r>
      <w:r w:rsidR="00372FB4" w:rsidRPr="00372FB4">
        <w:rPr>
          <w:i/>
          <w:iCs/>
        </w:rPr>
        <w:t>W końcu strata spowodowana przez przestój</w:t>
      </w:r>
      <w:r w:rsidR="00372FB4">
        <w:rPr>
          <w:i/>
          <w:iCs/>
        </w:rPr>
        <w:t xml:space="preserve"> </w:t>
      </w:r>
      <w:r w:rsidR="00372FB4" w:rsidRPr="00372FB4">
        <w:rPr>
          <w:i/>
          <w:iCs/>
        </w:rPr>
        <w:t>wynikający na przykład z p. zalania jest czasem o wiele dotkliwsza dla finansów firmy (czasami zagrażając jej istnieniu)</w:t>
      </w:r>
      <w:r w:rsidR="00622657" w:rsidRPr="00DC1E18">
        <w:rPr>
          <w:i/>
          <w:iCs/>
        </w:rPr>
        <w:t xml:space="preserve"> niż </w:t>
      </w:r>
      <w:r w:rsidR="00A73ACE" w:rsidRPr="00DC1E18">
        <w:rPr>
          <w:i/>
          <w:iCs/>
        </w:rPr>
        <w:t>bezpośrednie szkody materialne</w:t>
      </w:r>
      <w:r w:rsidR="00DC1E18">
        <w:t xml:space="preserve"> </w:t>
      </w:r>
      <w:r>
        <w:t xml:space="preserve">– zauważa </w:t>
      </w:r>
      <w:r w:rsidR="007B72E3">
        <w:t>Katarzyna Rydl</w:t>
      </w:r>
      <w:r w:rsidR="0006377E">
        <w:t>ews</w:t>
      </w:r>
      <w:r w:rsidR="007B72E3">
        <w:t>ka</w:t>
      </w:r>
      <w:r w:rsidR="00D71671">
        <w:t xml:space="preserve">, </w:t>
      </w:r>
      <w:r w:rsidR="00C65651" w:rsidRPr="00C65651">
        <w:t>Zastępca Dyrektora Biura Projektów Strategicznych EIB SA</w:t>
      </w:r>
      <w:r w:rsidR="00BA4639" w:rsidRPr="00BA4639">
        <w:t>.</w:t>
      </w:r>
    </w:p>
    <w:p w14:paraId="48F3990F" w14:textId="77777777" w:rsidR="0044212B" w:rsidRDefault="0044212B" w:rsidP="00D21C86">
      <w:pPr>
        <w:jc w:val="both"/>
      </w:pPr>
    </w:p>
    <w:p w14:paraId="7B8A961E" w14:textId="19461C1C" w:rsidR="00723A67" w:rsidRPr="00D71671" w:rsidRDefault="00984D96" w:rsidP="00D21C86">
      <w:pPr>
        <w:jc w:val="both"/>
        <w:rPr>
          <w:b/>
          <w:bCs/>
        </w:rPr>
      </w:pPr>
      <w:r w:rsidRPr="00D71671">
        <w:rPr>
          <w:b/>
          <w:bCs/>
        </w:rPr>
        <w:t>Jak aktualizować wycenę mienia</w:t>
      </w:r>
      <w:r w:rsidR="001B7077" w:rsidRPr="00D71671">
        <w:rPr>
          <w:b/>
          <w:bCs/>
        </w:rPr>
        <w:t>?</w:t>
      </w:r>
    </w:p>
    <w:p w14:paraId="6597FD33" w14:textId="3364F601" w:rsidR="00547675" w:rsidRDefault="00D71671" w:rsidP="00D21C86">
      <w:pPr>
        <w:jc w:val="both"/>
      </w:pPr>
      <w:r>
        <w:t>Klucze</w:t>
      </w:r>
      <w:r w:rsidR="00BA4639">
        <w:t xml:space="preserve">m do </w:t>
      </w:r>
      <w:r w:rsidR="007B2023">
        <w:t xml:space="preserve">weryfikacji skuteczności posiadanej ochrony jest pytanie: </w:t>
      </w:r>
      <w:r w:rsidR="005B3F44">
        <w:t xml:space="preserve">czy kwota wskazana w polisie (suma ubezpieczenia) pozwoli odbudować zniszczone mienie do stanu nowego </w:t>
      </w:r>
      <w:r w:rsidR="004D6449">
        <w:t>oraz</w:t>
      </w:r>
      <w:r w:rsidR="00842F3B">
        <w:t xml:space="preserve"> zastąpić uszkodzon</w:t>
      </w:r>
      <w:r w:rsidR="00AB28B7">
        <w:t xml:space="preserve">e </w:t>
      </w:r>
      <w:r w:rsidR="00842F3B">
        <w:t>sprzęt</w:t>
      </w:r>
      <w:r w:rsidR="00AB28B7">
        <w:t>y</w:t>
      </w:r>
      <w:r w:rsidR="00842F3B">
        <w:t xml:space="preserve"> </w:t>
      </w:r>
      <w:r w:rsidR="002949E3">
        <w:t>nowym</w:t>
      </w:r>
      <w:r w:rsidR="00AB28B7">
        <w:t>i</w:t>
      </w:r>
      <w:r w:rsidR="002949E3">
        <w:t xml:space="preserve"> lub </w:t>
      </w:r>
      <w:r w:rsidR="004D6449">
        <w:t>zamiennik</w:t>
      </w:r>
      <w:r w:rsidR="00AB28B7">
        <w:t>ami</w:t>
      </w:r>
      <w:r w:rsidR="004D6449">
        <w:t xml:space="preserve"> o podobnej jakości i właściwościach</w:t>
      </w:r>
      <w:r w:rsidR="002949E3">
        <w:t>?</w:t>
      </w:r>
      <w:r w:rsidR="00547675">
        <w:t xml:space="preserve"> </w:t>
      </w:r>
      <w:r w:rsidR="00430B33">
        <w:t xml:space="preserve">Kolejnym ważnym elementem, jest </w:t>
      </w:r>
      <w:r w:rsidR="00154A70">
        <w:t xml:space="preserve">weryfikacja </w:t>
      </w:r>
      <w:r w:rsidR="00430B33">
        <w:t>spos</w:t>
      </w:r>
      <w:r w:rsidR="00154A70">
        <w:t xml:space="preserve">obu </w:t>
      </w:r>
      <w:r w:rsidR="00F076F0">
        <w:t xml:space="preserve">deklaracji wartości mienia w polisie – rozwiązania są dwa: wartość księgowa brutto i </w:t>
      </w:r>
      <w:r w:rsidR="00F571CD" w:rsidRPr="00416233">
        <w:t xml:space="preserve">wartość </w:t>
      </w:r>
      <w:r w:rsidR="00F076F0" w:rsidRPr="00416233">
        <w:t xml:space="preserve">odtworzeniowa. </w:t>
      </w:r>
      <w:r w:rsidR="00154A70" w:rsidRPr="00416233">
        <w:t>Tylko ta druga</w:t>
      </w:r>
      <w:r w:rsidR="00866E7E" w:rsidRPr="00416233">
        <w:t xml:space="preserve"> opcja</w:t>
      </w:r>
      <w:r w:rsidR="00154A70" w:rsidRPr="00416233">
        <w:t xml:space="preserve"> gwarantuje obecnie realne wsparcie po szkodzie.</w:t>
      </w:r>
      <w:r w:rsidR="00972925" w:rsidRPr="00416233">
        <w:t xml:space="preserve"> Gdy ubezpieczający deklaruje ubezpieczenie majątku według wartości księgowej brutto, ta najczęściej ma charakter historyczny i </w:t>
      </w:r>
      <w:r w:rsidR="000D44C3" w:rsidRPr="00416233">
        <w:t>może być</w:t>
      </w:r>
      <w:r w:rsidR="00972925" w:rsidRPr="00416233">
        <w:t xml:space="preserve"> </w:t>
      </w:r>
      <w:r w:rsidR="00972925" w:rsidRPr="001D6A33">
        <w:t>nawet kilkukrotnie</w:t>
      </w:r>
      <w:r w:rsidR="00972925" w:rsidRPr="00416233">
        <w:t xml:space="preserve"> niższa niż aktualne koszty odbudowy do stanu nowego.</w:t>
      </w:r>
      <w:r w:rsidR="00416233">
        <w:t xml:space="preserve"> W ekstremalnych przypadkach różnice są dużo wyższe.</w:t>
      </w:r>
    </w:p>
    <w:p w14:paraId="433E61F3" w14:textId="53AB23D6" w:rsidR="009A6B19" w:rsidRPr="00416233" w:rsidRDefault="009A6B19" w:rsidP="00D21C86">
      <w:pPr>
        <w:jc w:val="both"/>
      </w:pPr>
      <w:r w:rsidRPr="009A6B19">
        <w:t>Suma ubezpieczenia musi uwzględniać te czynniki – w innym wypadku ubezpieczenie daje tylko iluzoryczne bezpieczeństwo.</w:t>
      </w:r>
    </w:p>
    <w:p w14:paraId="59BEC745" w14:textId="77777777" w:rsidR="00547675" w:rsidRPr="00416233" w:rsidRDefault="00547675" w:rsidP="00D21C86">
      <w:pPr>
        <w:jc w:val="both"/>
      </w:pPr>
    </w:p>
    <w:p w14:paraId="1BE05657" w14:textId="3A221B51" w:rsidR="00520EA8" w:rsidRDefault="001139DA" w:rsidP="00D21C86">
      <w:pPr>
        <w:jc w:val="both"/>
      </w:pPr>
      <w:r w:rsidRPr="00416233">
        <w:t>–</w:t>
      </w:r>
      <w:r w:rsidR="00520EA8" w:rsidRPr="00416233">
        <w:t xml:space="preserve"> </w:t>
      </w:r>
      <w:r w:rsidR="00B342E5" w:rsidRPr="00416233">
        <w:rPr>
          <w:i/>
          <w:iCs/>
        </w:rPr>
        <w:t>B</w:t>
      </w:r>
      <w:r w:rsidR="00BC439B" w:rsidRPr="00416233">
        <w:rPr>
          <w:i/>
          <w:iCs/>
        </w:rPr>
        <w:t>rak aktualizacji sum ubezpieczeni</w:t>
      </w:r>
      <w:r w:rsidR="00BD73BE" w:rsidRPr="00416233">
        <w:rPr>
          <w:i/>
          <w:iCs/>
        </w:rPr>
        <w:t>a powoduje powstanie luki ubezpieczeniowej i tym samym</w:t>
      </w:r>
      <w:r w:rsidR="00BC439B" w:rsidRPr="00416233">
        <w:rPr>
          <w:i/>
          <w:iCs/>
        </w:rPr>
        <w:t xml:space="preserve"> naraża przedsiębiorców </w:t>
      </w:r>
      <w:r w:rsidR="0081717B" w:rsidRPr="00416233">
        <w:rPr>
          <w:i/>
          <w:iCs/>
        </w:rPr>
        <w:t xml:space="preserve">na wspomniany wcześniej </w:t>
      </w:r>
      <w:r w:rsidR="00BC439B" w:rsidRPr="00416233">
        <w:rPr>
          <w:i/>
          <w:iCs/>
        </w:rPr>
        <w:t>zarzut niedoubezpieczenia ze strony towarzystw ubezpieczeniowych</w:t>
      </w:r>
      <w:r w:rsidR="00776DA3" w:rsidRPr="00416233">
        <w:rPr>
          <w:i/>
          <w:iCs/>
        </w:rPr>
        <w:t>, czego</w:t>
      </w:r>
      <w:r w:rsidR="008A28D8" w:rsidRPr="00416233">
        <w:rPr>
          <w:i/>
          <w:iCs/>
        </w:rPr>
        <w:t xml:space="preserve"> skutkiem jest</w:t>
      </w:r>
      <w:r w:rsidR="00776DA3" w:rsidRPr="00416233">
        <w:rPr>
          <w:i/>
          <w:iCs/>
        </w:rPr>
        <w:t xml:space="preserve"> zazwyczaj</w:t>
      </w:r>
      <w:r w:rsidR="008A28D8" w:rsidRPr="00416233">
        <w:rPr>
          <w:i/>
          <w:iCs/>
        </w:rPr>
        <w:t xml:space="preserve"> proporcjonalna redukcja należnego odszkodowania</w:t>
      </w:r>
      <w:r w:rsidR="00BF0040" w:rsidRPr="00416233">
        <w:rPr>
          <w:i/>
          <w:iCs/>
        </w:rPr>
        <w:t xml:space="preserve">, gdy dojdzie do szkody. </w:t>
      </w:r>
      <w:r w:rsidR="00B17A8F" w:rsidRPr="00416233">
        <w:rPr>
          <w:i/>
          <w:iCs/>
        </w:rPr>
        <w:t xml:space="preserve">Dlatego zawsze zachęcam do kalkulowania sumy ubezpieczenia </w:t>
      </w:r>
      <w:r w:rsidR="008845F1" w:rsidRPr="00416233">
        <w:rPr>
          <w:i/>
          <w:iCs/>
        </w:rPr>
        <w:t xml:space="preserve">„z </w:t>
      </w:r>
      <w:r w:rsidR="0006377E" w:rsidRPr="00416233">
        <w:rPr>
          <w:i/>
          <w:iCs/>
        </w:rPr>
        <w:t>głową</w:t>
      </w:r>
      <w:r w:rsidR="008845F1" w:rsidRPr="00416233">
        <w:rPr>
          <w:i/>
          <w:iCs/>
        </w:rPr>
        <w:t>”. Pamiętajmy, że powinna ona przewidywać ceny w momencie powstania szkod</w:t>
      </w:r>
      <w:r w:rsidR="00416233" w:rsidRPr="001D6A33">
        <w:rPr>
          <w:i/>
          <w:iCs/>
        </w:rPr>
        <w:t>y</w:t>
      </w:r>
      <w:r w:rsidR="008D5A14" w:rsidRPr="00416233">
        <w:rPr>
          <w:i/>
          <w:iCs/>
        </w:rPr>
        <w:t xml:space="preserve">. Ponadto, </w:t>
      </w:r>
      <w:r w:rsidR="0045790D" w:rsidRPr="0045790D">
        <w:rPr>
          <w:i/>
          <w:iCs/>
        </w:rPr>
        <w:t>zwiększenie sumy ubezpieczenia nie zawsze przekłada się na proporcjonalny wzrost składki</w:t>
      </w:r>
      <w:r w:rsidR="0045790D" w:rsidRPr="0045790D" w:rsidDel="0045790D">
        <w:rPr>
          <w:i/>
          <w:iCs/>
        </w:rPr>
        <w:t xml:space="preserve"> </w:t>
      </w:r>
      <w:r w:rsidRPr="00416233">
        <w:t xml:space="preserve">– dodaje </w:t>
      </w:r>
      <w:r w:rsidR="00B2408F" w:rsidRPr="00416233">
        <w:t>Katarzyna Rydlewska</w:t>
      </w:r>
      <w:r w:rsidRPr="00416233">
        <w:t xml:space="preserve"> z EIB SA.</w:t>
      </w:r>
    </w:p>
    <w:p w14:paraId="6BD1AF0A" w14:textId="77777777" w:rsidR="00520EA8" w:rsidRDefault="00520EA8" w:rsidP="00D21C86">
      <w:pPr>
        <w:jc w:val="both"/>
      </w:pPr>
    </w:p>
    <w:p w14:paraId="3A030494" w14:textId="18A38EDE" w:rsidR="00BF080A" w:rsidRDefault="00975155" w:rsidP="005B3F44">
      <w:pPr>
        <w:jc w:val="both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S</w:t>
      </w:r>
      <w:r w:rsidR="005B3F44" w:rsidRPr="001C71EB">
        <w:rPr>
          <w:rFonts w:cs="Tahoma"/>
          <w:color w:val="000000"/>
          <w:szCs w:val="20"/>
        </w:rPr>
        <w:t xml:space="preserve">zkoda o średnich i dużych rozmiarach to moment, w którym kluczowy jest szybki dostęp do środków finansowych niezbędnych do przywrócenia stanu sprzed szkody. </w:t>
      </w:r>
      <w:r w:rsidR="00B23189">
        <w:rPr>
          <w:rFonts w:cs="Tahoma"/>
          <w:color w:val="000000"/>
          <w:szCs w:val="20"/>
        </w:rPr>
        <w:t xml:space="preserve">A biorąc pod uwagę obecne uwarunkowania gospodarcze, inne źródła </w:t>
      </w:r>
      <w:r w:rsidR="00A83928">
        <w:rPr>
          <w:rFonts w:cs="Tahoma"/>
          <w:color w:val="000000"/>
          <w:szCs w:val="20"/>
        </w:rPr>
        <w:t xml:space="preserve">finansowania jak kredyt, mogą nie być dostępne lub </w:t>
      </w:r>
      <w:r w:rsidR="00721222">
        <w:rPr>
          <w:rFonts w:cs="Tahoma"/>
          <w:color w:val="000000"/>
          <w:szCs w:val="20"/>
        </w:rPr>
        <w:t>bardzo drogie. Odszkodowanie z ubezpieczenia może być zatem jedynym zastrzykiem kapitału</w:t>
      </w:r>
      <w:r w:rsidR="0069224F">
        <w:rPr>
          <w:rFonts w:cs="Tahoma"/>
          <w:color w:val="000000"/>
          <w:szCs w:val="20"/>
        </w:rPr>
        <w:t xml:space="preserve"> na likwidację szkody.</w:t>
      </w:r>
    </w:p>
    <w:p w14:paraId="2B84B96F" w14:textId="77777777" w:rsidR="001B7077" w:rsidRDefault="001B7077" w:rsidP="00D21C86">
      <w:pPr>
        <w:jc w:val="both"/>
      </w:pPr>
    </w:p>
    <w:p w14:paraId="4B335B2A" w14:textId="77777777" w:rsidR="006A0FF8" w:rsidRDefault="006A0FF8" w:rsidP="006A0FF8">
      <w:pPr>
        <w:rPr>
          <w:b/>
          <w:bCs/>
        </w:rPr>
      </w:pPr>
      <w:r>
        <w:rPr>
          <w:b/>
          <w:bCs/>
        </w:rPr>
        <w:t>Kiedy zadziała ubezpieczenie od przerw w działalności?</w:t>
      </w:r>
    </w:p>
    <w:p w14:paraId="2086CEE0" w14:textId="083A30FC" w:rsidR="00AE55C3" w:rsidRDefault="00AE55C3" w:rsidP="009579E3">
      <w:pPr>
        <w:jc w:val="both"/>
      </w:pPr>
      <w:r>
        <w:t xml:space="preserve">Zapewnienie firmie środków na naprawę zniszczonego mienia, to jednak tylko część </w:t>
      </w:r>
      <w:r w:rsidR="007A0434">
        <w:t xml:space="preserve">wsparcia, jakie powinien </w:t>
      </w:r>
      <w:r w:rsidR="00866905">
        <w:t>uwzględniać</w:t>
      </w:r>
      <w:r w:rsidR="007A0434">
        <w:t xml:space="preserve"> program ochrony ubezpieczeniowej. W końcu rozległe szkody wymuszają również czasowe wstrzymanie działalności. </w:t>
      </w:r>
      <w:r w:rsidR="0040452A">
        <w:t>Z myślą o takich sytuacjach</w:t>
      </w:r>
      <w:r w:rsidR="00940598">
        <w:t>,</w:t>
      </w:r>
      <w:r w:rsidR="0040452A">
        <w:t xml:space="preserve"> rynek ubezpieczeń oferuje ubezpieczenie przerw w działalności (</w:t>
      </w:r>
      <w:r w:rsidR="00CA289B">
        <w:t>tzw.</w:t>
      </w:r>
      <w:r w:rsidR="0040452A">
        <w:t xml:space="preserve"> business </w:t>
      </w:r>
      <w:proofErr w:type="spellStart"/>
      <w:r w:rsidR="0040452A">
        <w:t>interruption</w:t>
      </w:r>
      <w:proofErr w:type="spellEnd"/>
      <w:r w:rsidR="0040452A">
        <w:t>, w skrócie BI</w:t>
      </w:r>
      <w:r w:rsidR="00CA289B">
        <w:t xml:space="preserve">). Należy jednak pamiętać, </w:t>
      </w:r>
      <w:r w:rsidR="009A6B19" w:rsidRPr="009A6B19">
        <w:t xml:space="preserve">że zawsze jest ono uzupełnieniem polisy chroniącej mienie od </w:t>
      </w:r>
      <w:proofErr w:type="spellStart"/>
      <w:r w:rsidR="009A6B19" w:rsidRPr="009A6B19">
        <w:t>ryzyk</w:t>
      </w:r>
      <w:proofErr w:type="spellEnd"/>
      <w:r w:rsidR="009A6B19" w:rsidRPr="009A6B19">
        <w:t xml:space="preserve"> żywiołowych </w:t>
      </w:r>
      <w:r w:rsidR="0048791F">
        <w:t>czy ubezpieczenia maszyn od awarii.</w:t>
      </w:r>
      <w:r w:rsidR="00403AF3">
        <w:t xml:space="preserve"> To dodatkowe ubezpieczenie przewiduje pokrycie strat finansowych wynikających z przestoju w wyniku szkód materialnych, </w:t>
      </w:r>
      <w:r w:rsidR="00997672">
        <w:t xml:space="preserve">również tych </w:t>
      </w:r>
      <w:r w:rsidR="009A6B19" w:rsidRPr="009A6B19">
        <w:t>wywołanych zalaniem, podtopieniem czy wichurą</w:t>
      </w:r>
      <w:r w:rsidR="00403AF3">
        <w:t>.</w:t>
      </w:r>
    </w:p>
    <w:p w14:paraId="66D5B4B9" w14:textId="79507091" w:rsidR="002D1712" w:rsidRDefault="002D1712" w:rsidP="009579E3">
      <w:pPr>
        <w:jc w:val="both"/>
      </w:pPr>
    </w:p>
    <w:p w14:paraId="6A5FECD5" w14:textId="0C1D4C7D" w:rsidR="005F1A78" w:rsidRPr="005F1A78" w:rsidRDefault="007D6770" w:rsidP="009579E3">
      <w:pPr>
        <w:jc w:val="both"/>
      </w:pPr>
      <w:r>
        <w:t xml:space="preserve">W ramach </w:t>
      </w:r>
      <w:r w:rsidR="00940598">
        <w:t xml:space="preserve">ubezpieczenia </w:t>
      </w:r>
      <w:r>
        <w:t>przerw w działalności</w:t>
      </w:r>
      <w:r w:rsidR="00940598">
        <w:t>,</w:t>
      </w:r>
      <w:r>
        <w:t xml:space="preserve"> przedsiębiorca otrzymuje rekompensatę np. kosztów stałych niepokrytych przychodami</w:t>
      </w:r>
      <w:r w:rsidR="00D5334E">
        <w:t xml:space="preserve"> jak zobowiązania kredytowe</w:t>
      </w:r>
      <w:r w:rsidR="00014B08">
        <w:t xml:space="preserve"> czy</w:t>
      </w:r>
      <w:r w:rsidR="00D5334E">
        <w:t xml:space="preserve"> </w:t>
      </w:r>
      <w:r w:rsidR="00014B08">
        <w:t>wynagrodzenia</w:t>
      </w:r>
      <w:r w:rsidR="00D5334E">
        <w:t xml:space="preserve"> pracowników, a także utraconego planowanego zysku operacyjnego.</w:t>
      </w:r>
      <w:r w:rsidR="00014B08">
        <w:t xml:space="preserve"> Co więcej, p</w:t>
      </w:r>
      <w:r w:rsidR="005F1A78" w:rsidRPr="005F1A78">
        <w:t xml:space="preserve">olisa pozwala także na podjęcie działań mających zapewnić ciągłość istnienia marki. Niekiedy może to oznaczać </w:t>
      </w:r>
      <w:r w:rsidR="009579E3">
        <w:t xml:space="preserve">nawet </w:t>
      </w:r>
      <w:r w:rsidR="005F1A78" w:rsidRPr="005F1A78">
        <w:t>sfinansowanie zlecenia produkcji czy świadczenia usług w innym przedsiębiorstwie.</w:t>
      </w:r>
    </w:p>
    <w:p w14:paraId="51105882" w14:textId="0774620B" w:rsidR="009579E3" w:rsidRDefault="009579E3" w:rsidP="009579E3">
      <w:pPr>
        <w:jc w:val="both"/>
        <w:rPr>
          <w:rFonts w:cs="Tahoma"/>
          <w:szCs w:val="20"/>
        </w:rPr>
      </w:pPr>
    </w:p>
    <w:p w14:paraId="746EA453" w14:textId="714277E5" w:rsidR="00E871D9" w:rsidRPr="00AE55C3" w:rsidRDefault="00E871D9" w:rsidP="00E871D9">
      <w:pPr>
        <w:jc w:val="both"/>
      </w:pPr>
      <w:r>
        <w:t xml:space="preserve">– </w:t>
      </w:r>
      <w:r>
        <w:rPr>
          <w:i/>
          <w:iCs/>
        </w:rPr>
        <w:t>U</w:t>
      </w:r>
      <w:r w:rsidRPr="00E871D9">
        <w:rPr>
          <w:i/>
          <w:iCs/>
        </w:rPr>
        <w:t xml:space="preserve">bezpieczenie to jest obecnie jednym z najważniejszych zabezpieczeń dla firm. Utrata udziału w rynku czy utrata załogi ze względu brak środków na wypłatę wynagrodzeń pomimo dokonanej odbudowy zakładu mogą uniemożliwić ponowne podjęcie działalności. Odszkodowania z polis BI pozwalają sfinansować tego typu koszty </w:t>
      </w:r>
      <w:r>
        <w:t>– mówi Katarzyna Rydlewska z EIB SA.</w:t>
      </w:r>
    </w:p>
    <w:p w14:paraId="16E1EDDB" w14:textId="77777777" w:rsidR="00E871D9" w:rsidRDefault="00E871D9" w:rsidP="009579E3">
      <w:pPr>
        <w:jc w:val="both"/>
        <w:rPr>
          <w:rFonts w:cs="Tahoma"/>
          <w:szCs w:val="20"/>
        </w:rPr>
      </w:pPr>
    </w:p>
    <w:p w14:paraId="52178474" w14:textId="7477F44A" w:rsidR="009579E3" w:rsidRDefault="009579E3" w:rsidP="009579E3">
      <w:pPr>
        <w:jc w:val="right"/>
      </w:pPr>
      <w:r>
        <w:rPr>
          <w:rFonts w:cs="Tahoma"/>
          <w:szCs w:val="20"/>
        </w:rPr>
        <w:t>Źródło: EIB SA.</w:t>
      </w:r>
    </w:p>
    <w:sectPr w:rsidR="0095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FBF"/>
    <w:multiLevelType w:val="hybridMultilevel"/>
    <w:tmpl w:val="27F8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10195"/>
    <w:multiLevelType w:val="hybridMultilevel"/>
    <w:tmpl w:val="DA5C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559D9"/>
    <w:multiLevelType w:val="hybridMultilevel"/>
    <w:tmpl w:val="55983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35755">
    <w:abstractNumId w:val="1"/>
  </w:num>
  <w:num w:numId="2" w16cid:durableId="634872071">
    <w:abstractNumId w:val="0"/>
  </w:num>
  <w:num w:numId="3" w16cid:durableId="1299334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DB"/>
    <w:rsid w:val="00013CCD"/>
    <w:rsid w:val="0001470E"/>
    <w:rsid w:val="00014B08"/>
    <w:rsid w:val="0003301C"/>
    <w:rsid w:val="00036115"/>
    <w:rsid w:val="000370B3"/>
    <w:rsid w:val="00037806"/>
    <w:rsid w:val="0004063B"/>
    <w:rsid w:val="00044E90"/>
    <w:rsid w:val="00053BAF"/>
    <w:rsid w:val="0006377E"/>
    <w:rsid w:val="000671F5"/>
    <w:rsid w:val="00070047"/>
    <w:rsid w:val="00070A3E"/>
    <w:rsid w:val="00074A47"/>
    <w:rsid w:val="0007768F"/>
    <w:rsid w:val="000A0945"/>
    <w:rsid w:val="000A11C2"/>
    <w:rsid w:val="000A4220"/>
    <w:rsid w:val="000A5C15"/>
    <w:rsid w:val="000B673E"/>
    <w:rsid w:val="000D44C3"/>
    <w:rsid w:val="000D494D"/>
    <w:rsid w:val="000D61C2"/>
    <w:rsid w:val="001027CB"/>
    <w:rsid w:val="001139DA"/>
    <w:rsid w:val="00123534"/>
    <w:rsid w:val="00132954"/>
    <w:rsid w:val="00134D5A"/>
    <w:rsid w:val="00135754"/>
    <w:rsid w:val="001377A8"/>
    <w:rsid w:val="0014785B"/>
    <w:rsid w:val="0015041F"/>
    <w:rsid w:val="00154A70"/>
    <w:rsid w:val="00184801"/>
    <w:rsid w:val="00194056"/>
    <w:rsid w:val="001A6A76"/>
    <w:rsid w:val="001A6DF5"/>
    <w:rsid w:val="001A7A44"/>
    <w:rsid w:val="001B7077"/>
    <w:rsid w:val="001D3017"/>
    <w:rsid w:val="001D67B8"/>
    <w:rsid w:val="001D6A33"/>
    <w:rsid w:val="001E2E3E"/>
    <w:rsid w:val="001F4425"/>
    <w:rsid w:val="001F671F"/>
    <w:rsid w:val="00212236"/>
    <w:rsid w:val="00214F13"/>
    <w:rsid w:val="00220079"/>
    <w:rsid w:val="0024144E"/>
    <w:rsid w:val="00251B07"/>
    <w:rsid w:val="00253F03"/>
    <w:rsid w:val="0025670B"/>
    <w:rsid w:val="002779D5"/>
    <w:rsid w:val="0028557E"/>
    <w:rsid w:val="00291FEE"/>
    <w:rsid w:val="00293132"/>
    <w:rsid w:val="002949E3"/>
    <w:rsid w:val="00294C17"/>
    <w:rsid w:val="002A60DA"/>
    <w:rsid w:val="002A7A5D"/>
    <w:rsid w:val="002C0867"/>
    <w:rsid w:val="002D1712"/>
    <w:rsid w:val="002E382E"/>
    <w:rsid w:val="002F4AAE"/>
    <w:rsid w:val="002F7CEE"/>
    <w:rsid w:val="003045C1"/>
    <w:rsid w:val="0030790B"/>
    <w:rsid w:val="0030794E"/>
    <w:rsid w:val="00310A01"/>
    <w:rsid w:val="00312097"/>
    <w:rsid w:val="0033687A"/>
    <w:rsid w:val="003376D8"/>
    <w:rsid w:val="00340BBF"/>
    <w:rsid w:val="00362886"/>
    <w:rsid w:val="00362B56"/>
    <w:rsid w:val="00370824"/>
    <w:rsid w:val="00372FB4"/>
    <w:rsid w:val="00373D06"/>
    <w:rsid w:val="003826BE"/>
    <w:rsid w:val="00395FD8"/>
    <w:rsid w:val="003A5D32"/>
    <w:rsid w:val="003B07E3"/>
    <w:rsid w:val="003B253C"/>
    <w:rsid w:val="003C5DD4"/>
    <w:rsid w:val="003D3174"/>
    <w:rsid w:val="003D4804"/>
    <w:rsid w:val="003D6E4B"/>
    <w:rsid w:val="003E2645"/>
    <w:rsid w:val="003E71D7"/>
    <w:rsid w:val="003F0759"/>
    <w:rsid w:val="00402798"/>
    <w:rsid w:val="00403AF3"/>
    <w:rsid w:val="004041BB"/>
    <w:rsid w:val="0040452A"/>
    <w:rsid w:val="00413258"/>
    <w:rsid w:val="004156B0"/>
    <w:rsid w:val="00416233"/>
    <w:rsid w:val="00422EC7"/>
    <w:rsid w:val="004247DD"/>
    <w:rsid w:val="00430B33"/>
    <w:rsid w:val="004313F9"/>
    <w:rsid w:val="00441900"/>
    <w:rsid w:val="0044212B"/>
    <w:rsid w:val="00446AF3"/>
    <w:rsid w:val="00450406"/>
    <w:rsid w:val="004531D1"/>
    <w:rsid w:val="00453B67"/>
    <w:rsid w:val="00457625"/>
    <w:rsid w:val="0045790D"/>
    <w:rsid w:val="004713AF"/>
    <w:rsid w:val="0047270F"/>
    <w:rsid w:val="00473A1B"/>
    <w:rsid w:val="0048791F"/>
    <w:rsid w:val="00490C23"/>
    <w:rsid w:val="004B02A4"/>
    <w:rsid w:val="004D16EC"/>
    <w:rsid w:val="004D6449"/>
    <w:rsid w:val="004E032A"/>
    <w:rsid w:val="004E21B7"/>
    <w:rsid w:val="00500C45"/>
    <w:rsid w:val="00502355"/>
    <w:rsid w:val="00520EA8"/>
    <w:rsid w:val="00523201"/>
    <w:rsid w:val="00534A20"/>
    <w:rsid w:val="00547675"/>
    <w:rsid w:val="00547BAD"/>
    <w:rsid w:val="00554DE4"/>
    <w:rsid w:val="00556AA9"/>
    <w:rsid w:val="00557451"/>
    <w:rsid w:val="00566A50"/>
    <w:rsid w:val="00566E99"/>
    <w:rsid w:val="00577CD8"/>
    <w:rsid w:val="00580F39"/>
    <w:rsid w:val="00584F70"/>
    <w:rsid w:val="00587A96"/>
    <w:rsid w:val="005977EF"/>
    <w:rsid w:val="005B3F44"/>
    <w:rsid w:val="005C37AF"/>
    <w:rsid w:val="005C64B0"/>
    <w:rsid w:val="005D12A6"/>
    <w:rsid w:val="005D5D0A"/>
    <w:rsid w:val="005F1A78"/>
    <w:rsid w:val="006013F2"/>
    <w:rsid w:val="00606C39"/>
    <w:rsid w:val="00622657"/>
    <w:rsid w:val="00626A66"/>
    <w:rsid w:val="00635686"/>
    <w:rsid w:val="00640322"/>
    <w:rsid w:val="00640B27"/>
    <w:rsid w:val="006547A7"/>
    <w:rsid w:val="00663BE1"/>
    <w:rsid w:val="00664F5B"/>
    <w:rsid w:val="00667015"/>
    <w:rsid w:val="0069224F"/>
    <w:rsid w:val="006A0FF8"/>
    <w:rsid w:val="006B2247"/>
    <w:rsid w:val="006B502F"/>
    <w:rsid w:val="006C18CC"/>
    <w:rsid w:val="006C5AFE"/>
    <w:rsid w:val="006D27BC"/>
    <w:rsid w:val="006E1F59"/>
    <w:rsid w:val="006F5DA5"/>
    <w:rsid w:val="0070191B"/>
    <w:rsid w:val="00704971"/>
    <w:rsid w:val="0070601D"/>
    <w:rsid w:val="00710E21"/>
    <w:rsid w:val="00711660"/>
    <w:rsid w:val="00712258"/>
    <w:rsid w:val="00720D69"/>
    <w:rsid w:val="00721222"/>
    <w:rsid w:val="00722341"/>
    <w:rsid w:val="00723A67"/>
    <w:rsid w:val="007343DB"/>
    <w:rsid w:val="007345A2"/>
    <w:rsid w:val="00746272"/>
    <w:rsid w:val="00763105"/>
    <w:rsid w:val="0077299B"/>
    <w:rsid w:val="00775DDA"/>
    <w:rsid w:val="00776DA3"/>
    <w:rsid w:val="00784A7B"/>
    <w:rsid w:val="007A0434"/>
    <w:rsid w:val="007A06ED"/>
    <w:rsid w:val="007A2D23"/>
    <w:rsid w:val="007A46E2"/>
    <w:rsid w:val="007A57B3"/>
    <w:rsid w:val="007B2023"/>
    <w:rsid w:val="007B326C"/>
    <w:rsid w:val="007B42C3"/>
    <w:rsid w:val="007B72E3"/>
    <w:rsid w:val="007D1FBD"/>
    <w:rsid w:val="007D430D"/>
    <w:rsid w:val="007D6770"/>
    <w:rsid w:val="007D72EF"/>
    <w:rsid w:val="007F29C3"/>
    <w:rsid w:val="007F3967"/>
    <w:rsid w:val="007F5F5A"/>
    <w:rsid w:val="0080167F"/>
    <w:rsid w:val="0081717B"/>
    <w:rsid w:val="00823AE2"/>
    <w:rsid w:val="0083215D"/>
    <w:rsid w:val="00835E60"/>
    <w:rsid w:val="00842F3B"/>
    <w:rsid w:val="00842F79"/>
    <w:rsid w:val="00844C3A"/>
    <w:rsid w:val="0084533C"/>
    <w:rsid w:val="0085309C"/>
    <w:rsid w:val="00856695"/>
    <w:rsid w:val="00863994"/>
    <w:rsid w:val="00863B4A"/>
    <w:rsid w:val="00866905"/>
    <w:rsid w:val="00866E7E"/>
    <w:rsid w:val="00872CD2"/>
    <w:rsid w:val="00876589"/>
    <w:rsid w:val="008822AC"/>
    <w:rsid w:val="008845F1"/>
    <w:rsid w:val="00894546"/>
    <w:rsid w:val="008A28D8"/>
    <w:rsid w:val="008A318E"/>
    <w:rsid w:val="008C7935"/>
    <w:rsid w:val="008D5A14"/>
    <w:rsid w:val="008D707D"/>
    <w:rsid w:val="008E4469"/>
    <w:rsid w:val="008F4D2A"/>
    <w:rsid w:val="008F5EDB"/>
    <w:rsid w:val="008F7241"/>
    <w:rsid w:val="00907D23"/>
    <w:rsid w:val="0091193B"/>
    <w:rsid w:val="0092799A"/>
    <w:rsid w:val="00932995"/>
    <w:rsid w:val="0093402F"/>
    <w:rsid w:val="0093748B"/>
    <w:rsid w:val="00937AAC"/>
    <w:rsid w:val="00940598"/>
    <w:rsid w:val="009423F6"/>
    <w:rsid w:val="00946187"/>
    <w:rsid w:val="009528BD"/>
    <w:rsid w:val="009579E3"/>
    <w:rsid w:val="00972925"/>
    <w:rsid w:val="00975155"/>
    <w:rsid w:val="009832CE"/>
    <w:rsid w:val="00984D96"/>
    <w:rsid w:val="009863F4"/>
    <w:rsid w:val="009902FC"/>
    <w:rsid w:val="00997672"/>
    <w:rsid w:val="009A576A"/>
    <w:rsid w:val="009A6597"/>
    <w:rsid w:val="009A6B19"/>
    <w:rsid w:val="009B704D"/>
    <w:rsid w:val="009C1883"/>
    <w:rsid w:val="009C3D54"/>
    <w:rsid w:val="009C572F"/>
    <w:rsid w:val="009D276C"/>
    <w:rsid w:val="009D3978"/>
    <w:rsid w:val="009E6FE5"/>
    <w:rsid w:val="009F13F3"/>
    <w:rsid w:val="009F1B31"/>
    <w:rsid w:val="009F4B0B"/>
    <w:rsid w:val="009F63F1"/>
    <w:rsid w:val="00A00DF2"/>
    <w:rsid w:val="00A021EA"/>
    <w:rsid w:val="00A03F01"/>
    <w:rsid w:val="00A075EF"/>
    <w:rsid w:val="00A101CC"/>
    <w:rsid w:val="00A10D4C"/>
    <w:rsid w:val="00A12513"/>
    <w:rsid w:val="00A14B74"/>
    <w:rsid w:val="00A225BC"/>
    <w:rsid w:val="00A277AA"/>
    <w:rsid w:val="00A371DB"/>
    <w:rsid w:val="00A41712"/>
    <w:rsid w:val="00A60FD0"/>
    <w:rsid w:val="00A71904"/>
    <w:rsid w:val="00A73ACE"/>
    <w:rsid w:val="00A7594C"/>
    <w:rsid w:val="00A76013"/>
    <w:rsid w:val="00A83928"/>
    <w:rsid w:val="00AB1442"/>
    <w:rsid w:val="00AB2146"/>
    <w:rsid w:val="00AB28B7"/>
    <w:rsid w:val="00AC1054"/>
    <w:rsid w:val="00AC66B3"/>
    <w:rsid w:val="00AE55C3"/>
    <w:rsid w:val="00AE6687"/>
    <w:rsid w:val="00B11FF6"/>
    <w:rsid w:val="00B17A8F"/>
    <w:rsid w:val="00B23189"/>
    <w:rsid w:val="00B2408F"/>
    <w:rsid w:val="00B3153C"/>
    <w:rsid w:val="00B31E98"/>
    <w:rsid w:val="00B32EB2"/>
    <w:rsid w:val="00B342E5"/>
    <w:rsid w:val="00B4516E"/>
    <w:rsid w:val="00B60A75"/>
    <w:rsid w:val="00B61578"/>
    <w:rsid w:val="00B730A3"/>
    <w:rsid w:val="00B80095"/>
    <w:rsid w:val="00B96DDA"/>
    <w:rsid w:val="00BA4639"/>
    <w:rsid w:val="00BA7C0A"/>
    <w:rsid w:val="00BC1C7A"/>
    <w:rsid w:val="00BC439B"/>
    <w:rsid w:val="00BD0A62"/>
    <w:rsid w:val="00BD3B1D"/>
    <w:rsid w:val="00BD73BE"/>
    <w:rsid w:val="00BD7B10"/>
    <w:rsid w:val="00BE17B6"/>
    <w:rsid w:val="00BE515A"/>
    <w:rsid w:val="00BF0040"/>
    <w:rsid w:val="00BF080A"/>
    <w:rsid w:val="00BF1F9E"/>
    <w:rsid w:val="00BF730A"/>
    <w:rsid w:val="00C1030D"/>
    <w:rsid w:val="00C11345"/>
    <w:rsid w:val="00C118E6"/>
    <w:rsid w:val="00C2289C"/>
    <w:rsid w:val="00C34BAA"/>
    <w:rsid w:val="00C364A7"/>
    <w:rsid w:val="00C457BB"/>
    <w:rsid w:val="00C504A3"/>
    <w:rsid w:val="00C629A0"/>
    <w:rsid w:val="00C65651"/>
    <w:rsid w:val="00C73511"/>
    <w:rsid w:val="00C86E3D"/>
    <w:rsid w:val="00CA1E5D"/>
    <w:rsid w:val="00CA289B"/>
    <w:rsid w:val="00CB055E"/>
    <w:rsid w:val="00CC4521"/>
    <w:rsid w:val="00CD1351"/>
    <w:rsid w:val="00CD3EDF"/>
    <w:rsid w:val="00CE4DB9"/>
    <w:rsid w:val="00CE521C"/>
    <w:rsid w:val="00CF1798"/>
    <w:rsid w:val="00D01080"/>
    <w:rsid w:val="00D0725B"/>
    <w:rsid w:val="00D07DD1"/>
    <w:rsid w:val="00D10E08"/>
    <w:rsid w:val="00D2136E"/>
    <w:rsid w:val="00D21C86"/>
    <w:rsid w:val="00D227DB"/>
    <w:rsid w:val="00D26572"/>
    <w:rsid w:val="00D30ED1"/>
    <w:rsid w:val="00D33206"/>
    <w:rsid w:val="00D44268"/>
    <w:rsid w:val="00D51F80"/>
    <w:rsid w:val="00D5334E"/>
    <w:rsid w:val="00D660F3"/>
    <w:rsid w:val="00D71671"/>
    <w:rsid w:val="00D72B91"/>
    <w:rsid w:val="00D72CF3"/>
    <w:rsid w:val="00D825DF"/>
    <w:rsid w:val="00DA653E"/>
    <w:rsid w:val="00DB7BDE"/>
    <w:rsid w:val="00DC0DF2"/>
    <w:rsid w:val="00DC1E18"/>
    <w:rsid w:val="00DC3779"/>
    <w:rsid w:val="00DC3EFA"/>
    <w:rsid w:val="00DD31D7"/>
    <w:rsid w:val="00DE1C49"/>
    <w:rsid w:val="00DE39C1"/>
    <w:rsid w:val="00DE4A0A"/>
    <w:rsid w:val="00E31BDB"/>
    <w:rsid w:val="00E3555C"/>
    <w:rsid w:val="00E37202"/>
    <w:rsid w:val="00E37D38"/>
    <w:rsid w:val="00E44765"/>
    <w:rsid w:val="00E44DBB"/>
    <w:rsid w:val="00E56CC4"/>
    <w:rsid w:val="00E70FCE"/>
    <w:rsid w:val="00E746B6"/>
    <w:rsid w:val="00E76E2A"/>
    <w:rsid w:val="00E8110F"/>
    <w:rsid w:val="00E871D9"/>
    <w:rsid w:val="00EA3ACF"/>
    <w:rsid w:val="00EA45AE"/>
    <w:rsid w:val="00EB3F2A"/>
    <w:rsid w:val="00EB4C18"/>
    <w:rsid w:val="00EC0D22"/>
    <w:rsid w:val="00EC7B6B"/>
    <w:rsid w:val="00ED1A93"/>
    <w:rsid w:val="00ED56E8"/>
    <w:rsid w:val="00EE2349"/>
    <w:rsid w:val="00EE75AB"/>
    <w:rsid w:val="00F00C6E"/>
    <w:rsid w:val="00F076F0"/>
    <w:rsid w:val="00F169BA"/>
    <w:rsid w:val="00F16E75"/>
    <w:rsid w:val="00F177B1"/>
    <w:rsid w:val="00F213EA"/>
    <w:rsid w:val="00F240DD"/>
    <w:rsid w:val="00F377B9"/>
    <w:rsid w:val="00F37D07"/>
    <w:rsid w:val="00F418A4"/>
    <w:rsid w:val="00F528A9"/>
    <w:rsid w:val="00F571CD"/>
    <w:rsid w:val="00F73AC4"/>
    <w:rsid w:val="00F809AF"/>
    <w:rsid w:val="00FC47A1"/>
    <w:rsid w:val="00FC5DFC"/>
    <w:rsid w:val="00FD58FA"/>
    <w:rsid w:val="00FD5B24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7ABA"/>
  <w15:chartTrackingRefBased/>
  <w15:docId w15:val="{1BC4F000-14A2-4911-B503-4F6C1890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DA5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3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3F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3F9"/>
    <w:rPr>
      <w:b/>
      <w:bCs/>
      <w:szCs w:val="20"/>
    </w:rPr>
  </w:style>
  <w:style w:type="paragraph" w:styleId="Poprawka">
    <w:name w:val="Revision"/>
    <w:hidden/>
    <w:uiPriority w:val="99"/>
    <w:semiHidden/>
    <w:rsid w:val="009405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7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Marcin Wójcik</cp:lastModifiedBy>
  <cp:revision>6</cp:revision>
  <dcterms:created xsi:type="dcterms:W3CDTF">2023-06-21T09:28:00Z</dcterms:created>
  <dcterms:modified xsi:type="dcterms:W3CDTF">2023-06-21T10:44:00Z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9f5adf1eb669ca71c899815338ee6e105886c3e08ec639f04f8e1a58c76997be</vt:lpwstr>
  </property>
</Properties>
</file>