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4D15" w14:textId="77777777" w:rsidR="006A37F8" w:rsidRDefault="00522F02">
      <w:pPr>
        <w:pStyle w:val="NormalnyWeb"/>
        <w:spacing w:after="280"/>
      </w:pPr>
      <w:r>
        <w:rPr>
          <w:rFonts w:ascii="MMC OFFICE" w:eastAsia="ヒラギノ角ゴ Std W4" w:hAnsi="MMC OFFICE"/>
          <w:b/>
          <w:sz w:val="22"/>
          <w:szCs w:val="22"/>
        </w:rPr>
        <w:t>RUSZYŁ PROGRAM REZERWACJI NOWEGO MODELU MITSUBISHI COLT</w:t>
      </w:r>
    </w:p>
    <w:p w14:paraId="7359E3DC" w14:textId="77777777" w:rsidR="006A37F8" w:rsidRDefault="00522F02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6CA1CCBE" wp14:editId="163896BA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5401310" cy="26670"/>
                <wp:effectExtent l="0" t="0" r="0" b="0"/>
                <wp:wrapNone/>
                <wp:docPr id="1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480E0E" w14:textId="77777777" w:rsidR="006A37F8" w:rsidRDefault="006A37F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000" tIns="9000" r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" path="m0,0l-2147483645,0l-2147483645,-2147483646l0,-2147483646xe" fillcolor="#ed0000" stroked="f" style="position:absolute;margin-left:0.55pt;margin-top:4.95pt;width:425.2pt;height:2pt;mso-wrap-style:none;v-text-anchor:middle" wp14:anchorId="085F7094">
                <v:fill o:detectmouseclick="t" type="solid" color2="#12ffff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lang w:val="pl-PL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5A8768D4" w14:textId="5D93C8FB" w:rsidR="006A37F8" w:rsidRDefault="00522F02">
      <w:r>
        <w:rPr>
          <w:rFonts w:ascii="MMC OFFICE" w:hAnsi="MMC OFFICE"/>
          <w:b/>
          <w:sz w:val="18"/>
          <w:szCs w:val="18"/>
        </w:rPr>
        <w:t xml:space="preserve">Po światowej premierze Mitsubishi Colta nowej generacji, </w:t>
      </w:r>
      <w:r>
        <w:rPr>
          <w:rFonts w:ascii="MMC OFFICE" w:eastAsia="ヒラギノ角ゴ Std W4" w:hAnsi="MMC OFFICE" w:cs="MMCBeta5"/>
          <w:b/>
          <w:bCs/>
          <w:kern w:val="2"/>
          <w:sz w:val="18"/>
          <w:szCs w:val="18"/>
        </w:rPr>
        <w:t xml:space="preserve">który pojawi się w polskich salonach </w:t>
      </w:r>
      <w:r>
        <w:rPr>
          <w:rFonts w:ascii="MMC OFFICE" w:eastAsia="ヒラギノ角ゴ Std W4" w:hAnsi="MMC OFFICE" w:cs="MMCBeta5"/>
          <w:b/>
          <w:bCs/>
          <w:kern w:val="2"/>
          <w:sz w:val="18"/>
        </w:rPr>
        <w:t>jesienią</w:t>
      </w:r>
      <w:r>
        <w:rPr>
          <w:rFonts w:ascii="MMC OFFICE" w:eastAsia="ヒラギノ角ゴ Std W4" w:hAnsi="MMC OFFICE" w:cs="MMCBeta5"/>
          <w:b/>
          <w:bCs/>
          <w:kern w:val="2"/>
          <w:sz w:val="18"/>
          <w:szCs w:val="18"/>
        </w:rPr>
        <w:t xml:space="preserve"> 202</w:t>
      </w:r>
      <w:r>
        <w:rPr>
          <w:rFonts w:ascii="MMC OFFICE" w:eastAsia="ヒラギノ角ゴ Std W4" w:hAnsi="MMC OFFICE" w:cs="MMCBeta5"/>
          <w:b/>
          <w:bCs/>
          <w:kern w:val="2"/>
          <w:sz w:val="18"/>
        </w:rPr>
        <w:t>3</w:t>
      </w:r>
      <w:r>
        <w:rPr>
          <w:rFonts w:ascii="MMC OFFICE" w:eastAsia="ヒラギノ角ゴ Std W4" w:hAnsi="MMC OFFICE" w:cs="MMCBeta5"/>
          <w:b/>
          <w:bCs/>
          <w:kern w:val="2"/>
          <w:sz w:val="18"/>
          <w:szCs w:val="18"/>
        </w:rPr>
        <w:t xml:space="preserve"> roku</w:t>
      </w:r>
      <w:r>
        <w:rPr>
          <w:rFonts w:ascii="MMC OFFICE" w:hAnsi="MMC OFFICE"/>
          <w:b/>
          <w:sz w:val="18"/>
          <w:szCs w:val="18"/>
        </w:rPr>
        <w:t xml:space="preserve">, klienci mogą już rezerwować model. Uruchomiony właśnie program, skierowany jest do wszystkich, którzy zdecydują się na skorzystanie ze specjalnego  formularza rezerwacji, a wśród dodatkowych korzyści, jakie zyskują klienci jest między innymi 7 lat spokojnej eksploatacji, dzięki 5-letniej gwarancji fabrycznej i 2-letniej ochronie pogwarancyjnej. </w:t>
      </w:r>
    </w:p>
    <w:p w14:paraId="17CD7B3D" w14:textId="77777777" w:rsidR="006A37F8" w:rsidRDefault="006A37F8">
      <w:pP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</w:pPr>
    </w:p>
    <w:p w14:paraId="40FD8E0E" w14:textId="09923714" w:rsidR="006A37F8" w:rsidRDefault="00522F02">
      <w:pP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Stworzony z myślą o europejskich kierowcach COLT uzupełnia ofertę marki w popularnym segmencie B. Model może liczyć w Europie na duże zainteresowanie, ze względu na doskonałą reputację, jaką przez dziesięciolecia wypracowały poprzednie generacje modelu – od czasu wprowadzenia na rynek europejski w 1978 roku, sześć generacji modelu COLT osiągnęła łączną sprzedaż 1,2 miliona egzemplarzy, a ostatnia  sprzedała się na Starym Kontynencie w latach 2004-2014 w liczbie ponad 400 000 egzemplarzy.</w:t>
      </w:r>
    </w:p>
    <w:p w14:paraId="4957B156" w14:textId="77777777" w:rsidR="00522F02" w:rsidRDefault="00522F02"/>
    <w:p w14:paraId="5A3F8015" w14:textId="32920D5C" w:rsidR="006A37F8" w:rsidRDefault="00522F02"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W programie rezerwacji</w:t>
      </w:r>
      <w:r w:rsidR="0025721F"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, do którego można zapisać się tutaj </w:t>
      </w:r>
      <w:hyperlink r:id="rId7" w:history="1">
        <w:r w:rsidR="0025721F" w:rsidRPr="0025721F">
          <w:rPr>
            <w:rStyle w:val="Hipercze"/>
            <w:rFonts w:ascii="MMC OFFICE" w:hAnsi="MMC OFFICE"/>
            <w:sz w:val="18"/>
            <w:szCs w:val="18"/>
          </w:rPr>
          <w:t>Mitsubishi Colt 2023 Premiera</w:t>
        </w:r>
      </w:hyperlink>
      <w:r w:rsidR="0025721F" w:rsidRPr="0025721F">
        <w:rPr>
          <w:rFonts w:ascii="MMC OFFICE" w:hAnsi="MMC OFFICE"/>
          <w:sz w:val="18"/>
          <w:szCs w:val="18"/>
        </w:rPr>
        <w:t xml:space="preserve"> </w:t>
      </w: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przewidziano możliwość szybkiego, wygodnego skonfigurowania wybranego egzemplarza oraz szereg dodatkowych bonusów. Klienci, którzy zdecydują się na rezerwację jednej z trzech bogato wyposażonych wersji z dodatkowymi pakietami, otrzymają w standardzie 7 lat specjalnej spokojnej eksploatacji, na którą poza 5-letnią gwarancją fabryczną składają się także </w:t>
      </w:r>
      <w:r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>dodatkowe 2 lata ochrony pogwarancyjnej.</w:t>
      </w: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 </w:t>
      </w:r>
    </w:p>
    <w:p w14:paraId="51218D07" w14:textId="77777777" w:rsidR="006A37F8" w:rsidRDefault="006A37F8">
      <w:pP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</w:pPr>
    </w:p>
    <w:p w14:paraId="0F2C38DC" w14:textId="443B1D7D" w:rsidR="006A37F8" w:rsidRDefault="00522F02">
      <w:pP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Opracowany na rynek europejski, wyposażony w zaawansowane systemy, oszczędne i przyjazne środowisku układy napędowe COLT, zaspokoi zapotrzebowanie Klientów szukających samochodów z segmentu, w którym 80% modeli napędzają układy hybrydowe (HEV) i benzynowe. Dlatego też Klienci, decydujący się na rezerwację COLT-a będą mogli wybierać spośród trzech specyfikacji wyposażenia, dostępnych z dwoma układami napędowymi:</w:t>
      </w:r>
    </w:p>
    <w:p w14:paraId="2AE717CF" w14:textId="77777777" w:rsidR="00522F02" w:rsidRDefault="00522F02"/>
    <w:p w14:paraId="2E8E184E" w14:textId="7E891A0A" w:rsidR="006A37F8" w:rsidRDefault="00522F02">
      <w:pP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• </w:t>
      </w:r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1,0 l MPI-T:</w:t>
      </w: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 91-konnym, 3-cylindrowym turbodoładowanym silnikiem benzynowym z wtryskiem wielopunktowym i sześciobiegową manualną skrzynią biegów.  </w:t>
      </w:r>
    </w:p>
    <w:p w14:paraId="6CB8FA86" w14:textId="77777777" w:rsidR="00522F02" w:rsidRDefault="00522F02"/>
    <w:p w14:paraId="1C472DA6" w14:textId="77777777" w:rsidR="006A37F8" w:rsidRDefault="00522F02"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• 1,6 l </w:t>
      </w:r>
      <w:proofErr w:type="spellStart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Hybrid</w:t>
      </w:r>
      <w:proofErr w:type="spellEnd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 (HEV): </w:t>
      </w: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klasycznym układem hybrydowym, łączącym 1,6-litrowy silnik benzynowy z dwoma silnikami elektrycznymi i akumulatorem trakcyjnym o pojemności 1,2 kWh. Układ sprzężony z automatyczną skrzynią biegów generuje sumaryczną moc 143 KM.</w:t>
      </w:r>
    </w:p>
    <w:p w14:paraId="71AEED74" w14:textId="77777777" w:rsidR="006A37F8" w:rsidRDefault="006A37F8">
      <w:pPr>
        <w:rPr>
          <w:rFonts w:ascii="MMC OFFICE" w:eastAsia="ヒラギノ角ゴ Std W4" w:hAnsi="MMC OFFICE" w:cs="MMCBeta5"/>
          <w:kern w:val="2"/>
          <w:sz w:val="18"/>
        </w:rPr>
      </w:pPr>
    </w:p>
    <w:p w14:paraId="5ED8652A" w14:textId="77777777" w:rsidR="006A37F8" w:rsidRDefault="00522F02"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Jakie wersje w programie rezerwacji?</w:t>
      </w:r>
    </w:p>
    <w:p w14:paraId="2EADD6FF" w14:textId="77777777" w:rsidR="006A37F8" w:rsidRDefault="00522F02">
      <w:r>
        <w:rPr>
          <w:rStyle w:val="Mocnewyrnione"/>
          <w:rFonts w:ascii="MMC" w:eastAsia="ヒラギノ角ゴ Std W4" w:hAnsi="MMC" w:cs="MMCBeta5"/>
          <w:b w:val="0"/>
          <w:kern w:val="2"/>
          <w:sz w:val="18"/>
        </w:rPr>
        <w:t xml:space="preserve">Nowy Mitsubishi COLT wchodzi na rynek programie rezerwacji w trzech specyfikacjach: </w:t>
      </w:r>
    </w:p>
    <w:p w14:paraId="5E1DCD33" w14:textId="77777777" w:rsidR="006A37F8" w:rsidRDefault="00522F02">
      <w:pPr>
        <w:numPr>
          <w:ilvl w:val="0"/>
          <w:numId w:val="2"/>
        </w:numPr>
      </w:pPr>
      <w:proofErr w:type="spellStart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Invite</w:t>
      </w:r>
      <w:proofErr w:type="spellEnd"/>
      <w:r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 xml:space="preserve"> z pakietami </w:t>
      </w:r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Style + </w:t>
      </w:r>
      <w:proofErr w:type="spellStart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Cold</w:t>
      </w:r>
      <w:proofErr w:type="spellEnd"/>
      <w:r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>,</w:t>
      </w:r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 </w:t>
      </w:r>
      <w:r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>dostępnej z 91-konnym silnikiem benzynowym i przekładnią manualną</w:t>
      </w:r>
    </w:p>
    <w:p w14:paraId="38561231" w14:textId="77777777" w:rsidR="006A37F8" w:rsidRDefault="00522F02">
      <w:pPr>
        <w:numPr>
          <w:ilvl w:val="0"/>
          <w:numId w:val="2"/>
        </w:numPr>
      </w:pPr>
      <w:proofErr w:type="spellStart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Intense</w:t>
      </w:r>
      <w:proofErr w:type="spellEnd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 </w:t>
      </w:r>
      <w:r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 xml:space="preserve">z pakietami </w:t>
      </w:r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Style + </w:t>
      </w:r>
      <w:proofErr w:type="spellStart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Cold</w:t>
      </w:r>
      <w:proofErr w:type="spellEnd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 + </w:t>
      </w:r>
      <w:proofErr w:type="spellStart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Navi</w:t>
      </w:r>
      <w:proofErr w:type="spellEnd"/>
      <w:r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 xml:space="preserve"> z 91-konnym silnikiem benzynowym i przekładnią manualną</w:t>
      </w:r>
    </w:p>
    <w:p w14:paraId="5904B485" w14:textId="77777777" w:rsidR="006A37F8" w:rsidRDefault="00522F02">
      <w:pPr>
        <w:numPr>
          <w:ilvl w:val="0"/>
          <w:numId w:val="2"/>
        </w:numPr>
      </w:pPr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First Edition </w:t>
      </w:r>
      <w:r>
        <w:rPr>
          <w:rStyle w:val="Mocnewyrnione"/>
          <w:rFonts w:ascii="MMC OFFICE" w:eastAsia="ヒラギノ角ゴ Std W4" w:hAnsi="MMC OFFICE" w:cs="MMCBeta5"/>
          <w:b w:val="0"/>
          <w:bCs w:val="0"/>
          <w:kern w:val="2"/>
          <w:sz w:val="18"/>
        </w:rPr>
        <w:t xml:space="preserve">ze 143-konnym </w:t>
      </w: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układem hybrydowym 1,6 HEV oraz automatyczną przekładnią</w:t>
      </w:r>
    </w:p>
    <w:p w14:paraId="248E408A" w14:textId="77777777" w:rsidR="006A37F8" w:rsidRDefault="006A37F8">
      <w:pPr>
        <w:rPr>
          <w:rFonts w:ascii="MMC OFFICE" w:eastAsia="ヒラギノ角ゴ Std W4" w:hAnsi="MMC OFFICE" w:cs="MMCBeta5"/>
          <w:sz w:val="18"/>
        </w:rPr>
      </w:pPr>
    </w:p>
    <w:p w14:paraId="004EA908" w14:textId="0F6FE17E" w:rsidR="006A37F8" w:rsidRDefault="00522F02">
      <w:pP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Wersje dostępne w rezerwacji oferują niezwykle bogate listy wyposażenia, podnoszącego komfort i bezpieczeństwo. </w:t>
      </w:r>
    </w:p>
    <w:p w14:paraId="522A4729" w14:textId="77777777" w:rsidR="00522F02" w:rsidRDefault="00522F02"/>
    <w:p w14:paraId="64B7428A" w14:textId="77777777" w:rsidR="006A37F8" w:rsidRDefault="00522F02"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1. Już w podstawowej specyfikacji </w:t>
      </w:r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INVITE</w:t>
      </w: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 klient otrzymuje: </w:t>
      </w:r>
    </w:p>
    <w:p w14:paraId="65808F89" w14:textId="77777777" w:rsidR="006A37F8" w:rsidRDefault="00522F02">
      <w:pPr>
        <w:numPr>
          <w:ilvl w:val="0"/>
          <w:numId w:val="3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lastRenderedPageBreak/>
        <w:t xml:space="preserve">stację multimedialną SDA z 7-calowym ekranem dotykowym i bezprzewodową obsługą smartfonów poprzez Apple </w:t>
      </w:r>
      <w:proofErr w:type="spellStart"/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CarPlay</w:t>
      </w:r>
      <w:proofErr w:type="spellEnd"/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 lub Android Auto,</w:t>
      </w:r>
    </w:p>
    <w:p w14:paraId="100F561C" w14:textId="77777777" w:rsidR="006A37F8" w:rsidRDefault="00522F02">
      <w:pPr>
        <w:numPr>
          <w:ilvl w:val="0"/>
          <w:numId w:val="3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zestaw głośnomówiący Bluetooth,</w:t>
      </w:r>
    </w:p>
    <w:p w14:paraId="376733C2" w14:textId="77777777" w:rsidR="006A37F8" w:rsidRDefault="00522F02">
      <w:pPr>
        <w:numPr>
          <w:ilvl w:val="0"/>
          <w:numId w:val="3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automatyczną klimatyzację</w:t>
      </w:r>
    </w:p>
    <w:p w14:paraId="0D396D2D" w14:textId="77777777" w:rsidR="006A37F8" w:rsidRDefault="00522F02">
      <w:pPr>
        <w:numPr>
          <w:ilvl w:val="0"/>
          <w:numId w:val="3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przednie i tylne czujniki parkowania oraz kamerę cofania</w:t>
      </w:r>
    </w:p>
    <w:p w14:paraId="6F1E06B3" w14:textId="77777777" w:rsidR="006A37F8" w:rsidRDefault="00522F02">
      <w:pPr>
        <w:numPr>
          <w:ilvl w:val="0"/>
          <w:numId w:val="3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system dostępu </w:t>
      </w:r>
      <w:proofErr w:type="spellStart"/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bezkluczykowego</w:t>
      </w:r>
      <w:proofErr w:type="spellEnd"/>
    </w:p>
    <w:p w14:paraId="6DF3F96F" w14:textId="77777777" w:rsidR="006A37F8" w:rsidRDefault="00522F02">
      <w:pPr>
        <w:numPr>
          <w:ilvl w:val="0"/>
          <w:numId w:val="3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tempomat</w:t>
      </w:r>
    </w:p>
    <w:p w14:paraId="43B513A1" w14:textId="77777777" w:rsidR="006A37F8" w:rsidRDefault="00522F02">
      <w:pPr>
        <w:numPr>
          <w:ilvl w:val="0"/>
          <w:numId w:val="3"/>
        </w:numPr>
        <w:jc w:val="left"/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czołowe, boczne i kurtynowe poduszki powietrzne, </w:t>
      </w: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br/>
        <w:t>a także:</w:t>
      </w:r>
    </w:p>
    <w:p w14:paraId="14BEEE85" w14:textId="77777777" w:rsidR="006A37F8" w:rsidRDefault="00522F02">
      <w:pPr>
        <w:numPr>
          <w:ilvl w:val="0"/>
          <w:numId w:val="3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pakiet systemów bezpieczeństwa ADAS:</w:t>
      </w:r>
    </w:p>
    <w:p w14:paraId="7BD10E6C" w14:textId="77777777" w:rsidR="006A37F8" w:rsidRDefault="00522F02">
      <w:pPr>
        <w:numPr>
          <w:ilvl w:val="2"/>
          <w:numId w:val="3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FCM – system ograniczający skutki kolizji czołowych,</w:t>
      </w:r>
    </w:p>
    <w:p w14:paraId="1E234896" w14:textId="77777777" w:rsidR="006A37F8" w:rsidRDefault="00522F02">
      <w:pPr>
        <w:numPr>
          <w:ilvl w:val="2"/>
          <w:numId w:val="3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LDW – system ostrzegania o niezamierzonym opuszczaniu pasa ruchu</w:t>
      </w:r>
    </w:p>
    <w:p w14:paraId="4AA46601" w14:textId="77777777" w:rsidR="006A37F8" w:rsidRDefault="00522F02">
      <w:pPr>
        <w:numPr>
          <w:ilvl w:val="2"/>
          <w:numId w:val="3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LKA – system wspomagający utrzymanie na pasie ruchu</w:t>
      </w:r>
    </w:p>
    <w:p w14:paraId="1FEA0118" w14:textId="77777777" w:rsidR="006A37F8" w:rsidRDefault="00522F02">
      <w:pPr>
        <w:numPr>
          <w:ilvl w:val="2"/>
          <w:numId w:val="3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TSR – system rozpoznawania znaków drogowych</w:t>
      </w:r>
    </w:p>
    <w:p w14:paraId="74D3294E" w14:textId="77777777" w:rsidR="00522F02" w:rsidRDefault="00522F02">
      <w:pP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</w:pPr>
    </w:p>
    <w:p w14:paraId="6F38A931" w14:textId="63E478D7" w:rsidR="006A37F8" w:rsidRDefault="00522F02">
      <w:pP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Ponadto w ofercie rezerwacji do specyfikacji INVITE dodawany jest pakiety STYLE, zawierający 16-calowe felgi aluminiowe i przyciemniane tylne szyby oraz pakiet COLD z którym właściciel otrzymuje skórzane obszycie kierownicy oraz jej podgrzewanie i podgrzewane przednie fotele.</w:t>
      </w:r>
    </w:p>
    <w:p w14:paraId="4EFCB256" w14:textId="77777777" w:rsidR="00522F02" w:rsidRDefault="00522F02"/>
    <w:p w14:paraId="6BBFB4D5" w14:textId="77777777" w:rsidR="006A37F8" w:rsidRDefault="00522F02"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2. Wyższa względem INVITE specyfikacja </w:t>
      </w:r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INTENSE</w:t>
      </w: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 dodaje do powyższych elementów między innymi:</w:t>
      </w:r>
    </w:p>
    <w:p w14:paraId="34894F48" w14:textId="77777777" w:rsidR="006A37F8" w:rsidRDefault="00522F02">
      <w:pPr>
        <w:numPr>
          <w:ilvl w:val="0"/>
          <w:numId w:val="4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adaptacyjny tempomat</w:t>
      </w:r>
    </w:p>
    <w:p w14:paraId="12B35965" w14:textId="77777777" w:rsidR="006A37F8" w:rsidRDefault="00522F02">
      <w:pPr>
        <w:numPr>
          <w:ilvl w:val="0"/>
          <w:numId w:val="4"/>
        </w:numPr>
      </w:pPr>
      <w:proofErr w:type="spellStart"/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fotochromatyczne</w:t>
      </w:r>
      <w:proofErr w:type="spellEnd"/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 wewnętrzne lusterko wsteczne</w:t>
      </w:r>
    </w:p>
    <w:p w14:paraId="0579422D" w14:textId="77777777" w:rsidR="006A37F8" w:rsidRDefault="00522F02">
      <w:pPr>
        <w:numPr>
          <w:ilvl w:val="0"/>
          <w:numId w:val="4"/>
        </w:numPr>
      </w:pPr>
      <w:proofErr w:type="spellStart"/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półskórzaną</w:t>
      </w:r>
      <w:proofErr w:type="spellEnd"/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 tapicerkę foteli</w:t>
      </w:r>
    </w:p>
    <w:p w14:paraId="17EC5A98" w14:textId="77777777" w:rsidR="006A37F8" w:rsidRDefault="00522F02">
      <w:pPr>
        <w:numPr>
          <w:ilvl w:val="0"/>
          <w:numId w:val="4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antenę dachową w kształcie płetwy rekina</w:t>
      </w:r>
    </w:p>
    <w:p w14:paraId="615C2D11" w14:textId="77777777" w:rsidR="006A37F8" w:rsidRDefault="00522F02">
      <w:pPr>
        <w:numPr>
          <w:ilvl w:val="0"/>
          <w:numId w:val="4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centralny podłokietnik między przednimi fotelami</w:t>
      </w:r>
    </w:p>
    <w:p w14:paraId="2839D9B1" w14:textId="77777777" w:rsidR="006A37F8" w:rsidRDefault="00522F02">
      <w:pPr>
        <w:numPr>
          <w:ilvl w:val="0"/>
          <w:numId w:val="4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dodatkowe systemy wspomagające kierowcę</w:t>
      </w:r>
    </w:p>
    <w:p w14:paraId="4E612016" w14:textId="77777777" w:rsidR="006A37F8" w:rsidRDefault="00522F02">
      <w:pPr>
        <w:numPr>
          <w:ilvl w:val="2"/>
          <w:numId w:val="4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BSW – system monitorowania martwego pola w lusterkach oraz</w:t>
      </w:r>
    </w:p>
    <w:p w14:paraId="7F18BC16" w14:textId="77777777" w:rsidR="006A37F8" w:rsidRDefault="00522F02">
      <w:pPr>
        <w:numPr>
          <w:ilvl w:val="2"/>
          <w:numId w:val="4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AHB – system automatycznego załączania świateł drogowych</w:t>
      </w:r>
    </w:p>
    <w:p w14:paraId="72F49EDC" w14:textId="21BAB40A" w:rsidR="006A37F8" w:rsidRDefault="00522F02"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W wersji INTENSE właściciel otrzymuje w ramach pakietu STYLE 17-calowe felgi aluminiowe oraz przyciemniane tylne szyby, a także elementy pakietu COLD, czyli obszytą skórą podgrzewaną kierownicę i podgrzewane przednie fotele. Pakiet NAVI przysługujący w ramach programu rezerwacji w tej wersji zawiera stację multimedialną z ekranem dotykowym o przekątnej 9-3 cala i wbudowany system nawigacji.</w:t>
      </w:r>
    </w:p>
    <w:p w14:paraId="2B4C4791" w14:textId="77777777" w:rsidR="00522F02" w:rsidRDefault="00522F02">
      <w:pP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</w:pPr>
    </w:p>
    <w:p w14:paraId="2D7F5C54" w14:textId="1299A499" w:rsidR="006A37F8" w:rsidRDefault="00522F02"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3. Trzecia z wersji dostępnych w programie rezerwacji – </w:t>
      </w:r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First Edition</w:t>
      </w: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 – dostępna jest z najmocniejszym, hybrydowym układem napędowym i automatyczną skrzynią biegów. Modele First Edition otrzymują w standardzie elementy dostępne w niższych specyfikacjach w pakietach STYLE, COLD i NAVI, takie jak 17-calowe felgi aluminiowe, stacja multimedialna z ekranem dotykowym o przekątnej 9-3 cala i wbudowany system nawigacji, a także podgrzewana, obszyta skórą kierownica i podgrzewane przednie fotele, czy przyciemniane tylne szyby.  Klient otrzymuje ponadto wiele elementów podnoszących komfort i bezpieczeństwo podróżowania:</w:t>
      </w:r>
    </w:p>
    <w:p w14:paraId="0A05C67B" w14:textId="77777777" w:rsidR="006A37F8" w:rsidRDefault="00522F02">
      <w:pPr>
        <w:numPr>
          <w:ilvl w:val="0"/>
          <w:numId w:val="5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system kamer 360 stopni,</w:t>
      </w:r>
    </w:p>
    <w:p w14:paraId="1A9C067F" w14:textId="77777777" w:rsidR="006A37F8" w:rsidRDefault="00522F02">
      <w:pPr>
        <w:numPr>
          <w:ilvl w:val="0"/>
          <w:numId w:val="5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park </w:t>
      </w:r>
      <w:proofErr w:type="spellStart"/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assist</w:t>
      </w:r>
      <w:proofErr w:type="spellEnd"/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 – system autonomicznego parkowania</w:t>
      </w:r>
    </w:p>
    <w:p w14:paraId="6EB1F73F" w14:textId="35F075F3" w:rsidR="006A37F8" w:rsidRDefault="0089280B">
      <w:pPr>
        <w:numPr>
          <w:ilvl w:val="0"/>
          <w:numId w:val="5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RCTA </w:t>
      </w:r>
      <w:r w:rsidR="00522F02"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– system monitorowania ruchu poprzecznego podczas cofania</w:t>
      </w:r>
    </w:p>
    <w:p w14:paraId="3C67262C" w14:textId="77777777" w:rsidR="006A37F8" w:rsidRDefault="00522F02">
      <w:pPr>
        <w:numPr>
          <w:ilvl w:val="0"/>
          <w:numId w:val="5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10-calowy cyfrowy panel zegarów</w:t>
      </w:r>
    </w:p>
    <w:p w14:paraId="5C302A3E" w14:textId="77777777" w:rsidR="006A37F8" w:rsidRDefault="00522F02">
      <w:pPr>
        <w:numPr>
          <w:ilvl w:val="0"/>
          <w:numId w:val="5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system nagłośnienia Bose</w:t>
      </w:r>
    </w:p>
    <w:p w14:paraId="3ED17892" w14:textId="77777777" w:rsidR="006A37F8" w:rsidRDefault="00522F02">
      <w:pPr>
        <w:numPr>
          <w:ilvl w:val="0"/>
          <w:numId w:val="5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elektryczny hamulec postojowy</w:t>
      </w:r>
    </w:p>
    <w:p w14:paraId="050B5009" w14:textId="77777777" w:rsidR="006A37F8" w:rsidRDefault="00522F02"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>Rezerwujący nowego COLTA klienci mogą wybierać spośród czterech opcji metalizowanych lakierów:</w:t>
      </w:r>
    </w:p>
    <w:p w14:paraId="1E0A1854" w14:textId="77777777" w:rsidR="006A37F8" w:rsidRDefault="00522F02">
      <w:pPr>
        <w:numPr>
          <w:ilvl w:val="0"/>
          <w:numId w:val="6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lastRenderedPageBreak/>
        <w:t xml:space="preserve">czarny </w:t>
      </w:r>
      <w:proofErr w:type="spellStart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Onyx</w:t>
      </w:r>
      <w:proofErr w:type="spellEnd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 Black</w:t>
      </w:r>
    </w:p>
    <w:p w14:paraId="045404B1" w14:textId="77777777" w:rsidR="006A37F8" w:rsidRDefault="00522F02">
      <w:pPr>
        <w:numPr>
          <w:ilvl w:val="0"/>
          <w:numId w:val="6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czerwony </w:t>
      </w:r>
      <w:proofErr w:type="spellStart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Sunrise</w:t>
      </w:r>
      <w:proofErr w:type="spellEnd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 Red</w:t>
      </w:r>
    </w:p>
    <w:p w14:paraId="2644BA4B" w14:textId="77777777" w:rsidR="006A37F8" w:rsidRDefault="00522F02">
      <w:pPr>
        <w:numPr>
          <w:ilvl w:val="0"/>
          <w:numId w:val="6"/>
        </w:numPr>
      </w:pPr>
      <w: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niebieski </w:t>
      </w:r>
      <w:proofErr w:type="spellStart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>Royal</w:t>
      </w:r>
      <w:proofErr w:type="spellEnd"/>
      <w:r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 Blue</w:t>
      </w:r>
    </w:p>
    <w:p w14:paraId="73156A59" w14:textId="06646F9E" w:rsidR="006A37F8" w:rsidRPr="00522F02" w:rsidRDefault="00522F02" w:rsidP="00522F02">
      <w:pPr>
        <w:numPr>
          <w:ilvl w:val="0"/>
          <w:numId w:val="6"/>
        </w:numPr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</w:pPr>
      <w:r w:rsidRPr="00522F02">
        <w:rPr>
          <w:rStyle w:val="Mocnewyrnione"/>
          <w:rFonts w:ascii="MMC OFFICE" w:eastAsia="ヒラギノ角ゴ Std W4" w:hAnsi="MMC OFFICE" w:cs="MMCBeta5"/>
          <w:b w:val="0"/>
          <w:kern w:val="2"/>
          <w:sz w:val="18"/>
        </w:rPr>
        <w:t xml:space="preserve">szary </w:t>
      </w:r>
      <w:proofErr w:type="spellStart"/>
      <w:r w:rsidRPr="00522F02">
        <w:rPr>
          <w:rStyle w:val="Mocnewyrnione"/>
          <w:rFonts w:ascii="MMC OFFICE" w:eastAsia="ヒラギノ角ゴ Std W4" w:hAnsi="MMC OFFICE" w:cs="MMCBeta5"/>
          <w:kern w:val="2"/>
          <w:sz w:val="18"/>
        </w:rPr>
        <w:t>Volcanic</w:t>
      </w:r>
      <w:proofErr w:type="spellEnd"/>
      <w:r w:rsidRPr="00522F02">
        <w:rPr>
          <w:rStyle w:val="Mocnewyrnione"/>
          <w:rFonts w:ascii="MMC OFFICE" w:eastAsia="ヒラギノ角ゴ Std W4" w:hAnsi="MMC OFFICE" w:cs="MMCBeta5"/>
          <w:kern w:val="2"/>
          <w:sz w:val="18"/>
        </w:rPr>
        <w:t xml:space="preserve"> Grey</w:t>
      </w:r>
    </w:p>
    <w:p w14:paraId="179DBDCA" w14:textId="77777777" w:rsidR="006A37F8" w:rsidRDefault="006A37F8">
      <w:pPr>
        <w:rPr>
          <w:rFonts w:ascii="MMC OFFICE" w:eastAsia="ヒラギノ角ゴ Std W4" w:hAnsi="MMC OFFICE" w:cs="MMCBeta5"/>
          <w:sz w:val="18"/>
        </w:rPr>
      </w:pPr>
    </w:p>
    <w:p w14:paraId="19869FC3" w14:textId="77777777" w:rsidR="006A37F8" w:rsidRDefault="00522F02">
      <w:r>
        <w:rPr>
          <w:rFonts w:ascii="MMC OFFICE" w:eastAsia="ヒラギノ角ゴ Std W4" w:hAnsi="MMC OFFICE" w:cs="MMCBeta5"/>
          <w:b/>
          <w:sz w:val="18"/>
        </w:rPr>
        <w:t>7 lat spokoju dla pierwszych klientów Mitsubishi COLT</w:t>
      </w:r>
    </w:p>
    <w:p w14:paraId="5CABCA37" w14:textId="77777777" w:rsidR="006A37F8" w:rsidRDefault="00522F02">
      <w:r>
        <w:rPr>
          <w:rFonts w:ascii="MMC OFFICE" w:eastAsia="ヒラギノ角ゴ Std W4" w:hAnsi="MMC OFFICE" w:cs="MMCBeta5"/>
          <w:kern w:val="2"/>
          <w:sz w:val="18"/>
        </w:rPr>
        <w:t>Właściciele samochodów japońskiego producenta</w:t>
      </w:r>
      <w:r>
        <w:rPr>
          <w:rFonts w:ascii="MMC OFFICE" w:eastAsia="ヒラギノ角ゴ Std W4" w:hAnsi="MMC OFFICE" w:cs="MMCBeta5"/>
          <w:sz w:val="18"/>
        </w:rPr>
        <w:t xml:space="preserve"> mogą spać spokojnie, ciesząc się korzyściami, jakie </w:t>
      </w:r>
      <w:r>
        <w:rPr>
          <w:rFonts w:ascii="MMC OFFICE" w:eastAsia="ヒラギノ角ゴ Std W4" w:hAnsi="MMC OFFICE" w:cs="MMCBeta5"/>
          <w:kern w:val="2"/>
          <w:sz w:val="18"/>
        </w:rPr>
        <w:t>zapewnia</w:t>
      </w:r>
      <w:r>
        <w:rPr>
          <w:rFonts w:ascii="MMC OFFICE" w:eastAsia="ヒラギノ角ゴ Std W4" w:hAnsi="MMC OFFICE" w:cs="MMCBeta5"/>
          <w:sz w:val="18"/>
        </w:rPr>
        <w:t xml:space="preserve"> zobowiązanie serwisow</w:t>
      </w:r>
      <w:r>
        <w:rPr>
          <w:rFonts w:ascii="MMC OFFICE" w:eastAsia="ヒラギノ角ゴ Std W4" w:hAnsi="MMC OFFICE" w:cs="MMCBeta5"/>
          <w:kern w:val="2"/>
          <w:sz w:val="18"/>
        </w:rPr>
        <w:t>e</w:t>
      </w:r>
      <w:r>
        <w:rPr>
          <w:rFonts w:ascii="MMC OFFICE" w:eastAsia="ヒラギノ角ゴ Std W4" w:hAnsi="MMC OFFICE" w:cs="MMCBeta5"/>
          <w:sz w:val="18"/>
        </w:rPr>
        <w:t xml:space="preserve"> Mitsubishi, a kupując COLTA nowej generacji otrzymują samochód chroniony pakietem, w którego skład wchodzi:</w:t>
      </w:r>
    </w:p>
    <w:p w14:paraId="457979AB" w14:textId="77777777" w:rsidR="006A37F8" w:rsidRDefault="006A37F8">
      <w:pPr>
        <w:rPr>
          <w:rFonts w:ascii="MMC OFFICE" w:hAnsi="MMC OFFICE"/>
        </w:rPr>
      </w:pPr>
    </w:p>
    <w:p w14:paraId="603D7F38" w14:textId="77777777" w:rsidR="006A37F8" w:rsidRDefault="00522F02">
      <w:pPr>
        <w:ind w:left="369" w:hanging="113"/>
      </w:pPr>
      <w:r>
        <w:rPr>
          <w:rFonts w:ascii="MMC OFFICE" w:eastAsia="ヒラギノ角ゴ Std W4" w:hAnsi="MMC OFFICE" w:cs="MMCBeta5"/>
          <w:sz w:val="18"/>
        </w:rPr>
        <w:t>•</w:t>
      </w:r>
      <w:r>
        <w:rPr>
          <w:rFonts w:ascii="MMC OFFICE" w:eastAsia="MMCBeta5" w:hAnsi="MMC OFFICE" w:cs="MMCBeta5"/>
          <w:sz w:val="18"/>
        </w:rPr>
        <w:t xml:space="preserve"> </w:t>
      </w:r>
      <w:r>
        <w:rPr>
          <w:rFonts w:ascii="MMC OFFICE" w:eastAsia="ヒラギノ角ゴ Std W4" w:hAnsi="MMC OFFICE" w:cs="MMCBeta5"/>
          <w:sz w:val="18"/>
        </w:rPr>
        <w:t xml:space="preserve">5 lat gwarancji producenta do przebiegu 100 000 km (w zależności co nastąpi wcześniej). Dłuższa gwarancja </w:t>
      </w:r>
      <w:r>
        <w:rPr>
          <w:rFonts w:ascii="MMC OFFICE" w:eastAsia="ヒラギノ角ゴ Std W4" w:hAnsi="MMC OFFICE" w:cs="MMCBeta5"/>
          <w:kern w:val="2"/>
          <w:sz w:val="18"/>
        </w:rPr>
        <w:t xml:space="preserve">oznacza </w:t>
      </w:r>
      <w:r>
        <w:rPr>
          <w:rFonts w:ascii="MMC OFFICE" w:eastAsia="ヒラギノ角ゴ Std W4" w:hAnsi="MMC OFFICE" w:cs="MMCBeta5"/>
          <w:sz w:val="18"/>
        </w:rPr>
        <w:t xml:space="preserve">niższe koszty eksploatacji, wyższą wartość samochodu przy jego odsprzedaży  i poczucie bezpieczeństwa w przypadku awarii pojazdu. </w:t>
      </w:r>
    </w:p>
    <w:p w14:paraId="324668FA" w14:textId="77777777" w:rsidR="006A37F8" w:rsidRDefault="00522F02">
      <w:pPr>
        <w:ind w:left="369" w:hanging="113"/>
      </w:pPr>
      <w:r>
        <w:rPr>
          <w:rFonts w:ascii="MMC OFFICE" w:eastAsia="ヒラギノ角ゴ Std W4" w:hAnsi="MMC OFFICE" w:cs="MMCBeta5"/>
          <w:sz w:val="18"/>
        </w:rPr>
        <w:t>•</w:t>
      </w:r>
      <w:r>
        <w:rPr>
          <w:rFonts w:ascii="MMC OFFICE" w:eastAsia="MMCBeta5" w:hAnsi="MMC OFFICE" w:cs="MMCBeta5"/>
          <w:sz w:val="18"/>
        </w:rPr>
        <w:t xml:space="preserve"> </w:t>
      </w:r>
      <w:r>
        <w:rPr>
          <w:rFonts w:ascii="MMC OFFICE" w:eastAsia="ヒラギノ角ゴ Std W4" w:hAnsi="MMC OFFICE" w:cs="MMCBeta5"/>
          <w:sz w:val="18"/>
        </w:rPr>
        <w:t>5 lat gwarancji na wybrane oryginalne akcesoria do przebiegu 100 000 km (w zależności co nastąpi wcześniej) .</w:t>
      </w:r>
    </w:p>
    <w:p w14:paraId="52360C4C" w14:textId="77777777" w:rsidR="006A37F8" w:rsidRDefault="00522F02">
      <w:pPr>
        <w:ind w:left="369" w:hanging="113"/>
      </w:pPr>
      <w:r>
        <w:rPr>
          <w:rFonts w:ascii="MMC OFFICE" w:eastAsia="ヒラギノ角ゴ Std W4" w:hAnsi="MMC OFFICE" w:cs="MMCBeta5"/>
          <w:sz w:val="18"/>
        </w:rPr>
        <w:t>•</w:t>
      </w:r>
      <w:r>
        <w:rPr>
          <w:rFonts w:ascii="MMC OFFICE" w:eastAsia="MMCBeta5" w:hAnsi="MMC OFFICE" w:cs="MMCBeta5"/>
          <w:sz w:val="18"/>
        </w:rPr>
        <w:t xml:space="preserve"> </w:t>
      </w:r>
      <w:r>
        <w:rPr>
          <w:rFonts w:ascii="MMC OFFICE" w:eastAsia="ヒラギノ角ゴ Std W4" w:hAnsi="MMC OFFICE" w:cs="MMCBeta5"/>
          <w:sz w:val="18"/>
        </w:rPr>
        <w:t xml:space="preserve">5 </w:t>
      </w:r>
      <w:r>
        <w:rPr>
          <w:rFonts w:ascii="MMC OFFICE" w:eastAsia="ヒラギノ角ゴ Std W4" w:hAnsi="MMC OFFICE" w:cs="MMCBeta5"/>
          <w:kern w:val="2"/>
          <w:sz w:val="18"/>
        </w:rPr>
        <w:t>lat</w:t>
      </w:r>
      <w:r>
        <w:rPr>
          <w:rFonts w:ascii="MMC OFFICE" w:eastAsia="ヒラギノ角ゴ Std W4" w:hAnsi="MMC OFFICE" w:cs="MMCBeta5"/>
          <w:sz w:val="18"/>
        </w:rPr>
        <w:t xml:space="preserve"> gwarancji Mitsubishi Assistance bez limitu przebiegu  -  bezpłatn</w:t>
      </w:r>
      <w:r>
        <w:rPr>
          <w:rFonts w:ascii="MMC OFFICE" w:eastAsia="ヒラギノ角ゴ Std W4" w:hAnsi="MMC OFFICE" w:cs="MMCBeta5"/>
          <w:kern w:val="2"/>
          <w:sz w:val="18"/>
        </w:rPr>
        <w:t>a</w:t>
      </w:r>
      <w:r>
        <w:rPr>
          <w:rFonts w:ascii="MMC OFFICE" w:eastAsia="ヒラギノ角ゴ Std W4" w:hAnsi="MMC OFFICE" w:cs="MMCBeta5"/>
          <w:sz w:val="18"/>
        </w:rPr>
        <w:t xml:space="preserve"> pomoc w przypadku awarii mechanicznej lub elektrycznej, wypadku drogowego, problemu z paliwem, zagubienia, złamania lub zatrzaśnięcia w aucie kluczyków, przebicia lub uszkodzenia opony, kradzieży i wandalizmu. MAP zapewnia pomoc przez 7 dni w tygodniu, 24 godziny na dobę w całej Europie przez 5 lat od zakupu nowego samochodu Mitsubishi, niezależnie od przebiegu auta.</w:t>
      </w:r>
    </w:p>
    <w:p w14:paraId="7E829267" w14:textId="77777777" w:rsidR="006A37F8" w:rsidRDefault="00522F02">
      <w:pPr>
        <w:ind w:left="369" w:hanging="113"/>
      </w:pPr>
      <w:r>
        <w:rPr>
          <w:rFonts w:ascii="MMC OFFICE" w:eastAsia="ヒラギノ角ゴ Std W4" w:hAnsi="MMC OFFICE" w:cs="MMCBeta5"/>
          <w:sz w:val="18"/>
        </w:rPr>
        <w:t>•</w:t>
      </w:r>
      <w:r>
        <w:rPr>
          <w:rFonts w:ascii="MMC OFFICE" w:eastAsia="MMCBeta5" w:hAnsi="MMC OFFICE" w:cs="MMCBeta5"/>
          <w:sz w:val="18"/>
        </w:rPr>
        <w:t xml:space="preserve"> </w:t>
      </w:r>
      <w:r>
        <w:rPr>
          <w:rFonts w:ascii="MMC OFFICE" w:eastAsia="ヒラギノ角ゴ Std W4" w:hAnsi="MMC OFFICE" w:cs="MMCBeta5"/>
          <w:sz w:val="18"/>
        </w:rPr>
        <w:t>Nieodpłatn</w:t>
      </w:r>
      <w:r>
        <w:rPr>
          <w:rFonts w:ascii="MMC OFFICE" w:eastAsia="ヒラギノ角ゴ Std W4" w:hAnsi="MMC OFFICE" w:cs="MMCBeta5"/>
          <w:kern w:val="2"/>
          <w:sz w:val="18"/>
        </w:rPr>
        <w:t>a</w:t>
      </w:r>
      <w:r>
        <w:rPr>
          <w:rFonts w:ascii="MMC OFFICE" w:eastAsia="ヒラギノ角ゴ Std W4" w:hAnsi="MMC OFFICE" w:cs="MMCBeta5"/>
          <w:sz w:val="18"/>
        </w:rPr>
        <w:t xml:space="preserve"> usłu</w:t>
      </w:r>
      <w:r>
        <w:rPr>
          <w:rFonts w:ascii="MMC OFFICE" w:eastAsia="ヒラギノ角ゴ Std W4" w:hAnsi="MMC OFFICE" w:cs="MMCBeta5"/>
          <w:kern w:val="2"/>
          <w:sz w:val="18"/>
        </w:rPr>
        <w:t>ga</w:t>
      </w:r>
      <w:r>
        <w:rPr>
          <w:rFonts w:ascii="MMC OFFICE" w:eastAsia="ヒラギノ角ゴ Std W4" w:hAnsi="MMC OFFICE" w:cs="MMCBeta5"/>
          <w:sz w:val="18"/>
        </w:rPr>
        <w:t xml:space="preserve"> kontroli stanu pojazdu – posiadacze aut Mitsubishi – w tym także pojazdów po gwarancji, mogą skorzystać z bezpłatnej kontroli 25 punktów samochodu.</w:t>
      </w:r>
    </w:p>
    <w:p w14:paraId="72376E9A" w14:textId="77777777" w:rsidR="006A37F8" w:rsidRDefault="00522F02">
      <w:pPr>
        <w:ind w:left="369" w:hanging="113"/>
      </w:pPr>
      <w:r>
        <w:rPr>
          <w:rFonts w:ascii="MMC OFFICE" w:eastAsia="ヒラギノ角ゴ Std W4" w:hAnsi="MMC OFFICE" w:cs="MMCBeta5"/>
          <w:sz w:val="18"/>
        </w:rPr>
        <w:t>•</w:t>
      </w:r>
      <w:r>
        <w:rPr>
          <w:rFonts w:ascii="MMC OFFICE" w:eastAsia="MMCBeta5" w:hAnsi="MMC OFFICE" w:cs="MMCBeta5"/>
          <w:sz w:val="18"/>
        </w:rPr>
        <w:t xml:space="preserve"> </w:t>
      </w:r>
      <w:r>
        <w:rPr>
          <w:rFonts w:ascii="MMC OFFICE" w:eastAsia="ヒラギノ角ゴ Std W4" w:hAnsi="MMC OFFICE" w:cs="MMCBeta5"/>
          <w:sz w:val="18"/>
        </w:rPr>
        <w:t>12 lat gwarancji na perforację blach nadwozia.</w:t>
      </w:r>
    </w:p>
    <w:p w14:paraId="539B0D72" w14:textId="77777777" w:rsidR="006A37F8" w:rsidRDefault="006A37F8">
      <w:pPr>
        <w:rPr>
          <w:rFonts w:ascii="MMC OFFICE" w:eastAsia="ヒラギノ角ゴ Std W4" w:hAnsi="MMC OFFICE" w:cs="MMCBeta5"/>
          <w:sz w:val="18"/>
        </w:rPr>
      </w:pPr>
    </w:p>
    <w:p w14:paraId="7E5F9FDC" w14:textId="77777777" w:rsidR="006A37F8" w:rsidRDefault="00522F02">
      <w:r>
        <w:rPr>
          <w:rFonts w:ascii="MMC OFFICE" w:eastAsia="ヒラギノ角ゴ Std W4" w:hAnsi="MMC OFFICE" w:cs="MMCBeta5"/>
          <w:sz w:val="18"/>
        </w:rPr>
        <w:t xml:space="preserve">Dodatkową korzyścią dla wszystkich klientów, którzy zdecydują się na rezerwację Mitsubishi COLTA </w:t>
      </w:r>
      <w:r>
        <w:rPr>
          <w:rFonts w:ascii="MMC OFFICE" w:eastAsia="ヒラギノ角ゴ Std W4" w:hAnsi="MMC OFFICE" w:cs="MMCBeta5"/>
          <w:kern w:val="2"/>
          <w:sz w:val="18"/>
        </w:rPr>
        <w:t>są d</w:t>
      </w:r>
      <w:r>
        <w:rPr>
          <w:rFonts w:ascii="MMC OFFICE" w:eastAsia="ヒラギノ角ゴ Std W4" w:hAnsi="MMC OFFICE" w:cs="MMCBeta5"/>
          <w:sz w:val="18"/>
        </w:rPr>
        <w:t xml:space="preserve">odatkowe 2 lata ochrony pogwarancyjnej w wersji Premium. </w:t>
      </w:r>
    </w:p>
    <w:p w14:paraId="3584A5C5" w14:textId="77777777" w:rsidR="006A37F8" w:rsidRDefault="006A37F8">
      <w:pPr>
        <w:rPr>
          <w:rFonts w:ascii="MMC OFFICE" w:eastAsia="ヒラギノ角ゴ Std W4" w:hAnsi="MMC OFFICE" w:cs="MMCBeta5"/>
          <w:b/>
          <w:sz w:val="18"/>
        </w:rPr>
      </w:pPr>
    </w:p>
    <w:p w14:paraId="3CD8514E" w14:textId="77777777" w:rsidR="006A37F8" w:rsidRDefault="00522F02">
      <w:r>
        <w:rPr>
          <w:rFonts w:ascii="MMC OFFICE" w:eastAsia="ヒラギノ角ゴ Std W4" w:hAnsi="MMC OFFICE" w:cs="MMCBeta5"/>
          <w:kern w:val="2"/>
          <w:sz w:val="18"/>
        </w:rPr>
        <w:t>Poza wymienionymi korzyściami, klient rezerwujący nowego Mitsubishi COLTA u autoryzowanego dealera</w:t>
      </w:r>
      <w:r>
        <w:rPr>
          <w:rFonts w:ascii="MMC OFFICE" w:eastAsia="ヒラギノ角ゴ Std W4" w:hAnsi="MMC OFFICE" w:cs="MMCBeta5"/>
          <w:sz w:val="18"/>
        </w:rPr>
        <w:t xml:space="preserve"> zyskuje możliwość udziału w specjalnym, zamkniętym pokazie modelu COLT, który zostanie zorganizowany </w:t>
      </w:r>
      <w:r w:rsidRPr="003E414A">
        <w:rPr>
          <w:rFonts w:ascii="MMC OFFICE" w:eastAsia="ヒラギノ角ゴ Std W4" w:hAnsi="MMC OFFICE" w:cs="Arial"/>
          <w:bCs/>
          <w:sz w:val="18"/>
        </w:rPr>
        <w:t xml:space="preserve">od września do października 2023 w najbliższym salonie Mitsubishi przed oficjalnym pojawieniem się modelu COLT </w:t>
      </w:r>
      <w:r w:rsidRPr="003E414A">
        <w:rPr>
          <w:rFonts w:ascii="MMC OFFICE" w:eastAsia="ヒラギノ角ゴ Std W4" w:hAnsi="MMC OFFICE" w:cs="MMCBeta5"/>
          <w:sz w:val="18"/>
        </w:rPr>
        <w:t>w</w:t>
      </w:r>
      <w:r>
        <w:rPr>
          <w:rFonts w:ascii="MMC OFFICE" w:eastAsia="ヒラギノ角ゴ Std W4" w:hAnsi="MMC OFFICE" w:cs="MMCBeta5"/>
          <w:sz w:val="18"/>
        </w:rPr>
        <w:t xml:space="preserve"> polskiej sieci sprzedaży.</w:t>
      </w:r>
    </w:p>
    <w:p w14:paraId="51B3F5E7" w14:textId="77777777" w:rsidR="006A37F8" w:rsidRDefault="006A37F8">
      <w:pPr>
        <w:rPr>
          <w:rFonts w:ascii="MMC OFFICE" w:hAnsi="MMC OFFICE"/>
        </w:rPr>
      </w:pPr>
    </w:p>
    <w:p w14:paraId="7FED6D37" w14:textId="77777777" w:rsidR="006A37F8" w:rsidRDefault="00522F02">
      <w:r>
        <w:rPr>
          <w:rFonts w:ascii="MMC OFFICE" w:eastAsia="ヒラギノ角ゴ Std W4" w:hAnsi="MMC OFFICE" w:cs="MMCBeta5"/>
          <w:b/>
          <w:sz w:val="18"/>
        </w:rPr>
        <w:t xml:space="preserve">Warunki rezerwacji </w:t>
      </w:r>
    </w:p>
    <w:p w14:paraId="0025E82B" w14:textId="34D3A1BC" w:rsidR="006A37F8" w:rsidRDefault="00522F02">
      <w:pPr>
        <w:rPr>
          <w:rFonts w:ascii="MMC OFFICE" w:hAnsi="MMC OFFICE"/>
          <w:sz w:val="16"/>
          <w:szCs w:val="16"/>
        </w:rPr>
      </w:pPr>
      <w:r>
        <w:rPr>
          <w:rFonts w:ascii="MMC OFFICE" w:eastAsia="ヒラギノ角ゴ Std W4" w:hAnsi="MMC OFFICE" w:cs="MMCBeta5"/>
          <w:sz w:val="18"/>
          <w:szCs w:val="16"/>
        </w:rPr>
        <w:t xml:space="preserve">Warunkiem koniecznym uczestnictwa w programie rezerwacji  modelu COLT, jest uiszczenie w dniu składania rezerwacji przez klienta zwrotnej opłaty rezerwacyjnej na konto dealera w wysokości 500 PLN brutto. Klienci podtrzymujący rezerwację, w terminie od 2 października 2023 r. do 30 </w:t>
      </w:r>
      <w:r w:rsidR="00C26F1B">
        <w:rPr>
          <w:rFonts w:ascii="MMC OFFICE" w:eastAsia="ヒラギノ角ゴ Std W4" w:hAnsi="MMC OFFICE" w:cs="MMCBeta5"/>
          <w:sz w:val="18"/>
          <w:szCs w:val="16"/>
        </w:rPr>
        <w:t>grudnia</w:t>
      </w:r>
      <w:r>
        <w:rPr>
          <w:rFonts w:ascii="MMC OFFICE" w:eastAsia="ヒラギノ角ゴ Std W4" w:hAnsi="MMC OFFICE" w:cs="MMCBeta5"/>
          <w:sz w:val="18"/>
          <w:szCs w:val="16"/>
        </w:rPr>
        <w:t xml:space="preserve"> 2023 r. otrzymają od dealera propozycję podpisania </w:t>
      </w:r>
      <w:proofErr w:type="spellStart"/>
      <w:r>
        <w:rPr>
          <w:rFonts w:ascii="MMC OFFICE" w:eastAsia="ヒラギノ角ゴ Std W4" w:hAnsi="MMC OFFICE" w:cs="MMCBeta5"/>
          <w:sz w:val="18"/>
          <w:szCs w:val="16"/>
        </w:rPr>
        <w:t>umowy-zamówienia</w:t>
      </w:r>
      <w:proofErr w:type="spellEnd"/>
      <w:r>
        <w:rPr>
          <w:rFonts w:ascii="MMC OFFICE" w:eastAsia="ヒラギノ角ゴ Std W4" w:hAnsi="MMC OFFICE" w:cs="MMCBeta5"/>
          <w:sz w:val="18"/>
          <w:szCs w:val="16"/>
        </w:rPr>
        <w:t>, a wpłacona wcześniej kwota rezerwacyjna będzie częścią zaliczki na poczet umowy zakupu nowego samochodu. W wypadku rezygnacji z podpisania umowy, nastąpi zwrot dokonanej opłaty rezerwacyjnej do 7 dni roboczych od dnia wygaśnięcia rezerwacji.</w:t>
      </w:r>
    </w:p>
    <w:p w14:paraId="49486441" w14:textId="77777777" w:rsidR="006A37F8" w:rsidRDefault="006A37F8">
      <w:pPr>
        <w:pStyle w:val="Cytaty"/>
        <w:rPr>
          <w:rFonts w:ascii="MMC OFFICE" w:hAnsi="MMC OFFICE"/>
          <w:sz w:val="16"/>
          <w:szCs w:val="16"/>
        </w:rPr>
      </w:pPr>
    </w:p>
    <w:p w14:paraId="793AF903" w14:textId="77777777" w:rsidR="006A37F8" w:rsidRDefault="00522F02">
      <w:pPr>
        <w:rPr>
          <w:rFonts w:ascii="MMC OFFICE" w:hAnsi="MMC OFFICE"/>
          <w:sz w:val="16"/>
          <w:szCs w:val="16"/>
        </w:rPr>
      </w:pPr>
      <w:r>
        <w:rPr>
          <w:rFonts w:ascii="MMC OFFICE" w:hAnsi="MMC OFFICE"/>
          <w:b/>
          <w:sz w:val="18"/>
          <w:szCs w:val="18"/>
        </w:rPr>
        <w:t xml:space="preserve">Światowa premiera Mitsubishi COLT nowej generacji: </w:t>
      </w:r>
    </w:p>
    <w:p w14:paraId="666FE9CA" w14:textId="77777777" w:rsidR="006A37F8" w:rsidRDefault="003E414A">
      <w:hyperlink r:id="rId8">
        <w:r w:rsidR="00522F02">
          <w:rPr>
            <w:rStyle w:val="czeinternetowe"/>
            <w:rFonts w:ascii="MMC OFFICE" w:hAnsi="MMC OFFICE"/>
            <w:sz w:val="18"/>
            <w:szCs w:val="18"/>
          </w:rPr>
          <w:t>https://press.mitsubishi.pl/pr/810376/swiatowa-premiera-mitsubishi-colt-siodmej-generacji</w:t>
        </w:r>
      </w:hyperlink>
    </w:p>
    <w:p w14:paraId="6E68D467" w14:textId="77777777" w:rsidR="006A37F8" w:rsidRDefault="003E414A">
      <w:pPr>
        <w:pStyle w:val="Cytaty"/>
        <w:rPr>
          <w:rFonts w:ascii="MMC OFFICE" w:hAnsi="MMC OFFICE"/>
          <w:sz w:val="18"/>
          <w:szCs w:val="18"/>
        </w:rPr>
      </w:pPr>
      <w:hyperlink r:id="rId9">
        <w:r w:rsidR="00522F02">
          <w:rPr>
            <w:rStyle w:val="czeinternetowe"/>
            <w:rFonts w:ascii="MMC OFFICE" w:hAnsi="MMC OFFICE"/>
            <w:sz w:val="18"/>
            <w:szCs w:val="18"/>
          </w:rPr>
          <w:t>https://www.youtube.com/watch?v=phOcu6i7Pzw&amp;ab_channel=MitsubishiMotorsPolska</w:t>
        </w:r>
      </w:hyperlink>
    </w:p>
    <w:p w14:paraId="46A97472" w14:textId="77777777" w:rsidR="006A37F8" w:rsidRDefault="006A37F8">
      <w:pPr>
        <w:pStyle w:val="Cytaty"/>
        <w:rPr>
          <w:rFonts w:ascii="MMC OFFICE" w:hAnsi="MMC OFFICE"/>
          <w:sz w:val="16"/>
          <w:szCs w:val="16"/>
        </w:rPr>
      </w:pPr>
    </w:p>
    <w:p w14:paraId="6DE50B29" w14:textId="77777777" w:rsidR="006A37F8" w:rsidRDefault="006A37F8">
      <w:pPr>
        <w:pStyle w:val="Cytaty"/>
        <w:rPr>
          <w:rFonts w:ascii="MMC OFFICE" w:hAnsi="MMC OFFICE"/>
          <w:sz w:val="16"/>
          <w:szCs w:val="16"/>
        </w:rPr>
      </w:pPr>
    </w:p>
    <w:p w14:paraId="06EA0442" w14:textId="77777777" w:rsidR="006A37F8" w:rsidRDefault="00522F02"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5AB1FBDE" w14:textId="77777777" w:rsidR="006A37F8" w:rsidRDefault="00522F02"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</w:t>
      </w:r>
      <w:r>
        <w:rPr>
          <w:rFonts w:ascii="MMC OFFICE" w:eastAsia="Meiryo UI" w:hAnsi="MMC OFFICE" w:cs="Calibri"/>
          <w:color w:val="000000"/>
          <w:sz w:val="16"/>
          <w:szCs w:val="16"/>
        </w:rPr>
        <w:lastRenderedPageBreak/>
        <w:t>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MiEV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</w:t>
      </w:r>
    </w:p>
    <w:p w14:paraId="79184DB6" w14:textId="77777777" w:rsidR="006A37F8" w:rsidRDefault="00522F02">
      <w:r>
        <w:rPr>
          <w:rFonts w:ascii="MMC OFFICE" w:eastAsia="Meiryo UI" w:hAnsi="MMC OFFICE" w:cs="Calibri"/>
          <w:color w:val="000000"/>
          <w:sz w:val="16"/>
          <w:szCs w:val="16"/>
        </w:rPr>
        <w:t>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346A25B2" w14:textId="77777777" w:rsidR="006A37F8" w:rsidRDefault="006A37F8">
      <w:pPr>
        <w:rPr>
          <w:rFonts w:ascii="MMC OFFICE" w:hAnsi="MMC OFFICE"/>
        </w:rPr>
      </w:pPr>
    </w:p>
    <w:p w14:paraId="6734EAC3" w14:textId="77777777" w:rsidR="006A37F8" w:rsidRDefault="00522F02"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Ossowska tel. +48 22 46 31 875, +48 22 46 31 800 w.175, +48 609 290 133, kinga.ossowska@mitsubishi-motors.pl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0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14:paraId="741F3785" w14:textId="77777777" w:rsidR="006A37F8" w:rsidRDefault="006A37F8"/>
    <w:sectPr w:rsidR="006A37F8">
      <w:headerReference w:type="default" r:id="rId11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C532" w14:textId="77777777" w:rsidR="00A0185D" w:rsidRDefault="00522F02">
      <w:pPr>
        <w:spacing w:line="240" w:lineRule="auto"/>
      </w:pPr>
      <w:r>
        <w:separator/>
      </w:r>
    </w:p>
  </w:endnote>
  <w:endnote w:type="continuationSeparator" w:id="0">
    <w:p w14:paraId="61EF93C7" w14:textId="77777777" w:rsidR="00A0185D" w:rsidRDefault="00522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MCBeta5">
    <w:altName w:val="Arial"/>
    <w:charset w:val="01"/>
    <w:family w:val="roman"/>
    <w:pitch w:val="default"/>
  </w:font>
  <w:font w:name="MMC">
    <w:altName w:val="Calibri"/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 Medium">
    <w:altName w:val="Calibri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213C" w14:textId="77777777" w:rsidR="00A0185D" w:rsidRDefault="00522F02">
      <w:pPr>
        <w:spacing w:line="240" w:lineRule="auto"/>
      </w:pPr>
      <w:r>
        <w:separator/>
      </w:r>
    </w:p>
  </w:footnote>
  <w:footnote w:type="continuationSeparator" w:id="0">
    <w:p w14:paraId="60E823AD" w14:textId="77777777" w:rsidR="00A0185D" w:rsidRDefault="00522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612C" w14:textId="77777777" w:rsidR="006A37F8" w:rsidRDefault="00522F02">
    <w:pPr>
      <w:pStyle w:val="Nagwek1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57E2E1FC" wp14:editId="360456DD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760" cy="72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67F431" w14:textId="77777777" w:rsidR="006A37F8" w:rsidRPr="00522F02" w:rsidRDefault="00522F02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lang w:val="en-US"/>
                            </w:rPr>
                          </w:pPr>
                          <w:r w:rsidRPr="00522F02"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460FB4AC" w14:textId="77777777" w:rsidR="006A37F8" w:rsidRPr="00522F02" w:rsidRDefault="00522F02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lang w:val="en-US"/>
                            </w:rPr>
                          </w:pPr>
                          <w:r w:rsidRPr="00522F02"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6392FF27" w14:textId="77777777" w:rsidR="006A37F8" w:rsidRDefault="00522F02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19535EC0" w14:textId="77777777" w:rsidR="006A37F8" w:rsidRDefault="00522F02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2E66AE96" w14:textId="77777777" w:rsidR="006A37F8" w:rsidRDefault="00522F02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E2E1FC" id="Frame1" o:spid="_x0000_s1027" style="position:absolute;left:0;text-align:left;margin-left:194.45pt;margin-top:3.4pt;width:238.6pt;height:57.1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" o:allowincell="f" filled="f" stroked="f" strokeweight="0">
              <v:textbox inset="0,0,0,0">
                <w:txbxContent>
                  <w:p w14:paraId="0367F431" w14:textId="77777777" w:rsidR="006A37F8" w:rsidRPr="00522F02" w:rsidRDefault="00522F02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lang w:val="en-US"/>
                      </w:rPr>
                    </w:pPr>
                    <w:r w:rsidRPr="00522F02"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460FB4AC" w14:textId="77777777" w:rsidR="006A37F8" w:rsidRPr="00522F02" w:rsidRDefault="00522F02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lang w:val="en-US"/>
                      </w:rPr>
                    </w:pPr>
                    <w:r w:rsidRPr="00522F02"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6392FF27" w14:textId="77777777" w:rsidR="006A37F8" w:rsidRDefault="00522F02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M33-8, Shiba 5-chome, Minato-ku, Tokyo 108-8410 Japan</w:t>
                    </w:r>
                  </w:p>
                  <w:p w14:paraId="19535EC0" w14:textId="77777777" w:rsidR="006A37F8" w:rsidRDefault="00522F02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2E66AE96" w14:textId="77777777" w:rsidR="006A37F8" w:rsidRDefault="00522F02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4" behindDoc="1" locked="0" layoutInCell="0" allowOverlap="1" wp14:anchorId="5F853FB7" wp14:editId="15EA2ABF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040" cy="342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9E2F00" w14:textId="77777777" w:rsidR="006A37F8" w:rsidRDefault="00522F02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" path="m0,0l-2147483645,0l-2147483645,-2147483646l0,-2147483646xe" stroked="f" style="position:absolute;margin-left:-8.2pt;margin-top:1.4pt;width:171.85pt;height:26.9pt;mso-wrap-style:square;v-text-anchor:top" wp14:anchorId="10624D3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left"/>
                      <w:rPr>
                        <w:lang w:val="pl-PL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  <w:lang w:val="pl-PL"/>
                      </w:rPr>
                      <w:t>KOMUNIKAT PRASOWY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15" behindDoc="1" locked="0" layoutInCell="0" allowOverlap="1" wp14:anchorId="53769E01" wp14:editId="0898642F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7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F19"/>
    <w:multiLevelType w:val="multilevel"/>
    <w:tmpl w:val="66982B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C9B68D6"/>
    <w:multiLevelType w:val="multilevel"/>
    <w:tmpl w:val="3B6E37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30642AEE"/>
    <w:multiLevelType w:val="multilevel"/>
    <w:tmpl w:val="6A1AD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1E0C47"/>
    <w:multiLevelType w:val="multilevel"/>
    <w:tmpl w:val="5E0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8315CC0"/>
    <w:multiLevelType w:val="multilevel"/>
    <w:tmpl w:val="DD465E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777D3779"/>
    <w:multiLevelType w:val="multilevel"/>
    <w:tmpl w:val="A33A5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31536946">
    <w:abstractNumId w:val="2"/>
  </w:num>
  <w:num w:numId="2" w16cid:durableId="1682924607">
    <w:abstractNumId w:val="3"/>
  </w:num>
  <w:num w:numId="3" w16cid:durableId="362437495">
    <w:abstractNumId w:val="5"/>
  </w:num>
  <w:num w:numId="4" w16cid:durableId="1011378551">
    <w:abstractNumId w:val="0"/>
  </w:num>
  <w:num w:numId="5" w16cid:durableId="1460800037">
    <w:abstractNumId w:val="1"/>
  </w:num>
  <w:num w:numId="6" w16cid:durableId="71952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8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F8"/>
    <w:rsid w:val="002555BE"/>
    <w:rsid w:val="0025721F"/>
    <w:rsid w:val="003E414A"/>
    <w:rsid w:val="00522F02"/>
    <w:rsid w:val="006A37F8"/>
    <w:rsid w:val="0089280B"/>
    <w:rsid w:val="00A0185D"/>
    <w:rsid w:val="00C26F1B"/>
    <w:rsid w:val="00C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9494"/>
  <w15:docId w15:val="{237BC3FE-0EDD-480A-A25E-536E1D1F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pl-P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sz w:val="21"/>
      <w:szCs w:val="22"/>
      <w:lang w:eastAsia="ja-JP"/>
    </w:rPr>
  </w:style>
  <w:style w:type="paragraph" w:styleId="Nagwek1">
    <w:name w:val="heading 1"/>
    <w:basedOn w:val="Nagwek10"/>
    <w:uiPriority w:val="9"/>
    <w:qFormat/>
    <w:pPr>
      <w:outlineLvl w:val="0"/>
    </w:pPr>
  </w:style>
  <w:style w:type="paragraph" w:styleId="Nagwek2">
    <w:name w:val="heading 2"/>
    <w:basedOn w:val="Nagwek10"/>
    <w:uiPriority w:val="9"/>
    <w:semiHidden/>
    <w:unhideWhenUsed/>
    <w:qFormat/>
    <w:pPr>
      <w:outlineLvl w:val="1"/>
    </w:pPr>
  </w:style>
  <w:style w:type="paragraph" w:styleId="Nagwek3">
    <w:name w:val="heading 3"/>
    <w:basedOn w:val="Nagwek10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622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B363B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8E296F"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pPr>
      <w:tabs>
        <w:tab w:val="center" w:pos="4252"/>
        <w:tab w:val="right" w:pos="8504"/>
      </w:tabs>
      <w:snapToGrid w:val="0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  <w:uiPriority w:val="10"/>
    <w:qFormat/>
  </w:style>
  <w:style w:type="paragraph" w:styleId="Podtytu">
    <w:name w:val="Subtitle"/>
    <w:basedOn w:val="Nagwek10"/>
    <w:uiPriority w:val="11"/>
    <w:qFormat/>
  </w:style>
  <w:style w:type="paragraph" w:styleId="NormalnyWeb">
    <w:name w:val="Normal (Web)"/>
    <w:basedOn w:val="Normalny"/>
    <w:uiPriority w:val="99"/>
    <w:unhideWhenUsed/>
    <w:qFormat/>
    <w:rsid w:val="003B698E"/>
    <w:pPr>
      <w:widowControl/>
      <w:suppressAutoHyphens w:val="0"/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  <w:style w:type="paragraph" w:styleId="Bezodstpw">
    <w:name w:val="No Spacing"/>
    <w:uiPriority w:val="1"/>
    <w:qFormat/>
    <w:rsid w:val="0090645C"/>
    <w:pPr>
      <w:widowControl w:val="0"/>
      <w:jc w:val="both"/>
    </w:pPr>
    <w:rPr>
      <w:kern w:val="2"/>
      <w:sz w:val="21"/>
      <w:szCs w:val="22"/>
      <w:lang w:eastAsia="ja-JP"/>
    </w:rPr>
  </w:style>
  <w:style w:type="paragraph" w:customStyle="1" w:styleId="WYLICZANKI">
    <w:name w:val="– WYLICZANKI"/>
    <w:basedOn w:val="Normalny"/>
    <w:qFormat/>
    <w:rsid w:val="0090645C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5721F"/>
    <w:rPr>
      <w:color w:val="0000FF"/>
      <w:u w:val="single"/>
    </w:rPr>
  </w:style>
  <w:style w:type="paragraph" w:styleId="Poprawka">
    <w:name w:val="Revision"/>
    <w:hidden/>
    <w:uiPriority w:val="99"/>
    <w:semiHidden/>
    <w:rsid w:val="00C26F1B"/>
    <w:pPr>
      <w:suppressAutoHyphens w:val="0"/>
    </w:pPr>
    <w:rPr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mitsubishi.pl/pr/810376/swiatowa-premiera-mitsubishi-colt-siodmej-generacj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tsubishi.pl/colt-2023-premie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Ocu6i7Pzw&amp;ab_channel=MitsubishiMotorsPols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8643</Characters>
  <Application>Microsoft Office Word</Application>
  <DocSecurity>0</DocSecurity>
  <Lines>72</Lines>
  <Paragraphs>20</Paragraphs>
  <ScaleCrop>false</ScaleCrop>
  <Company>Mitsubishi　Motors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subject/>
  <dc:creator>Moto Target</dc:creator>
  <dc:description/>
  <cp:lastModifiedBy>Kinga Ossowska</cp:lastModifiedBy>
  <cp:revision>3</cp:revision>
  <dcterms:created xsi:type="dcterms:W3CDTF">2023-06-21T10:24:00Z</dcterms:created>
  <dcterms:modified xsi:type="dcterms:W3CDTF">2023-06-21T10:59:00Z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