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4D15" w14:textId="2AB1885B" w:rsidR="006A37F8" w:rsidRDefault="00215520">
      <w:pPr>
        <w:pStyle w:val="NormalnyWeb"/>
        <w:spacing w:after="280"/>
      </w:pPr>
      <w:r>
        <w:rPr>
          <w:rFonts w:ascii="MMC OFFICE" w:eastAsia="ヒラギノ角ゴ Std W4" w:hAnsi="MMC OFFICE"/>
          <w:b/>
          <w:sz w:val="22"/>
          <w:szCs w:val="22"/>
        </w:rPr>
        <w:t xml:space="preserve">3 NAGRODY </w:t>
      </w:r>
      <w:r w:rsidR="00F90E8D">
        <w:rPr>
          <w:rFonts w:ascii="MMC OFFICE" w:eastAsia="ヒラギノ角ゴ Std W4" w:hAnsi="MMC OFFICE"/>
          <w:b/>
          <w:sz w:val="22"/>
          <w:szCs w:val="22"/>
        </w:rPr>
        <w:t xml:space="preserve">BUSINESS EXCELLENCE </w:t>
      </w:r>
      <w:r>
        <w:rPr>
          <w:rFonts w:ascii="MMC OFFICE" w:eastAsia="ヒラギノ角ゴ Std W4" w:hAnsi="MMC OFFICE"/>
          <w:b/>
          <w:sz w:val="22"/>
          <w:szCs w:val="22"/>
        </w:rPr>
        <w:t>ZA JAKOŚĆ OD MITSUBISHI MOTORS DLA ASTARA POLAND</w:t>
      </w:r>
    </w:p>
    <w:p w14:paraId="7359E3DC" w14:textId="77777777" w:rsidR="006A37F8" w:rsidRDefault="00522F02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6CA1CCBE" wp14:editId="163896BA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1310" cy="26670"/>
                <wp:effectExtent l="0" t="0" r="0" b="0"/>
                <wp:wrapNone/>
                <wp:docPr id="1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480E0E" w14:textId="77777777" w:rsidR="006A37F8" w:rsidRDefault="006A37F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000" tIns="9000" r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1CCBE" id="3" o:spid="_x0000_s1026" style="position:absolute;margin-left:.55pt;margin-top:4.95pt;width:425.3pt;height:2.1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" o:allowincell="f" fillcolor="#ed0000" stroked="f" strokeweight="0">
                <v:textbox inset=".25mm,.25mm,.25mm,.25mm">
                  <w:txbxContent>
                    <w:p w14:paraId="59480E0E" w14:textId="77777777" w:rsidR="006A37F8" w:rsidRDefault="006A37F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4127DDF4" w14:textId="10C9060F" w:rsidR="00C23EC0" w:rsidRDefault="00C23EC0" w:rsidP="00215520">
      <w:pPr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</w:rPr>
        <w:t xml:space="preserve">Polski oddział Mitsubishi Motors, reprezentowany przez firmę </w:t>
      </w:r>
      <w:r w:rsidR="00C54B31">
        <w:rPr>
          <w:rFonts w:ascii="MMC OFFICE" w:hAnsi="MMC OFFICE"/>
          <w:b/>
          <w:sz w:val="18"/>
          <w:szCs w:val="18"/>
        </w:rPr>
        <w:t>a</w:t>
      </w:r>
      <w:r>
        <w:rPr>
          <w:rFonts w:ascii="MMC OFFICE" w:hAnsi="MMC OFFICE"/>
          <w:b/>
          <w:sz w:val="18"/>
          <w:szCs w:val="18"/>
        </w:rPr>
        <w:t xml:space="preserve">stara Poland, otrzymał aż 3 nagrody </w:t>
      </w:r>
      <w:r w:rsidR="00F90E8D">
        <w:rPr>
          <w:rFonts w:ascii="MMC OFFICE" w:hAnsi="MMC OFFICE"/>
          <w:b/>
          <w:sz w:val="18"/>
          <w:szCs w:val="18"/>
        </w:rPr>
        <w:t xml:space="preserve">Business Excellence </w:t>
      </w:r>
      <w:r>
        <w:rPr>
          <w:rFonts w:ascii="MMC OFFICE" w:hAnsi="MMC OFFICE"/>
          <w:b/>
          <w:sz w:val="18"/>
          <w:szCs w:val="18"/>
        </w:rPr>
        <w:t xml:space="preserve">za jakość obsługi klientów w roku fiskalnym 2022. Polskie autoryzowane stacje dilerskie zanotowały najwyższy wynik w badaniu CSI (satysfakcji klientów) spośród krajów europejskich, drugi najlepszy rezultat w Europie, jeśli chodzi o wzrost wyników zadowolenia klientów serwisów i salonów </w:t>
      </w:r>
      <w:r w:rsidR="00A06C13">
        <w:rPr>
          <w:rFonts w:ascii="MMC OFFICE" w:hAnsi="MMC OFFICE"/>
          <w:b/>
          <w:sz w:val="18"/>
          <w:szCs w:val="18"/>
        </w:rPr>
        <w:t>tej marki</w:t>
      </w:r>
      <w:r w:rsidR="00132315">
        <w:rPr>
          <w:rFonts w:ascii="MMC OFFICE" w:hAnsi="MMC OFFICE"/>
          <w:b/>
          <w:sz w:val="18"/>
          <w:szCs w:val="18"/>
        </w:rPr>
        <w:t xml:space="preserve"> a</w:t>
      </w:r>
      <w:r w:rsidR="00A06C13">
        <w:rPr>
          <w:rFonts w:ascii="MMC OFFICE" w:hAnsi="MMC OFFICE"/>
          <w:b/>
          <w:sz w:val="18"/>
          <w:szCs w:val="18"/>
        </w:rPr>
        <w:t xml:space="preserve"> trzecie miejsce podium </w:t>
      </w:r>
      <w:r w:rsidR="00132315">
        <w:rPr>
          <w:rFonts w:ascii="MMC OFFICE" w:hAnsi="MMC OFFICE"/>
          <w:b/>
          <w:sz w:val="18"/>
          <w:szCs w:val="18"/>
        </w:rPr>
        <w:t xml:space="preserve">w kolejnej klasyfikacji </w:t>
      </w:r>
      <w:r w:rsidR="00A06C13">
        <w:rPr>
          <w:rFonts w:ascii="MMC OFFICE" w:hAnsi="MMC OFFICE"/>
          <w:b/>
          <w:sz w:val="18"/>
          <w:szCs w:val="18"/>
        </w:rPr>
        <w:t xml:space="preserve">przypadło Polsce za sprawą wysokiej liczby klientów, którzy wracają, by skorzystać z usług polskich placówek serwisowych Mitsubishi Motors. </w:t>
      </w:r>
    </w:p>
    <w:p w14:paraId="64F792E3" w14:textId="08CB0634" w:rsidR="00A06C13" w:rsidRDefault="00A06C13" w:rsidP="00215520">
      <w:pPr>
        <w:ind w:left="-142"/>
        <w:rPr>
          <w:rFonts w:ascii="MMC OFFICE" w:hAnsi="MMC OFFICE"/>
          <w:b/>
          <w:sz w:val="18"/>
          <w:szCs w:val="18"/>
        </w:rPr>
      </w:pPr>
    </w:p>
    <w:p w14:paraId="6FB9B667" w14:textId="0E629450" w:rsidR="00A06C13" w:rsidRDefault="00A06C13" w:rsidP="00215520">
      <w:pPr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</w:rPr>
        <w:t xml:space="preserve">Najlepiej obsłużeni klienci Mitsubishi w Europie </w:t>
      </w:r>
    </w:p>
    <w:p w14:paraId="1F413767" w14:textId="19CD7ACE" w:rsidR="00A06C13" w:rsidRDefault="00A06C13" w:rsidP="00215520">
      <w:pPr>
        <w:ind w:left="-142"/>
        <w:rPr>
          <w:rFonts w:ascii="MMC OFFICE" w:hAnsi="MMC OFFICE"/>
          <w:bCs/>
          <w:sz w:val="18"/>
          <w:szCs w:val="18"/>
        </w:rPr>
      </w:pPr>
      <w:r w:rsidRPr="00A06C13">
        <w:rPr>
          <w:rFonts w:ascii="MMC OFFICE" w:hAnsi="MMC OFFICE"/>
          <w:bCs/>
          <w:sz w:val="18"/>
          <w:szCs w:val="18"/>
        </w:rPr>
        <w:t xml:space="preserve">W badaniu satysfakcji klientów CSI (Customer Satisfaction Index) </w:t>
      </w:r>
      <w:r w:rsidR="00A82961">
        <w:rPr>
          <w:rFonts w:ascii="MMC OFFICE" w:hAnsi="MMC OFFICE"/>
          <w:bCs/>
          <w:sz w:val="18"/>
          <w:szCs w:val="18"/>
        </w:rPr>
        <w:t xml:space="preserve">przeprowadzonym przez firmę InMoment między kwietniem 2022 roku a marcem 2023 roku wzięło udział 40 000 klientów z całej Europy. </w:t>
      </w:r>
      <w:r w:rsidRPr="00A06C13">
        <w:rPr>
          <w:rFonts w:ascii="MMC OFFICE" w:hAnsi="MMC OFFICE"/>
          <w:bCs/>
          <w:sz w:val="18"/>
          <w:szCs w:val="18"/>
        </w:rPr>
        <w:t>Polska uplas</w:t>
      </w:r>
      <w:r w:rsidR="00A82961">
        <w:rPr>
          <w:rFonts w:ascii="MMC OFFICE" w:hAnsi="MMC OFFICE"/>
          <w:bCs/>
          <w:sz w:val="18"/>
          <w:szCs w:val="18"/>
        </w:rPr>
        <w:t xml:space="preserve">owała się na </w:t>
      </w:r>
      <w:r w:rsidR="00132315">
        <w:rPr>
          <w:rFonts w:ascii="MMC OFFICE" w:hAnsi="MMC OFFICE"/>
          <w:bCs/>
          <w:sz w:val="18"/>
          <w:szCs w:val="18"/>
        </w:rPr>
        <w:t xml:space="preserve">tu </w:t>
      </w:r>
      <w:r w:rsidR="00A82961">
        <w:rPr>
          <w:rFonts w:ascii="MMC OFFICE" w:hAnsi="MMC OFFICE"/>
          <w:bCs/>
          <w:sz w:val="18"/>
          <w:szCs w:val="18"/>
        </w:rPr>
        <w:t>pierwszym miejscu</w:t>
      </w:r>
      <w:r w:rsidR="00132315">
        <w:rPr>
          <w:rFonts w:ascii="MMC OFFICE" w:hAnsi="MMC OFFICE"/>
          <w:bCs/>
          <w:sz w:val="18"/>
          <w:szCs w:val="18"/>
        </w:rPr>
        <w:t xml:space="preserve">. </w:t>
      </w:r>
    </w:p>
    <w:p w14:paraId="7DDD2418" w14:textId="27BE9E46" w:rsidR="003047EA" w:rsidRDefault="003047EA" w:rsidP="00215520">
      <w:pPr>
        <w:ind w:left="-142"/>
        <w:rPr>
          <w:rFonts w:ascii="MMC OFFICE" w:hAnsi="MMC OFFICE"/>
          <w:bCs/>
          <w:sz w:val="18"/>
          <w:szCs w:val="18"/>
        </w:rPr>
      </w:pPr>
    </w:p>
    <w:p w14:paraId="56CAB4BA" w14:textId="45E26103" w:rsidR="003047EA" w:rsidRPr="003047EA" w:rsidRDefault="003047EA" w:rsidP="00215520">
      <w:pPr>
        <w:ind w:left="-142"/>
        <w:rPr>
          <w:rFonts w:ascii="MMC OFFICE" w:hAnsi="MMC OFFICE"/>
          <w:b/>
          <w:sz w:val="18"/>
          <w:szCs w:val="18"/>
        </w:rPr>
      </w:pPr>
      <w:r w:rsidRPr="003047EA">
        <w:rPr>
          <w:rFonts w:ascii="MMC OFFICE" w:hAnsi="MMC OFFICE"/>
          <w:b/>
          <w:sz w:val="18"/>
          <w:szCs w:val="18"/>
        </w:rPr>
        <w:t>Drugi najwyższy wzrost wyników w CSI</w:t>
      </w:r>
      <w:r>
        <w:rPr>
          <w:rFonts w:ascii="MMC OFFICE" w:hAnsi="MMC OFFICE"/>
          <w:b/>
          <w:sz w:val="18"/>
          <w:szCs w:val="18"/>
        </w:rPr>
        <w:t xml:space="preserve"> i SSI</w:t>
      </w:r>
    </w:p>
    <w:p w14:paraId="7E2DCBE2" w14:textId="78F590E3" w:rsidR="003047EA" w:rsidRDefault="003047EA" w:rsidP="00215520">
      <w:pPr>
        <w:ind w:left="-142"/>
        <w:rPr>
          <w:rFonts w:ascii="MMC OFFICE" w:hAnsi="MMC OFFICE"/>
          <w:bCs/>
          <w:sz w:val="18"/>
          <w:szCs w:val="18"/>
        </w:rPr>
      </w:pPr>
      <w:r>
        <w:rPr>
          <w:rFonts w:ascii="MMC OFFICE" w:hAnsi="MMC OFFICE"/>
          <w:bCs/>
          <w:sz w:val="18"/>
          <w:szCs w:val="18"/>
        </w:rPr>
        <w:t xml:space="preserve">Wysoki poziom zadowolenia klientów potwierdza także drugie miejsce </w:t>
      </w:r>
      <w:r w:rsidR="00132315">
        <w:rPr>
          <w:rFonts w:ascii="MMC OFFICE" w:hAnsi="MMC OFFICE"/>
          <w:bCs/>
          <w:sz w:val="18"/>
          <w:szCs w:val="18"/>
        </w:rPr>
        <w:t xml:space="preserve">zarówno </w:t>
      </w:r>
      <w:r>
        <w:rPr>
          <w:rFonts w:ascii="MMC OFFICE" w:hAnsi="MMC OFFICE"/>
          <w:bCs/>
          <w:sz w:val="18"/>
          <w:szCs w:val="18"/>
        </w:rPr>
        <w:t>polskich serwisów</w:t>
      </w:r>
      <w:r w:rsidR="00132315">
        <w:rPr>
          <w:rFonts w:ascii="MMC OFFICE" w:hAnsi="MMC OFFICE"/>
          <w:bCs/>
          <w:sz w:val="18"/>
          <w:szCs w:val="18"/>
        </w:rPr>
        <w:t xml:space="preserve">, jak i </w:t>
      </w:r>
      <w:r>
        <w:rPr>
          <w:rFonts w:ascii="MMC OFFICE" w:hAnsi="MMC OFFICE"/>
          <w:bCs/>
          <w:sz w:val="18"/>
          <w:szCs w:val="18"/>
        </w:rPr>
        <w:t xml:space="preserve">salonów w europejskim rankingu </w:t>
      </w:r>
      <w:r w:rsidR="00132315">
        <w:rPr>
          <w:rFonts w:ascii="MMC OFFICE" w:hAnsi="MMC OFFICE"/>
          <w:bCs/>
          <w:sz w:val="18"/>
          <w:szCs w:val="18"/>
        </w:rPr>
        <w:t xml:space="preserve">CSI/SSI </w:t>
      </w:r>
      <w:r>
        <w:rPr>
          <w:rFonts w:ascii="MMC OFFICE" w:hAnsi="MMC OFFICE"/>
          <w:bCs/>
          <w:sz w:val="18"/>
          <w:szCs w:val="18"/>
        </w:rPr>
        <w:t>placówek Mitsubishi Motors</w:t>
      </w:r>
      <w:r w:rsidR="000572A4">
        <w:rPr>
          <w:rFonts w:ascii="MMC OFFICE" w:hAnsi="MMC OFFICE"/>
          <w:bCs/>
          <w:sz w:val="18"/>
          <w:szCs w:val="18"/>
        </w:rPr>
        <w:t xml:space="preserve">, przy czym </w:t>
      </w:r>
      <w:r w:rsidR="00132315">
        <w:rPr>
          <w:rFonts w:ascii="MMC OFFICE" w:hAnsi="MMC OFFICE"/>
          <w:bCs/>
          <w:sz w:val="18"/>
          <w:szCs w:val="18"/>
        </w:rPr>
        <w:t xml:space="preserve">warto podkreślić, że </w:t>
      </w:r>
      <w:r w:rsidR="000572A4">
        <w:rPr>
          <w:rFonts w:ascii="MMC OFFICE" w:hAnsi="MMC OFFICE"/>
          <w:bCs/>
          <w:sz w:val="18"/>
          <w:szCs w:val="18"/>
        </w:rPr>
        <w:t>w</w:t>
      </w:r>
      <w:r>
        <w:rPr>
          <w:rFonts w:ascii="MMC OFFICE" w:hAnsi="MMC OFFICE"/>
          <w:bCs/>
          <w:sz w:val="18"/>
          <w:szCs w:val="18"/>
        </w:rPr>
        <w:t xml:space="preserve">ynik </w:t>
      </w:r>
      <w:r w:rsidR="000572A4">
        <w:rPr>
          <w:rFonts w:ascii="MMC OFFICE" w:hAnsi="MMC OFFICE"/>
          <w:bCs/>
          <w:sz w:val="18"/>
          <w:szCs w:val="18"/>
        </w:rPr>
        <w:t xml:space="preserve">oceny klientów salonów - </w:t>
      </w:r>
      <w:r>
        <w:rPr>
          <w:rFonts w:ascii="MMC OFFICE" w:hAnsi="MMC OFFICE"/>
          <w:bCs/>
          <w:sz w:val="18"/>
          <w:szCs w:val="18"/>
        </w:rPr>
        <w:t>SSI (S</w:t>
      </w:r>
      <w:r w:rsidR="000572A4">
        <w:rPr>
          <w:rFonts w:ascii="MMC OFFICE" w:hAnsi="MMC OFFICE"/>
          <w:bCs/>
          <w:sz w:val="18"/>
          <w:szCs w:val="18"/>
        </w:rPr>
        <w:t>ales</w:t>
      </w:r>
      <w:r>
        <w:rPr>
          <w:rFonts w:ascii="MMC OFFICE" w:hAnsi="MMC OFFICE"/>
          <w:bCs/>
          <w:sz w:val="18"/>
          <w:szCs w:val="18"/>
        </w:rPr>
        <w:t xml:space="preserve"> Satisfaction </w:t>
      </w:r>
      <w:r w:rsidR="000572A4">
        <w:rPr>
          <w:rFonts w:ascii="MMC OFFICE" w:hAnsi="MMC OFFICE"/>
          <w:bCs/>
          <w:sz w:val="18"/>
          <w:szCs w:val="18"/>
        </w:rPr>
        <w:t>Index) polepszył się aż o 9 punktów</w:t>
      </w:r>
      <w:r w:rsidR="00132315">
        <w:rPr>
          <w:rFonts w:ascii="MMC OFFICE" w:hAnsi="MMC OFFICE"/>
          <w:bCs/>
          <w:sz w:val="18"/>
          <w:szCs w:val="18"/>
        </w:rPr>
        <w:t xml:space="preserve">, czyli </w:t>
      </w:r>
      <w:r w:rsidR="00F90E8D" w:rsidRPr="00F90E8D">
        <w:rPr>
          <w:rFonts w:ascii="MMC OFFICE" w:hAnsi="MMC OFFICE"/>
          <w:bCs/>
          <w:sz w:val="18"/>
          <w:szCs w:val="18"/>
        </w:rPr>
        <w:t>11</w:t>
      </w:r>
      <w:r w:rsidR="00132315" w:rsidRPr="00F90E8D">
        <w:rPr>
          <w:rFonts w:ascii="MMC OFFICE" w:hAnsi="MMC OFFICE"/>
          <w:bCs/>
          <w:sz w:val="18"/>
          <w:szCs w:val="18"/>
        </w:rPr>
        <w:t xml:space="preserve"> %.</w:t>
      </w:r>
      <w:r w:rsidR="000572A4" w:rsidRPr="00F90E8D">
        <w:rPr>
          <w:rFonts w:ascii="MMC OFFICE" w:hAnsi="MMC OFFICE"/>
          <w:bCs/>
          <w:sz w:val="18"/>
          <w:szCs w:val="18"/>
        </w:rPr>
        <w:t xml:space="preserve"> </w:t>
      </w:r>
      <w:r w:rsidR="00132315" w:rsidRPr="00F90E8D">
        <w:rPr>
          <w:rFonts w:ascii="MMC OFFICE" w:hAnsi="MMC OFFICE"/>
          <w:bCs/>
          <w:sz w:val="18"/>
          <w:szCs w:val="18"/>
        </w:rPr>
        <w:t xml:space="preserve"> </w:t>
      </w:r>
    </w:p>
    <w:p w14:paraId="0D4BDEA9" w14:textId="32A9AD52" w:rsidR="000572A4" w:rsidRDefault="000572A4" w:rsidP="00215520">
      <w:pPr>
        <w:ind w:left="-142"/>
        <w:rPr>
          <w:rFonts w:ascii="MMC OFFICE" w:hAnsi="MMC OFFICE"/>
          <w:bCs/>
          <w:sz w:val="18"/>
          <w:szCs w:val="18"/>
        </w:rPr>
      </w:pPr>
    </w:p>
    <w:p w14:paraId="326AF7E9" w14:textId="2D366D2E" w:rsidR="000572A4" w:rsidRPr="00132315" w:rsidRDefault="000572A4" w:rsidP="00215520">
      <w:pPr>
        <w:ind w:left="-142"/>
        <w:rPr>
          <w:rFonts w:ascii="MMC OFFICE" w:hAnsi="MMC OFFICE"/>
          <w:b/>
          <w:sz w:val="18"/>
          <w:szCs w:val="18"/>
        </w:rPr>
      </w:pPr>
      <w:r w:rsidRPr="00132315">
        <w:rPr>
          <w:rFonts w:ascii="MMC OFFICE" w:hAnsi="MMC OFFICE"/>
          <w:b/>
          <w:sz w:val="18"/>
          <w:szCs w:val="18"/>
        </w:rPr>
        <w:t xml:space="preserve">Trzecie miejsce dzięki lojalnym klientom </w:t>
      </w:r>
    </w:p>
    <w:p w14:paraId="1C073A08" w14:textId="7AED0115" w:rsidR="000572A4" w:rsidRDefault="000572A4" w:rsidP="00215520">
      <w:pPr>
        <w:ind w:left="-142"/>
        <w:rPr>
          <w:rFonts w:ascii="MMC OFFICE" w:hAnsi="MMC OFFICE"/>
          <w:bCs/>
          <w:sz w:val="18"/>
          <w:szCs w:val="18"/>
        </w:rPr>
      </w:pPr>
      <w:r>
        <w:rPr>
          <w:rFonts w:ascii="MMC OFFICE" w:hAnsi="MMC OFFICE"/>
          <w:bCs/>
          <w:sz w:val="18"/>
          <w:szCs w:val="18"/>
        </w:rPr>
        <w:t xml:space="preserve">Zadowoleni z obsługi w polskich stacjach serwisowych klienci sprawili, że </w:t>
      </w:r>
      <w:r w:rsidR="00132315">
        <w:rPr>
          <w:rFonts w:ascii="MMC OFFICE" w:hAnsi="MMC OFFICE"/>
          <w:bCs/>
          <w:sz w:val="18"/>
          <w:szCs w:val="18"/>
        </w:rPr>
        <w:t xml:space="preserve">nasz kraj otrzymał kolejną nagrodę za trzecie miejsce w rankingu użytkowników, którzy wracają do serwisów spod znaku Trzech Diamentów, by ponownie skorzystać z ich usług. </w:t>
      </w:r>
    </w:p>
    <w:p w14:paraId="714F7112" w14:textId="77777777" w:rsidR="00132315" w:rsidRDefault="00132315" w:rsidP="00215520">
      <w:pPr>
        <w:ind w:left="-142"/>
        <w:rPr>
          <w:rFonts w:ascii="MMC OFFICE" w:hAnsi="MMC OFFICE"/>
          <w:bCs/>
          <w:sz w:val="18"/>
          <w:szCs w:val="18"/>
        </w:rPr>
      </w:pPr>
    </w:p>
    <w:p w14:paraId="6888D896" w14:textId="375E0653" w:rsidR="00215520" w:rsidRDefault="00215520" w:rsidP="00215520">
      <w:pPr>
        <w:ind w:left="-142"/>
        <w:rPr>
          <w:rFonts w:ascii="MMC OFFICE" w:hAnsi="MMC OFFICE"/>
          <w:sz w:val="18"/>
          <w:szCs w:val="18"/>
        </w:rPr>
      </w:pPr>
      <w:r w:rsidRPr="00125FB6">
        <w:rPr>
          <w:rFonts w:ascii="MMC OFFICE" w:hAnsi="MMC OFFICE"/>
          <w:sz w:val="18"/>
          <w:szCs w:val="18"/>
        </w:rPr>
        <w:t>“</w:t>
      </w:r>
      <w:r w:rsidR="00A06C13" w:rsidRPr="00A11078">
        <w:rPr>
          <w:rFonts w:ascii="MMC OFFICE" w:hAnsi="MMC OFFICE"/>
          <w:i/>
          <w:iCs/>
          <w:sz w:val="18"/>
          <w:szCs w:val="18"/>
        </w:rPr>
        <w:t xml:space="preserve">Aż 3 nagrody w uznaniu dla </w:t>
      </w:r>
      <w:r w:rsidR="00A11078" w:rsidRPr="00A11078">
        <w:rPr>
          <w:rFonts w:ascii="MMC OFFICE" w:hAnsi="MMC OFFICE"/>
          <w:i/>
          <w:iCs/>
          <w:sz w:val="18"/>
          <w:szCs w:val="18"/>
        </w:rPr>
        <w:t xml:space="preserve">najwyższej jakości usług i </w:t>
      </w:r>
      <w:r w:rsidR="00A06C13" w:rsidRPr="00A11078">
        <w:rPr>
          <w:rFonts w:ascii="MMC OFFICE" w:hAnsi="MMC OFFICE"/>
          <w:i/>
          <w:iCs/>
          <w:sz w:val="18"/>
          <w:szCs w:val="18"/>
        </w:rPr>
        <w:t xml:space="preserve">wytężonej pracy naszych placówek </w:t>
      </w:r>
      <w:r w:rsidR="00A11078" w:rsidRPr="00A11078">
        <w:rPr>
          <w:rFonts w:ascii="MMC OFFICE" w:hAnsi="MMC OFFICE"/>
          <w:i/>
          <w:iCs/>
          <w:sz w:val="18"/>
          <w:szCs w:val="18"/>
        </w:rPr>
        <w:t xml:space="preserve">oraz zespołu </w:t>
      </w:r>
      <w:r w:rsidR="00C54B31">
        <w:rPr>
          <w:rFonts w:ascii="MMC OFFICE" w:hAnsi="MMC OFFICE"/>
          <w:i/>
          <w:iCs/>
          <w:sz w:val="18"/>
          <w:szCs w:val="18"/>
        </w:rPr>
        <w:t>a</w:t>
      </w:r>
      <w:r w:rsidR="00A11078" w:rsidRPr="00A11078">
        <w:rPr>
          <w:rFonts w:ascii="MMC OFFICE" w:hAnsi="MMC OFFICE"/>
          <w:i/>
          <w:iCs/>
          <w:sz w:val="18"/>
          <w:szCs w:val="18"/>
        </w:rPr>
        <w:t xml:space="preserve">stara Poland </w:t>
      </w:r>
      <w:r w:rsidR="00A06C13" w:rsidRPr="00A11078">
        <w:rPr>
          <w:rFonts w:ascii="MMC OFFICE" w:hAnsi="MMC OFFICE"/>
          <w:i/>
          <w:iCs/>
          <w:sz w:val="18"/>
          <w:szCs w:val="18"/>
        </w:rPr>
        <w:t>to dla nas wielka radość i zas</w:t>
      </w:r>
      <w:r w:rsidR="00A11078" w:rsidRPr="00A11078">
        <w:rPr>
          <w:rFonts w:ascii="MMC OFFICE" w:hAnsi="MMC OFFICE"/>
          <w:i/>
          <w:iCs/>
          <w:sz w:val="18"/>
          <w:szCs w:val="18"/>
        </w:rPr>
        <w:t>z</w:t>
      </w:r>
      <w:r w:rsidR="00A06C13" w:rsidRPr="00A11078">
        <w:rPr>
          <w:rFonts w:ascii="MMC OFFICE" w:hAnsi="MMC OFFICE"/>
          <w:i/>
          <w:iCs/>
          <w:sz w:val="18"/>
          <w:szCs w:val="18"/>
        </w:rPr>
        <w:t xml:space="preserve">czyt. </w:t>
      </w:r>
      <w:r w:rsidR="00A11078" w:rsidRPr="00A11078">
        <w:rPr>
          <w:rFonts w:ascii="MMC OFFICE" w:hAnsi="MMC OFFICE"/>
          <w:i/>
          <w:iCs/>
          <w:sz w:val="18"/>
          <w:szCs w:val="18"/>
        </w:rPr>
        <w:t xml:space="preserve">Tym bardziej, że właściciele Mitsubishi najbardziej cenią w naszej marce właśnie tę jakość, poczucie bezpieczeństwa, zaufanie i komfort użytkowania auta. </w:t>
      </w:r>
      <w:r w:rsidR="00A11078">
        <w:rPr>
          <w:rFonts w:ascii="MMC OFFICE" w:hAnsi="MMC OFFICE"/>
          <w:i/>
          <w:iCs/>
          <w:sz w:val="18"/>
          <w:szCs w:val="18"/>
        </w:rPr>
        <w:t xml:space="preserve">Wiemy, że nasze 5-letnie Zobowiązanie Serwisowe Mitsubishi w którym mieści się nie tylko 5-letnia gwarancja do 100 000 km, ale także </w:t>
      </w:r>
      <w:r w:rsidR="00060B8B">
        <w:rPr>
          <w:rFonts w:ascii="MMC OFFICE" w:hAnsi="MMC OFFICE"/>
          <w:i/>
          <w:iCs/>
          <w:sz w:val="18"/>
          <w:szCs w:val="18"/>
        </w:rPr>
        <w:t xml:space="preserve">m.in. </w:t>
      </w:r>
      <w:r w:rsidR="00A11078">
        <w:rPr>
          <w:rFonts w:ascii="MMC OFFICE" w:hAnsi="MMC OFFICE"/>
          <w:i/>
          <w:iCs/>
          <w:sz w:val="18"/>
          <w:szCs w:val="18"/>
        </w:rPr>
        <w:t>5-letnie zabezpieczenie Assistance bez limitu przebiegu</w:t>
      </w:r>
      <w:r w:rsidR="00060B8B">
        <w:rPr>
          <w:rFonts w:ascii="MMC OFFICE" w:hAnsi="MMC OFFICE"/>
          <w:i/>
          <w:iCs/>
          <w:sz w:val="18"/>
          <w:szCs w:val="18"/>
        </w:rPr>
        <w:t xml:space="preserve">, nawet, gdy awaria jest z przyczyny użytkownika*, czy </w:t>
      </w:r>
      <w:r w:rsidR="00060B8B" w:rsidRPr="00A11078">
        <w:rPr>
          <w:rFonts w:ascii="MMC OFFICE" w:hAnsi="MMC OFFICE"/>
          <w:i/>
          <w:iCs/>
          <w:sz w:val="18"/>
          <w:szCs w:val="18"/>
        </w:rPr>
        <w:t>darmowe kontrole przed wakacjami i zimą</w:t>
      </w:r>
      <w:r w:rsidR="00060B8B">
        <w:rPr>
          <w:rFonts w:ascii="MMC OFFICE" w:hAnsi="MMC OFFICE"/>
          <w:i/>
          <w:iCs/>
          <w:sz w:val="18"/>
          <w:szCs w:val="18"/>
        </w:rPr>
        <w:t xml:space="preserve"> oraz 8 lat/160 000 km gwarancji na pojemność baterii trakcyjnej to unikatowa oferta na rynku. </w:t>
      </w:r>
      <w:r w:rsidR="00A11078">
        <w:rPr>
          <w:rFonts w:ascii="MMC OFFICE" w:hAnsi="MMC OFFICE"/>
          <w:i/>
          <w:iCs/>
          <w:sz w:val="18"/>
          <w:szCs w:val="18"/>
        </w:rPr>
        <w:t>Cieszymy się, że s</w:t>
      </w:r>
      <w:r w:rsidRPr="00A11078">
        <w:rPr>
          <w:rFonts w:ascii="MMC OFFICE" w:hAnsi="MMC OFFICE"/>
          <w:i/>
          <w:iCs/>
          <w:sz w:val="18"/>
          <w:szCs w:val="18"/>
        </w:rPr>
        <w:t>ystematycznie prowadz</w:t>
      </w:r>
      <w:r w:rsidR="00A11078" w:rsidRPr="00A11078">
        <w:rPr>
          <w:rFonts w:ascii="MMC OFFICE" w:hAnsi="MMC OFFICE"/>
          <w:i/>
          <w:iCs/>
          <w:sz w:val="18"/>
          <w:szCs w:val="18"/>
        </w:rPr>
        <w:t>ony</w:t>
      </w:r>
      <w:r w:rsidRPr="00A11078">
        <w:rPr>
          <w:rFonts w:ascii="MMC OFFICE" w:hAnsi="MMC OFFICE"/>
          <w:i/>
          <w:iCs/>
          <w:sz w:val="18"/>
          <w:szCs w:val="18"/>
        </w:rPr>
        <w:t xml:space="preserve"> program intensywnych szkoleń</w:t>
      </w:r>
      <w:r w:rsidR="00A11078" w:rsidRPr="00A11078">
        <w:rPr>
          <w:rFonts w:ascii="MMC OFFICE" w:hAnsi="MMC OFFICE"/>
          <w:i/>
          <w:iCs/>
          <w:sz w:val="18"/>
          <w:szCs w:val="18"/>
        </w:rPr>
        <w:t xml:space="preserve"> i nasze regularne </w:t>
      </w:r>
      <w:r w:rsidRPr="00A11078">
        <w:rPr>
          <w:rFonts w:ascii="MMC OFFICE" w:hAnsi="MMC OFFICE"/>
          <w:i/>
          <w:iCs/>
          <w:sz w:val="18"/>
          <w:szCs w:val="18"/>
        </w:rPr>
        <w:t>bada</w:t>
      </w:r>
      <w:r w:rsidR="00A11078" w:rsidRPr="00A11078">
        <w:rPr>
          <w:rFonts w:ascii="MMC OFFICE" w:hAnsi="MMC OFFICE"/>
          <w:i/>
          <w:iCs/>
          <w:sz w:val="18"/>
          <w:szCs w:val="18"/>
        </w:rPr>
        <w:t>nia</w:t>
      </w:r>
      <w:r w:rsidRPr="00A11078">
        <w:rPr>
          <w:rFonts w:ascii="MMC OFFICE" w:hAnsi="MMC OFFICE"/>
          <w:i/>
          <w:iCs/>
          <w:sz w:val="18"/>
          <w:szCs w:val="18"/>
        </w:rPr>
        <w:t xml:space="preserve"> zmieniając</w:t>
      </w:r>
      <w:r w:rsidR="00A11078" w:rsidRPr="00A11078">
        <w:rPr>
          <w:rFonts w:ascii="MMC OFFICE" w:hAnsi="MMC OFFICE"/>
          <w:i/>
          <w:iCs/>
          <w:sz w:val="18"/>
          <w:szCs w:val="18"/>
        </w:rPr>
        <w:t>ych</w:t>
      </w:r>
      <w:r w:rsidRPr="00A11078">
        <w:rPr>
          <w:rFonts w:ascii="MMC OFFICE" w:hAnsi="MMC OFFICE"/>
          <w:i/>
          <w:iCs/>
          <w:sz w:val="18"/>
          <w:szCs w:val="18"/>
        </w:rPr>
        <w:t xml:space="preserve"> się potrzeb klientów </w:t>
      </w:r>
      <w:r w:rsidR="00A11078">
        <w:rPr>
          <w:rFonts w:ascii="MMC OFFICE" w:hAnsi="MMC OFFICE"/>
          <w:i/>
          <w:iCs/>
          <w:sz w:val="18"/>
          <w:szCs w:val="18"/>
        </w:rPr>
        <w:t>a także</w:t>
      </w:r>
      <w:r w:rsidRPr="00A11078">
        <w:rPr>
          <w:rFonts w:ascii="MMC OFFICE" w:hAnsi="MMC OFFICE"/>
          <w:i/>
          <w:iCs/>
          <w:sz w:val="18"/>
          <w:szCs w:val="18"/>
        </w:rPr>
        <w:t xml:space="preserve"> </w:t>
      </w:r>
      <w:r w:rsidR="00A11078" w:rsidRPr="00A11078">
        <w:rPr>
          <w:rFonts w:ascii="MMC OFFICE" w:hAnsi="MMC OFFICE"/>
          <w:i/>
          <w:iCs/>
          <w:sz w:val="18"/>
          <w:szCs w:val="18"/>
        </w:rPr>
        <w:t xml:space="preserve">dostosowywanie </w:t>
      </w:r>
      <w:r w:rsidRPr="00A11078">
        <w:rPr>
          <w:rFonts w:ascii="MMC OFFICE" w:hAnsi="MMC OFFICE"/>
          <w:i/>
          <w:iCs/>
          <w:sz w:val="18"/>
          <w:szCs w:val="18"/>
        </w:rPr>
        <w:t>ofer</w:t>
      </w:r>
      <w:r w:rsidR="00A11078" w:rsidRPr="00A11078">
        <w:rPr>
          <w:rFonts w:ascii="MMC OFFICE" w:hAnsi="MMC OFFICE"/>
          <w:i/>
          <w:iCs/>
          <w:sz w:val="18"/>
          <w:szCs w:val="18"/>
        </w:rPr>
        <w:t xml:space="preserve">ty do </w:t>
      </w:r>
      <w:r w:rsidR="00A11078">
        <w:rPr>
          <w:rFonts w:ascii="MMC OFFICE" w:hAnsi="MMC OFFICE"/>
          <w:i/>
          <w:iCs/>
          <w:sz w:val="18"/>
          <w:szCs w:val="18"/>
        </w:rPr>
        <w:t xml:space="preserve">tych </w:t>
      </w:r>
      <w:r w:rsidR="00A11078" w:rsidRPr="00A11078">
        <w:rPr>
          <w:rFonts w:ascii="MMC OFFICE" w:hAnsi="MMC OFFICE"/>
          <w:i/>
          <w:iCs/>
          <w:sz w:val="18"/>
          <w:szCs w:val="18"/>
        </w:rPr>
        <w:t>o</w:t>
      </w:r>
      <w:r w:rsidRPr="00A11078">
        <w:rPr>
          <w:rFonts w:ascii="MMC OFFICE" w:hAnsi="MMC OFFICE"/>
          <w:i/>
          <w:iCs/>
          <w:sz w:val="18"/>
          <w:szCs w:val="18"/>
        </w:rPr>
        <w:t>czekiw</w:t>
      </w:r>
      <w:r w:rsidR="00A11078" w:rsidRPr="00A11078">
        <w:rPr>
          <w:rFonts w:ascii="MMC OFFICE" w:hAnsi="MMC OFFICE"/>
          <w:i/>
          <w:iCs/>
          <w:sz w:val="18"/>
          <w:szCs w:val="18"/>
        </w:rPr>
        <w:t>ań, przynoszą efekty i są doceniane</w:t>
      </w:r>
      <w:r w:rsidR="00060B8B">
        <w:rPr>
          <w:rFonts w:ascii="MMC OFFICE" w:hAnsi="MMC OFFICE"/>
          <w:i/>
          <w:iCs/>
          <w:sz w:val="18"/>
          <w:szCs w:val="18"/>
        </w:rPr>
        <w:t>.</w:t>
      </w:r>
      <w:r w:rsidRPr="00125FB6">
        <w:rPr>
          <w:rFonts w:ascii="MMC OFFICE" w:hAnsi="MMC OFFICE"/>
          <w:sz w:val="18"/>
          <w:szCs w:val="18"/>
        </w:rPr>
        <w:t xml:space="preserve">“ – skomentował Jacek Wichowski - kierownik działu serwisu w polskim oddziale Mitsubishi Motors. </w:t>
      </w:r>
    </w:p>
    <w:p w14:paraId="065A9CEC" w14:textId="5D42C3CD" w:rsidR="003433DD" w:rsidRDefault="003433DD" w:rsidP="00215520">
      <w:pPr>
        <w:ind w:left="-142"/>
        <w:rPr>
          <w:rFonts w:ascii="MMC OFFICE" w:hAnsi="MMC OFFICE"/>
          <w:sz w:val="18"/>
          <w:szCs w:val="18"/>
        </w:rPr>
      </w:pPr>
    </w:p>
    <w:p w14:paraId="6EB2C246" w14:textId="6AFB08F6" w:rsidR="003433DD" w:rsidRPr="00CE46DA" w:rsidRDefault="003433DD" w:rsidP="003433DD">
      <w:pPr>
        <w:ind w:left="-142"/>
        <w:rPr>
          <w:rFonts w:ascii="MMC OFFICE" w:hAnsi="MMC OFFICE" w:cs="Arial"/>
          <w:sz w:val="18"/>
          <w:szCs w:val="18"/>
        </w:rPr>
      </w:pPr>
      <w:r>
        <w:rPr>
          <w:rFonts w:ascii="MMC OFFICE" w:hAnsi="MMC OFFICE"/>
          <w:sz w:val="18"/>
          <w:szCs w:val="18"/>
        </w:rPr>
        <w:t>*</w:t>
      </w:r>
      <w:r w:rsidRPr="003433DD">
        <w:rPr>
          <w:rFonts w:ascii="MMC OFFICE" w:hAnsi="MMC OFFICE" w:cs="Arial"/>
          <w:b/>
          <w:sz w:val="18"/>
          <w:szCs w:val="18"/>
        </w:rPr>
        <w:t xml:space="preserve"> </w:t>
      </w:r>
      <w:r w:rsidRPr="00CE46DA">
        <w:rPr>
          <w:rFonts w:ascii="MMC OFFICE" w:hAnsi="MMC OFFICE" w:cs="Arial"/>
          <w:b/>
          <w:sz w:val="18"/>
          <w:szCs w:val="18"/>
        </w:rPr>
        <w:t>Zobowiąza</w:t>
      </w:r>
      <w:r>
        <w:rPr>
          <w:rFonts w:ascii="MMC OFFICE" w:hAnsi="MMC OFFICE" w:cs="Arial"/>
          <w:b/>
          <w:sz w:val="18"/>
          <w:szCs w:val="18"/>
        </w:rPr>
        <w:t>nie</w:t>
      </w:r>
      <w:r w:rsidRPr="00CE46DA">
        <w:rPr>
          <w:rFonts w:ascii="MMC OFFICE" w:hAnsi="MMC OFFICE" w:cs="Arial"/>
          <w:b/>
          <w:sz w:val="18"/>
          <w:szCs w:val="18"/>
        </w:rPr>
        <w:t xml:space="preserve"> Serwisow</w:t>
      </w:r>
      <w:r>
        <w:rPr>
          <w:rFonts w:ascii="MMC OFFICE" w:hAnsi="MMC OFFICE" w:cs="Arial"/>
          <w:b/>
          <w:sz w:val="18"/>
          <w:szCs w:val="18"/>
        </w:rPr>
        <w:t>e</w:t>
      </w:r>
      <w:r w:rsidRPr="00CE46DA">
        <w:rPr>
          <w:rFonts w:ascii="MMC OFFICE" w:hAnsi="MMC OFFICE" w:cs="Arial"/>
          <w:b/>
          <w:sz w:val="18"/>
          <w:szCs w:val="18"/>
        </w:rPr>
        <w:t xml:space="preserve"> Mitsubishi </w:t>
      </w:r>
    </w:p>
    <w:p w14:paraId="5AD3E5DF" w14:textId="77777777" w:rsidR="003433DD" w:rsidRPr="00CE46DA" w:rsidRDefault="003433DD" w:rsidP="003433DD">
      <w:pPr>
        <w:ind w:left="-142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Zobowiązanie Serwisowe Mitsubishi </w:t>
      </w:r>
      <w:r w:rsidRPr="00CE46DA">
        <w:rPr>
          <w:rFonts w:ascii="MMC OFFICE" w:hAnsi="MMC OFFICE"/>
          <w:sz w:val="18"/>
          <w:szCs w:val="18"/>
        </w:rPr>
        <w:t xml:space="preserve">obejmuje </w:t>
      </w:r>
      <w:r w:rsidRPr="00CE46DA">
        <w:rPr>
          <w:rFonts w:ascii="MMC OFFICE" w:hAnsi="MMC OFFICE" w:cs="Arial"/>
          <w:sz w:val="18"/>
          <w:szCs w:val="18"/>
          <w:shd w:val="clear" w:color="auto" w:fill="FFFFFF"/>
        </w:rPr>
        <w:t xml:space="preserve">wszystkie pojazdy </w:t>
      </w:r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i wybrane, oryginalne akcesoria </w:t>
      </w:r>
      <w:r w:rsidRPr="00CE46DA">
        <w:rPr>
          <w:rFonts w:ascii="MMC OFFICE" w:hAnsi="MMC OFFICE" w:cs="Arial"/>
          <w:sz w:val="18"/>
          <w:szCs w:val="18"/>
          <w:shd w:val="clear" w:color="auto" w:fill="FFFFFF"/>
        </w:rPr>
        <w:t xml:space="preserve">Mitsubishi, </w:t>
      </w:r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nabyte </w:t>
      </w:r>
      <w:r w:rsidRPr="00CE46DA">
        <w:rPr>
          <w:rFonts w:ascii="MMC OFFICE" w:hAnsi="MMC OFFICE" w:cs="Arial"/>
          <w:sz w:val="18"/>
          <w:szCs w:val="18"/>
          <w:shd w:val="clear" w:color="auto" w:fill="FFFFFF"/>
        </w:rPr>
        <w:t>od 1 stycznia 2020 roku</w:t>
      </w:r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w polskiej autoryzowanej sieci Mitsubishi Motors</w:t>
      </w:r>
      <w:r w:rsidRPr="00CE46DA">
        <w:rPr>
          <w:rFonts w:ascii="MMC OFFICE" w:hAnsi="MMC OFFICE" w:cs="Arial"/>
          <w:sz w:val="18"/>
          <w:szCs w:val="18"/>
          <w:shd w:val="clear" w:color="auto" w:fill="FFFFFF"/>
        </w:rPr>
        <w:t xml:space="preserve"> i ma na celu połączenie i rozszerzenie obecnej oferty posprzedażnej </w:t>
      </w:r>
      <w:r>
        <w:rPr>
          <w:rFonts w:ascii="MMC OFFICE" w:hAnsi="MMC OFFICE" w:cs="Arial"/>
          <w:sz w:val="18"/>
          <w:szCs w:val="18"/>
          <w:shd w:val="clear" w:color="auto" w:fill="FFFFFF"/>
        </w:rPr>
        <w:t>marki</w:t>
      </w:r>
      <w:r w:rsidRPr="00CE46DA">
        <w:rPr>
          <w:rFonts w:ascii="MMC OFFICE" w:hAnsi="MMC OFFICE" w:cs="Arial"/>
          <w:sz w:val="18"/>
          <w:szCs w:val="18"/>
          <w:shd w:val="clear" w:color="auto" w:fill="FFFFFF"/>
        </w:rPr>
        <w:t xml:space="preserve"> bez dodatkowych kosztów.</w:t>
      </w:r>
      <w:r w:rsidRPr="00CE46DA">
        <w:rPr>
          <w:rFonts w:ascii="MMC OFFICE" w:hAnsi="MMC OFFICE"/>
          <w:sz w:val="18"/>
          <w:szCs w:val="18"/>
        </w:rPr>
        <w:t xml:space="preserve"> Opiera się on</w:t>
      </w:r>
      <w:r>
        <w:rPr>
          <w:rFonts w:ascii="MMC OFFICE" w:hAnsi="MMC OFFICE"/>
          <w:sz w:val="18"/>
          <w:szCs w:val="18"/>
        </w:rPr>
        <w:t>o</w:t>
      </w:r>
      <w:r w:rsidRPr="00CE46DA">
        <w:rPr>
          <w:rFonts w:ascii="MMC OFFICE" w:hAnsi="MMC OFFICE"/>
          <w:sz w:val="18"/>
          <w:szCs w:val="18"/>
        </w:rPr>
        <w:t xml:space="preserve"> na 4 filarach:</w:t>
      </w:r>
    </w:p>
    <w:p w14:paraId="0E269254" w14:textId="77777777" w:rsidR="003433DD" w:rsidRPr="00CE46DA" w:rsidRDefault="003433DD" w:rsidP="003433DD">
      <w:pPr>
        <w:ind w:left="-142"/>
        <w:rPr>
          <w:rFonts w:ascii="MMC OFFICE" w:hAnsi="MMC OFFICE"/>
          <w:sz w:val="18"/>
          <w:szCs w:val="18"/>
        </w:rPr>
      </w:pPr>
    </w:p>
    <w:p w14:paraId="78C84CB8" w14:textId="77777777" w:rsidR="003433DD" w:rsidRPr="00CE46DA" w:rsidRDefault="003433DD" w:rsidP="003433DD">
      <w:pPr>
        <w:pStyle w:val="Default"/>
        <w:numPr>
          <w:ilvl w:val="0"/>
          <w:numId w:val="7"/>
        </w:numPr>
        <w:spacing w:line="240" w:lineRule="exact"/>
        <w:ind w:left="218"/>
        <w:jc w:val="both"/>
        <w:rPr>
          <w:color w:val="auto"/>
          <w:sz w:val="18"/>
          <w:szCs w:val="18"/>
        </w:rPr>
      </w:pPr>
      <w:r w:rsidRPr="00CE46DA">
        <w:rPr>
          <w:b/>
          <w:color w:val="auto"/>
          <w:sz w:val="18"/>
          <w:szCs w:val="18"/>
        </w:rPr>
        <w:t>5-letniej gwarancji producenta</w:t>
      </w:r>
      <w:r w:rsidRPr="00CE46DA">
        <w:rPr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 xml:space="preserve">do przebiegu 100 000 km (w zależności co nastąpi wcześniej) </w:t>
      </w:r>
      <w:r w:rsidRPr="00CE46DA">
        <w:rPr>
          <w:color w:val="auto"/>
          <w:sz w:val="18"/>
          <w:szCs w:val="18"/>
        </w:rPr>
        <w:t>- w</w:t>
      </w:r>
      <w:r w:rsidRPr="00CE46DA">
        <w:rPr>
          <w:rFonts w:cs="Arial"/>
          <w:color w:val="auto"/>
          <w:sz w:val="18"/>
          <w:szCs w:val="18"/>
          <w:shd w:val="clear" w:color="auto" w:fill="FFFFFF"/>
          <w:lang w:val="pl-PL"/>
        </w:rPr>
        <w:t>arto tu przypomnieć, że MMC była pierwszą japońską marką, która w 2015 roku zaoferowała w Europie 5-letnią gwarancję producenta</w:t>
      </w:r>
      <w:r>
        <w:rPr>
          <w:rFonts w:cs="Arial"/>
          <w:color w:val="auto"/>
          <w:sz w:val="18"/>
          <w:szCs w:val="18"/>
          <w:shd w:val="clear" w:color="auto" w:fill="FFFFFF"/>
          <w:lang w:val="pl-PL"/>
        </w:rPr>
        <w:t>,</w:t>
      </w:r>
      <w:r w:rsidRPr="00CE46DA">
        <w:rPr>
          <w:rFonts w:cs="Arial"/>
          <w:b/>
          <w:color w:val="auto"/>
          <w:sz w:val="18"/>
          <w:szCs w:val="18"/>
          <w:shd w:val="clear" w:color="auto" w:fill="FFFFFF"/>
          <w:lang w:val="pl-PL"/>
        </w:rPr>
        <w:t xml:space="preserve"> </w:t>
      </w:r>
      <w:r w:rsidRPr="00CE46DA">
        <w:rPr>
          <w:rFonts w:cs="Arial"/>
          <w:color w:val="auto"/>
          <w:sz w:val="18"/>
          <w:szCs w:val="18"/>
          <w:shd w:val="clear" w:color="auto" w:fill="FFFFFF"/>
          <w:lang w:val="pl-PL"/>
        </w:rPr>
        <w:t>a obecnie</w:t>
      </w:r>
      <w:r w:rsidRPr="00CE46DA">
        <w:rPr>
          <w:rFonts w:cs="Arial"/>
          <w:b/>
          <w:color w:val="auto"/>
          <w:sz w:val="18"/>
          <w:szCs w:val="18"/>
          <w:shd w:val="clear" w:color="auto" w:fill="FFFFFF"/>
          <w:lang w:val="pl-PL"/>
        </w:rPr>
        <w:t xml:space="preserve"> </w:t>
      </w:r>
      <w:r w:rsidRPr="00CE46DA">
        <w:rPr>
          <w:rFonts w:cs="Arial"/>
          <w:color w:val="auto"/>
          <w:sz w:val="18"/>
          <w:szCs w:val="18"/>
        </w:rPr>
        <w:t xml:space="preserve">jest ona jedną z najlepszych na europejskim </w:t>
      </w:r>
      <w:r w:rsidRPr="00CE46DA">
        <w:rPr>
          <w:rFonts w:cs="Arial"/>
          <w:color w:val="auto"/>
          <w:sz w:val="18"/>
          <w:szCs w:val="18"/>
        </w:rPr>
        <w:lastRenderedPageBreak/>
        <w:t xml:space="preserve">rynku ze względu na aż 5-letni okres jej obowiązywania i szeroki zakres. Mitsubishi jest jedną z 2 marek z Japonii, które oferują 5-letnią gwarancję - marki europejskie oferują na ogół gwarancje jedynie 2-letnie. Dłuższa gwarancja to dla klientów niższe koszty eksploatacji, wyższa wartość samochodu przy jego </w:t>
      </w:r>
      <w:r>
        <w:rPr>
          <w:rFonts w:cs="Arial"/>
          <w:color w:val="auto"/>
          <w:sz w:val="18"/>
          <w:szCs w:val="18"/>
        </w:rPr>
        <w:t>od</w:t>
      </w:r>
      <w:r w:rsidRPr="00CE46DA">
        <w:rPr>
          <w:rFonts w:cs="Arial"/>
          <w:color w:val="auto"/>
          <w:sz w:val="18"/>
          <w:szCs w:val="18"/>
        </w:rPr>
        <w:t xml:space="preserve">sprzedaży  i nieocenione poczucie bezpieczeństwa w przypadku awarii pojazdu. 5-letnia gwarancja podwyższa także wartość pojazdu pogwarancyjnego – klienci cenią 5-letnią historię serwisowania auta w Autoryzowanych  </w:t>
      </w:r>
      <w:r>
        <w:rPr>
          <w:rFonts w:cs="Arial"/>
          <w:color w:val="auto"/>
          <w:sz w:val="18"/>
          <w:szCs w:val="18"/>
        </w:rPr>
        <w:t>Serwisach</w:t>
      </w:r>
      <w:r w:rsidRPr="00CE46DA">
        <w:rPr>
          <w:rFonts w:cs="Arial"/>
          <w:color w:val="auto"/>
          <w:sz w:val="18"/>
          <w:szCs w:val="18"/>
        </w:rPr>
        <w:t xml:space="preserve"> Mitsubishi i fakt likwidowania usterek </w:t>
      </w:r>
      <w:r w:rsidRPr="00CE46DA">
        <w:rPr>
          <w:color w:val="auto"/>
          <w:sz w:val="18"/>
          <w:szCs w:val="18"/>
        </w:rPr>
        <w:t xml:space="preserve">na koszt producenta przy użyciu oryginalnych części. </w:t>
      </w:r>
    </w:p>
    <w:p w14:paraId="3734357E" w14:textId="77777777" w:rsidR="003433DD" w:rsidRDefault="003433DD" w:rsidP="003433DD">
      <w:pPr>
        <w:ind w:left="218"/>
        <w:rPr>
          <w:rFonts w:ascii="MMC OFFICE" w:hAnsi="MMC OFFICE" w:cs="Arial"/>
          <w:sz w:val="18"/>
          <w:szCs w:val="18"/>
        </w:rPr>
      </w:pPr>
    </w:p>
    <w:p w14:paraId="68F4E5FB" w14:textId="77777777" w:rsidR="003433DD" w:rsidRDefault="003433DD" w:rsidP="003433DD">
      <w:pPr>
        <w:pStyle w:val="Default"/>
        <w:numPr>
          <w:ilvl w:val="0"/>
          <w:numId w:val="7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Nowej, </w:t>
      </w:r>
      <w:r w:rsidRPr="00CE46DA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5-letniej gwarancji na 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>wybrane</w:t>
      </w:r>
      <w:r w:rsidRPr="00CE46DA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oryginalne akcesoria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</w:t>
      </w:r>
      <w:r>
        <w:rPr>
          <w:b/>
          <w:color w:val="auto"/>
          <w:sz w:val="18"/>
          <w:szCs w:val="18"/>
        </w:rPr>
        <w:t>do przebiegu 100 000 km (w zależności co nastąpi wcześniej)</w:t>
      </w:r>
      <w:r w:rsidRPr="00CE46DA">
        <w:rPr>
          <w:rFonts w:cs="Arial"/>
          <w:sz w:val="18"/>
          <w:szCs w:val="18"/>
          <w:shd w:val="clear" w:color="auto" w:fill="FFFFFF"/>
          <w:lang w:val="pl-PL"/>
        </w:rPr>
        <w:t xml:space="preserve">  - jest ona wciąż rzadkością i pierwszym takim programem w branży.</w:t>
      </w:r>
    </w:p>
    <w:p w14:paraId="1627CBC4" w14:textId="77777777" w:rsidR="003433DD" w:rsidRDefault="003433DD" w:rsidP="003433DD">
      <w:pPr>
        <w:pStyle w:val="Akapitzlist"/>
        <w:ind w:left="218"/>
        <w:rPr>
          <w:rFonts w:cs="Arial"/>
          <w:sz w:val="18"/>
          <w:szCs w:val="18"/>
          <w:shd w:val="clear" w:color="auto" w:fill="FFFFFF"/>
        </w:rPr>
      </w:pPr>
    </w:p>
    <w:p w14:paraId="0FC0E22B" w14:textId="77777777" w:rsidR="003433DD" w:rsidRPr="002E1B64" w:rsidRDefault="003433DD" w:rsidP="003433DD">
      <w:pPr>
        <w:pStyle w:val="Default"/>
        <w:numPr>
          <w:ilvl w:val="0"/>
          <w:numId w:val="7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cs="Arial"/>
          <w:b/>
          <w:sz w:val="18"/>
          <w:szCs w:val="18"/>
          <w:shd w:val="clear" w:color="auto" w:fill="FFFFFF"/>
          <w:lang w:val="pl-PL"/>
        </w:rPr>
        <w:t>5</w:t>
      </w:r>
      <w:r w:rsidRPr="002E1B64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-letniej gwarancji  Mitsubishi Assistance Program bez limitu przebiegu 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- </w:t>
      </w:r>
      <w:r w:rsidRPr="00645CDE">
        <w:rPr>
          <w:rFonts w:cs="Arial"/>
          <w:sz w:val="18"/>
          <w:szCs w:val="18"/>
          <w:shd w:val="clear" w:color="auto" w:fill="FFFFFF"/>
          <w:lang w:val="pl-PL"/>
        </w:rPr>
        <w:t>t</w:t>
      </w:r>
      <w:r w:rsidRPr="00645CDE">
        <w:rPr>
          <w:rFonts w:cs="Arial"/>
          <w:sz w:val="18"/>
          <w:szCs w:val="18"/>
        </w:rPr>
        <w:t>a</w:t>
      </w:r>
      <w:r w:rsidRPr="002E1B64">
        <w:rPr>
          <w:rFonts w:cs="Arial"/>
          <w:sz w:val="18"/>
          <w:szCs w:val="18"/>
        </w:rPr>
        <w:t xml:space="preserve"> cenna usługa assistance oznacza bezpłatną </w:t>
      </w:r>
      <w:r w:rsidRPr="002E1B64">
        <w:rPr>
          <w:rFonts w:cs="Arial"/>
          <w:sz w:val="18"/>
          <w:szCs w:val="18"/>
          <w:shd w:val="clear" w:color="auto" w:fill="FFFFFF"/>
        </w:rPr>
        <w:t>pomoc w przypadku awarii mechanicznej lub elektrycznej, wypadku drogowego, problemu z paliwem (na przykład, gdy zapomnimy zatankować i zabraknie go w baku lub zatankujemy zanieczyszczone lub niewłaściwe paliwo), zagubienia, złamania lub zatrzaśnięcia w aucie kluczyków, przebicia lub uszkodzenia opony, kradzieży lub jej prób i wandalizmu. MAP zapewnia pomoc przez 7 dni w tygodniu, 24 godziny na dobę w całej Europie przez 5 lat od zakupu nowego samochodu Mitsubishi, niezależnie od przebiegu auta.</w:t>
      </w:r>
    </w:p>
    <w:p w14:paraId="75B1356E" w14:textId="77777777" w:rsidR="003433DD" w:rsidRDefault="003433DD" w:rsidP="003433DD">
      <w:pPr>
        <w:pStyle w:val="Akapitzlist"/>
        <w:ind w:left="218"/>
        <w:rPr>
          <w:rFonts w:cs="Arial"/>
          <w:sz w:val="18"/>
          <w:szCs w:val="18"/>
          <w:shd w:val="clear" w:color="auto" w:fill="FFFFFF"/>
        </w:rPr>
      </w:pPr>
    </w:p>
    <w:p w14:paraId="2A5BA470" w14:textId="77777777" w:rsidR="003433DD" w:rsidRDefault="003433DD" w:rsidP="003433DD">
      <w:pPr>
        <w:pStyle w:val="Default"/>
        <w:numPr>
          <w:ilvl w:val="0"/>
          <w:numId w:val="7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</w:rPr>
      </w:pPr>
      <w:r w:rsidRPr="00F85309">
        <w:rPr>
          <w:rFonts w:cs="Arial"/>
          <w:b/>
          <w:sz w:val="18"/>
          <w:szCs w:val="18"/>
          <w:shd w:val="clear" w:color="auto" w:fill="FFFFFF"/>
        </w:rPr>
        <w:t>Nieodpłatnej usłudze kontroli stanu pojazdu*</w:t>
      </w:r>
      <w:r>
        <w:rPr>
          <w:rFonts w:cs="Arial"/>
          <w:b/>
          <w:sz w:val="18"/>
          <w:szCs w:val="18"/>
          <w:shd w:val="clear" w:color="auto" w:fill="FFFFFF"/>
        </w:rPr>
        <w:t>*</w:t>
      </w:r>
      <w:r w:rsidRPr="00F85309">
        <w:rPr>
          <w:rFonts w:cs="Arial"/>
          <w:b/>
          <w:sz w:val="18"/>
          <w:szCs w:val="18"/>
          <w:shd w:val="clear" w:color="auto" w:fill="FFFFFF"/>
        </w:rPr>
        <w:t xml:space="preserve"> - </w:t>
      </w:r>
      <w:r w:rsidRPr="00F85309">
        <w:rPr>
          <w:rFonts w:cs="Arial"/>
          <w:sz w:val="18"/>
          <w:szCs w:val="18"/>
          <w:shd w:val="clear" w:color="auto" w:fill="FFFFFF"/>
        </w:rPr>
        <w:t xml:space="preserve">to niespotykana w branży propozycja, w ramach której posiadacze aut Mitsubishi – w tym także pojazdów po gwarancji, mogą skorzystać z bezpłatnej kontroli 25 punktów samochodu. </w:t>
      </w:r>
    </w:p>
    <w:p w14:paraId="18C030AF" w14:textId="77777777" w:rsidR="003433DD" w:rsidRPr="00F85309" w:rsidRDefault="003433DD" w:rsidP="003433DD">
      <w:pPr>
        <w:pStyle w:val="Default"/>
        <w:spacing w:line="240" w:lineRule="exact"/>
        <w:ind w:left="-142"/>
        <w:jc w:val="both"/>
        <w:rPr>
          <w:rFonts w:cs="Arial"/>
          <w:sz w:val="18"/>
          <w:szCs w:val="18"/>
          <w:shd w:val="clear" w:color="auto" w:fill="FFFFFF"/>
        </w:rPr>
      </w:pPr>
    </w:p>
    <w:p w14:paraId="201874CE" w14:textId="77777777" w:rsidR="003433DD" w:rsidRDefault="003433DD" w:rsidP="003433DD">
      <w:pPr>
        <w:ind w:left="-142"/>
        <w:rPr>
          <w:rStyle w:val="Hipercze"/>
          <w:rFonts w:ascii="MMC OFFICE" w:hAnsi="MMC OFFICE"/>
          <w:sz w:val="18"/>
          <w:szCs w:val="18"/>
        </w:rPr>
      </w:pPr>
      <w:r w:rsidRPr="00F55997">
        <w:rPr>
          <w:rFonts w:ascii="MMC OFFICE" w:hAnsi="MMC OFFICE" w:cs="Arial"/>
          <w:sz w:val="18"/>
          <w:szCs w:val="18"/>
        </w:rPr>
        <w:t xml:space="preserve">Więcej informacji na temat Zobowiązania Serwisowego Mitsubishi można znaleźć na stronie </w:t>
      </w:r>
      <w:hyperlink r:id="rId7" w:history="1">
        <w:r w:rsidRPr="00F55997">
          <w:rPr>
            <w:rStyle w:val="Hipercze"/>
            <w:rFonts w:ascii="MMC OFFICE" w:hAnsi="MMC OFFICE"/>
            <w:sz w:val="18"/>
            <w:szCs w:val="18"/>
          </w:rPr>
          <w:t>https://www.mitsubishi.pl/uslugi/zobowiazanie-serwisowe-mitsubishi</w:t>
        </w:r>
      </w:hyperlink>
    </w:p>
    <w:p w14:paraId="6545C465" w14:textId="77777777" w:rsidR="003433DD" w:rsidRDefault="003433DD" w:rsidP="003433DD">
      <w:pPr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</w:p>
    <w:p w14:paraId="655E86E8" w14:textId="32A3A2BF" w:rsidR="003433DD" w:rsidRPr="00125FB6" w:rsidRDefault="003433DD" w:rsidP="00A82961">
      <w:pPr>
        <w:pStyle w:val="Default"/>
        <w:spacing w:line="240" w:lineRule="exact"/>
        <w:ind w:left="-142"/>
        <w:jc w:val="both"/>
        <w:rPr>
          <w:sz w:val="18"/>
          <w:szCs w:val="18"/>
          <w:lang w:val="pl-PL"/>
        </w:rPr>
      </w:pPr>
      <w:r w:rsidRPr="009C04F5">
        <w:rPr>
          <w:sz w:val="18"/>
          <w:szCs w:val="18"/>
        </w:rPr>
        <w:t> </w:t>
      </w:r>
      <w:r w:rsidRPr="00DD1878">
        <w:rPr>
          <w:rFonts w:cs="Arial"/>
          <w:sz w:val="16"/>
          <w:szCs w:val="16"/>
          <w:shd w:val="clear" w:color="auto" w:fill="FFFFFF"/>
          <w:lang w:val="pl-PL"/>
        </w:rPr>
        <w:t>*</w:t>
      </w:r>
      <w:r>
        <w:rPr>
          <w:rFonts w:cs="Arial"/>
          <w:sz w:val="16"/>
          <w:szCs w:val="16"/>
          <w:shd w:val="clear" w:color="auto" w:fill="FFFFFF"/>
          <w:lang w:val="pl-PL"/>
        </w:rPr>
        <w:t>*</w:t>
      </w:r>
      <w:r w:rsidRPr="00DD1878">
        <w:rPr>
          <w:rFonts w:cs="Arial"/>
          <w:i/>
          <w:sz w:val="16"/>
          <w:szCs w:val="16"/>
          <w:shd w:val="clear" w:color="auto" w:fill="FFFFFF"/>
          <w:lang w:val="pl-PL"/>
        </w:rPr>
        <w:t>Nieodpłatna usługa kontroli stanu pojazdu jest usługą czasową, dostępną u wybranych dealerów Mitsubishi i nie obejmuje napraw</w:t>
      </w:r>
      <w:r>
        <w:rPr>
          <w:rFonts w:cs="Arial"/>
          <w:i/>
          <w:sz w:val="16"/>
          <w:szCs w:val="16"/>
          <w:shd w:val="clear" w:color="auto" w:fill="FFFFFF"/>
          <w:lang w:val="pl-PL"/>
        </w:rPr>
        <w:t>,</w:t>
      </w:r>
      <w:r w:rsidRPr="00DD1878">
        <w:rPr>
          <w:rFonts w:cs="Arial"/>
          <w:i/>
          <w:sz w:val="16"/>
          <w:szCs w:val="16"/>
          <w:shd w:val="clear" w:color="auto" w:fill="FFFFFF"/>
          <w:lang w:val="pl-PL"/>
        </w:rPr>
        <w:t xml:space="preserve"> ani wymiany części. Nie może być łączona z usługą przeglądu pojazdu i nie może się odbywać częściej, niż raz na 3 miesiące w stosunku do konkretnego pojazdu.</w:t>
      </w:r>
    </w:p>
    <w:p w14:paraId="6DE50B29" w14:textId="77777777" w:rsidR="006A37F8" w:rsidRDefault="006A37F8">
      <w:pPr>
        <w:pStyle w:val="Cytaty"/>
        <w:rPr>
          <w:rFonts w:ascii="MMC OFFICE" w:hAnsi="MMC OFFICE"/>
          <w:sz w:val="16"/>
          <w:szCs w:val="16"/>
        </w:rPr>
      </w:pPr>
    </w:p>
    <w:p w14:paraId="06EA0442" w14:textId="77777777" w:rsidR="006A37F8" w:rsidRDefault="00522F02" w:rsidP="00060B8B">
      <w:pPr>
        <w:ind w:left="-142"/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77397750" w14:textId="77777777" w:rsidR="003433DD" w:rsidRDefault="003433DD" w:rsidP="003433DD">
      <w:pPr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72A32348" w14:textId="77777777" w:rsidR="003433DD" w:rsidRPr="00424A4F" w:rsidRDefault="003433DD" w:rsidP="003433DD">
      <w:pPr>
        <w:ind w:left="-142"/>
        <w:rPr>
          <w:rFonts w:ascii="MMC OFFICE" w:hAnsi="MMC OFFICE"/>
        </w:rPr>
      </w:pPr>
    </w:p>
    <w:p w14:paraId="51032C63" w14:textId="77777777" w:rsidR="003433DD" w:rsidRDefault="003433DD" w:rsidP="003433DD">
      <w:pPr>
        <w:ind w:left="-142"/>
      </w:pPr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+48 609 290 133, </w:t>
      </w:r>
      <w:hyperlink r:id="rId8" w:history="1">
        <w:r w:rsidRPr="006C722A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hAnsi="MMC OFFICE" w:cs="Calibri"/>
          <w:i/>
          <w:sz w:val="12"/>
          <w:szCs w:val="12"/>
        </w:rPr>
        <w:t xml:space="preserve"> 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9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741F3785" w14:textId="77777777" w:rsidR="006A37F8" w:rsidRDefault="006A37F8" w:rsidP="003433DD">
      <w:pPr>
        <w:ind w:left="-142"/>
      </w:pPr>
    </w:p>
    <w:sectPr w:rsidR="006A37F8">
      <w:headerReference w:type="default" r:id="rId10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C532" w14:textId="77777777" w:rsidR="00A0185D" w:rsidRDefault="00522F02">
      <w:pPr>
        <w:spacing w:line="240" w:lineRule="auto"/>
      </w:pPr>
      <w:r>
        <w:separator/>
      </w:r>
    </w:p>
  </w:endnote>
  <w:endnote w:type="continuationSeparator" w:id="0">
    <w:p w14:paraId="61EF93C7" w14:textId="77777777" w:rsidR="00A0185D" w:rsidRDefault="00522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Yu Gothic UI">
    <w:altName w:val="Cambria"/>
    <w:panose1 w:val="00000000000000000000"/>
    <w:charset w:val="00"/>
    <w:family w:val="roman"/>
    <w:notTrueType/>
    <w:pitch w:val="default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roman"/>
    <w:pitch w:val="default"/>
  </w:font>
  <w:font w:name="MMCBeta5">
    <w:altName w:val="Arial"/>
    <w:charset w:val="01"/>
    <w:family w:val="roman"/>
    <w:pitch w:val="default"/>
  </w:font>
  <w:font w:name="MMC">
    <w:altName w:val="Calibri"/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213C" w14:textId="77777777" w:rsidR="00A0185D" w:rsidRDefault="00522F02">
      <w:pPr>
        <w:spacing w:line="240" w:lineRule="auto"/>
      </w:pPr>
      <w:r>
        <w:separator/>
      </w:r>
    </w:p>
  </w:footnote>
  <w:footnote w:type="continuationSeparator" w:id="0">
    <w:p w14:paraId="60E823AD" w14:textId="77777777" w:rsidR="00A0185D" w:rsidRDefault="00522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612C" w14:textId="77777777" w:rsidR="006A37F8" w:rsidRDefault="00522F02">
    <w:pPr>
      <w:pStyle w:val="Nagwek1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57E2E1FC" wp14:editId="360456DD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67F431" w14:textId="77777777" w:rsidR="006A37F8" w:rsidRPr="00522F02" w:rsidRDefault="00522F02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lang w:val="en-US"/>
                            </w:rPr>
                          </w:pPr>
                          <w:r w:rsidRPr="00522F02"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460FB4AC" w14:textId="77777777" w:rsidR="006A37F8" w:rsidRPr="00522F02" w:rsidRDefault="00522F02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lang w:val="en-US"/>
                            </w:rPr>
                          </w:pPr>
                          <w:r w:rsidRPr="00522F02"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6392FF27" w14:textId="77777777" w:rsidR="006A37F8" w:rsidRDefault="00522F02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19535EC0" w14:textId="77777777" w:rsidR="006A37F8" w:rsidRDefault="00522F02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2E66AE96" w14:textId="77777777" w:rsidR="006A37F8" w:rsidRDefault="00522F02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E2E1FC" id="Frame1" o:spid="_x0000_s1027" style="position:absolute;left:0;text-align:left;margin-left:194.45pt;margin-top:3.4pt;width:238.6pt;height:57.1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0367F431" w14:textId="77777777" w:rsidR="006A37F8" w:rsidRPr="00522F02" w:rsidRDefault="00522F02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lang w:val="en-US"/>
                      </w:rPr>
                    </w:pPr>
                    <w:r w:rsidRPr="00522F02"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460FB4AC" w14:textId="77777777" w:rsidR="006A37F8" w:rsidRPr="00522F02" w:rsidRDefault="00522F02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lang w:val="en-US"/>
                      </w:rPr>
                    </w:pPr>
                    <w:r w:rsidRPr="00522F02"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6392FF27" w14:textId="77777777" w:rsidR="006A37F8" w:rsidRDefault="00522F02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19535EC0" w14:textId="77777777" w:rsidR="006A37F8" w:rsidRDefault="00522F02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2E66AE96" w14:textId="77777777" w:rsidR="006A37F8" w:rsidRDefault="00522F02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4" behindDoc="1" locked="0" layoutInCell="0" allowOverlap="1" wp14:anchorId="5F853FB7" wp14:editId="15EA2ABF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9E2F00" w14:textId="77777777" w:rsidR="006A37F8" w:rsidRDefault="00522F02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853FB7" id="1" o:spid="_x0000_s1028" style="position:absolute;left:0;text-align:left;margin-left:-8.2pt;margin-top:1.4pt;width:171.95pt;height:27pt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" o:allowincell="f" filled="f" stroked="f" strokeweight="0">
              <v:textbox inset="0,0,0,0">
                <w:txbxContent>
                  <w:p w14:paraId="449E2F00" w14:textId="77777777" w:rsidR="006A37F8" w:rsidRDefault="00522F02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5" behindDoc="1" locked="0" layoutInCell="0" allowOverlap="1" wp14:anchorId="53769E01" wp14:editId="0898642F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7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38"/>
    <w:multiLevelType w:val="multilevel"/>
    <w:tmpl w:val="2446E134"/>
    <w:lvl w:ilvl="0">
      <w:numFmt w:val="bullet"/>
      <w:lvlText w:val="-"/>
      <w:lvlJc w:val="left"/>
      <w:pPr>
        <w:ind w:left="720" w:hanging="360"/>
      </w:pPr>
      <w:rPr>
        <w:rFonts w:ascii="MMC OFFICE" w:hAnsi="MMC OFFICE" w:cs="Arial" w:hint="default"/>
        <w:sz w:val="22"/>
        <w:szCs w:val="22"/>
        <w:shd w:val="clear" w:color="auto" w:fill="FFFFFF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B87F19"/>
    <w:multiLevelType w:val="multilevel"/>
    <w:tmpl w:val="66982B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C9B68D6"/>
    <w:multiLevelType w:val="multilevel"/>
    <w:tmpl w:val="3B6E37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30642AEE"/>
    <w:multiLevelType w:val="multilevel"/>
    <w:tmpl w:val="6A1AD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1E0C47"/>
    <w:multiLevelType w:val="multilevel"/>
    <w:tmpl w:val="5E0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8315CC0"/>
    <w:multiLevelType w:val="multilevel"/>
    <w:tmpl w:val="DD465E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777D3779"/>
    <w:multiLevelType w:val="multilevel"/>
    <w:tmpl w:val="A33A5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31536946">
    <w:abstractNumId w:val="3"/>
  </w:num>
  <w:num w:numId="2" w16cid:durableId="1682924607">
    <w:abstractNumId w:val="4"/>
  </w:num>
  <w:num w:numId="3" w16cid:durableId="362437495">
    <w:abstractNumId w:val="6"/>
  </w:num>
  <w:num w:numId="4" w16cid:durableId="1011378551">
    <w:abstractNumId w:val="1"/>
  </w:num>
  <w:num w:numId="5" w16cid:durableId="1460800037">
    <w:abstractNumId w:val="2"/>
  </w:num>
  <w:num w:numId="6" w16cid:durableId="719521409">
    <w:abstractNumId w:val="5"/>
  </w:num>
  <w:num w:numId="7" w16cid:durableId="146415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8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F8"/>
    <w:rsid w:val="000572A4"/>
    <w:rsid w:val="00060B8B"/>
    <w:rsid w:val="00132315"/>
    <w:rsid w:val="00215520"/>
    <w:rsid w:val="002555BE"/>
    <w:rsid w:val="0025721F"/>
    <w:rsid w:val="003047EA"/>
    <w:rsid w:val="003433DD"/>
    <w:rsid w:val="00522F02"/>
    <w:rsid w:val="006A37F8"/>
    <w:rsid w:val="0089280B"/>
    <w:rsid w:val="00A0185D"/>
    <w:rsid w:val="00A06C13"/>
    <w:rsid w:val="00A11078"/>
    <w:rsid w:val="00A82961"/>
    <w:rsid w:val="00C23EC0"/>
    <w:rsid w:val="00C26F1B"/>
    <w:rsid w:val="00C54B31"/>
    <w:rsid w:val="00F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9494"/>
  <w15:docId w15:val="{237BC3FE-0EDD-480A-A25E-536E1D1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l-P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sz w:val="21"/>
      <w:szCs w:val="22"/>
      <w:lang w:eastAsia="ja-JP"/>
    </w:rPr>
  </w:style>
  <w:style w:type="paragraph" w:styleId="Nagwek1">
    <w:name w:val="heading 1"/>
    <w:basedOn w:val="Nagwek10"/>
    <w:uiPriority w:val="9"/>
    <w:qFormat/>
    <w:pPr>
      <w:outlineLvl w:val="0"/>
    </w:pPr>
  </w:style>
  <w:style w:type="paragraph" w:styleId="Nagwek2">
    <w:name w:val="heading 2"/>
    <w:basedOn w:val="Nagwek10"/>
    <w:uiPriority w:val="9"/>
    <w:semiHidden/>
    <w:unhideWhenUsed/>
    <w:qFormat/>
    <w:pPr>
      <w:outlineLvl w:val="1"/>
    </w:pPr>
  </w:style>
  <w:style w:type="paragraph" w:styleId="Nagwek3">
    <w:name w:val="heading 3"/>
    <w:basedOn w:val="Nagwek10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basedOn w:val="Domylnaczcionkaakapitu"/>
    <w:unhideWhenUsed/>
    <w:rsid w:val="00F62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B363B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8E296F"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pPr>
      <w:tabs>
        <w:tab w:val="center" w:pos="4252"/>
        <w:tab w:val="right" w:pos="8504"/>
      </w:tabs>
      <w:snapToGrid w:val="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  <w:uiPriority w:val="10"/>
    <w:qFormat/>
  </w:style>
  <w:style w:type="paragraph" w:styleId="Podtytu">
    <w:name w:val="Subtitle"/>
    <w:basedOn w:val="Nagwek10"/>
    <w:uiPriority w:val="11"/>
    <w:qFormat/>
  </w:style>
  <w:style w:type="paragraph" w:styleId="NormalnyWeb">
    <w:name w:val="Normal (Web)"/>
    <w:basedOn w:val="Normalny"/>
    <w:uiPriority w:val="99"/>
    <w:unhideWhenUsed/>
    <w:qFormat/>
    <w:rsid w:val="003B698E"/>
    <w:pPr>
      <w:widowControl/>
      <w:suppressAutoHyphens w:val="0"/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5721F"/>
    <w:rPr>
      <w:color w:val="0000FF"/>
      <w:u w:val="single"/>
    </w:rPr>
  </w:style>
  <w:style w:type="paragraph" w:styleId="Poprawka">
    <w:name w:val="Revision"/>
    <w:hidden/>
    <w:uiPriority w:val="99"/>
    <w:semiHidden/>
    <w:rsid w:val="00C26F1B"/>
    <w:pPr>
      <w:suppressAutoHyphens w:val="0"/>
    </w:pPr>
    <w:rPr>
      <w:sz w:val="21"/>
      <w:szCs w:val="22"/>
      <w:lang w:eastAsia="ja-JP"/>
    </w:rPr>
  </w:style>
  <w:style w:type="character" w:customStyle="1" w:styleId="AkapitzlistZnak">
    <w:name w:val="Akapit z listą Znak"/>
    <w:link w:val="Akapitzlist"/>
    <w:qFormat/>
    <w:locked/>
    <w:rsid w:val="003433DD"/>
    <w:rPr>
      <w:sz w:val="21"/>
      <w:szCs w:val="22"/>
      <w:lang w:eastAsia="ja-JP"/>
    </w:rPr>
  </w:style>
  <w:style w:type="paragraph" w:customStyle="1" w:styleId="Default">
    <w:name w:val="Default"/>
    <w:qFormat/>
    <w:rsid w:val="003433DD"/>
    <w:pPr>
      <w:autoSpaceDE w:val="0"/>
    </w:pPr>
    <w:rPr>
      <w:rFonts w:ascii="MMC OFFICE" w:eastAsia="MS Mincho;Yu Gothic UI" w:hAnsi="MMC OFFICE" w:cs="MMC OFFICE"/>
      <w:color w:val="000000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ossowska@asta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pl/uslugi/zobowiazanie-serwisowe-mitsubis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subject/>
  <dc:creator>Moto Target</dc:creator>
  <dc:description/>
  <cp:lastModifiedBy>Kinga Ossowska</cp:lastModifiedBy>
  <cp:revision>6</cp:revision>
  <dcterms:created xsi:type="dcterms:W3CDTF">2023-06-21T09:14:00Z</dcterms:created>
  <dcterms:modified xsi:type="dcterms:W3CDTF">2023-06-28T10:11:00Z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