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27213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Finansowo jest tak źle, jak na początku pandemii, a może być nawet gorzej</w:t>
      </w:r>
    </w:p>
    <w:p w14:paraId="00000002" w14:textId="0EA48533" w:rsidR="00A272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highlight w:val="white"/>
        </w:rPr>
      </w:pPr>
      <w:r>
        <w:rPr>
          <w:b/>
          <w:color w:val="000000"/>
        </w:rPr>
        <w:t xml:space="preserve">Rosnące ceny towarów i usług powodują narastające problemy klientów z wywiązywania się z regularnych płatności. Ceny </w:t>
      </w:r>
      <w:r w:rsidR="009D6CB9">
        <w:rPr>
          <w:b/>
          <w:color w:val="000000"/>
        </w:rPr>
        <w:t xml:space="preserve">tylko w marcu 2023 </w:t>
      </w:r>
      <w:r>
        <w:rPr>
          <w:b/>
          <w:color w:val="000000"/>
        </w:rPr>
        <w:t>wzrosły o 16,</w:t>
      </w:r>
      <w:r w:rsidR="009D6CB9">
        <w:rPr>
          <w:b/>
          <w:color w:val="000000"/>
        </w:rPr>
        <w:t>2</w:t>
      </w:r>
      <w:r>
        <w:rPr>
          <w:b/>
          <w:color w:val="000000"/>
        </w:rPr>
        <w:t>% w porównaniu z</w:t>
      </w:r>
      <w:r w:rsidR="009D6CB9">
        <w:rPr>
          <w:b/>
          <w:color w:val="000000"/>
        </w:rPr>
        <w:t> </w:t>
      </w:r>
      <w:r>
        <w:rPr>
          <w:b/>
          <w:color w:val="000000"/>
        </w:rPr>
        <w:t>I</w:t>
      </w:r>
      <w:r w:rsidR="009D6CB9">
        <w:rPr>
          <w:b/>
          <w:color w:val="000000"/>
        </w:rPr>
        <w:t> </w:t>
      </w:r>
      <w:r>
        <w:rPr>
          <w:b/>
          <w:color w:val="000000"/>
        </w:rPr>
        <w:t>kwartałem ubiegłego roku.</w:t>
      </w:r>
    </w:p>
    <w:p w14:paraId="00000003" w14:textId="77777777" w:rsidR="00A272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highlight w:val="white"/>
        </w:rPr>
      </w:pPr>
      <w:r>
        <w:rPr>
          <w:b/>
          <w:color w:val="000000"/>
        </w:rPr>
        <w:t xml:space="preserve">66% gospodarstw domowych obsługuje swoje zobowiązania bezproblemowo, to powrót do stanu z początku kryzysu pandemicznego. Dla porównania, przed COVID-19 odsetek klientów regulujących swoje zobowiązania na czas sięgał 80%. </w:t>
      </w:r>
      <w:r>
        <w:rPr>
          <w:b/>
          <w:color w:val="000000"/>
          <w:highlight w:val="white"/>
        </w:rPr>
        <w:t xml:space="preserve">Prognozy terminowości pokazują jednak, że swoje rachunki w tym roku w terminie zapłaci tylko 48% gospodarstw domowych. </w:t>
      </w:r>
    </w:p>
    <w:p w14:paraId="00000004" w14:textId="77777777" w:rsidR="00A272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Największy problem ze spłatą zobowiązań finansowych deklarują 35-44 latkowie.</w:t>
      </w:r>
    </w:p>
    <w:p w14:paraId="00000005" w14:textId="7EF2DAAE" w:rsidR="00A272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Wartość Barometru Rynku Consumer Finance wzrosła do poziomu 90,9 punktów – wskazuje najnowszy raportu ZPF podsumowujący I kwartał 2023 r.</w:t>
      </w:r>
      <w:r w:rsidR="00BD5F58">
        <w:rPr>
          <w:color w:val="000000"/>
        </w:rPr>
        <w:t xml:space="preserve"> </w:t>
      </w:r>
      <w:r w:rsidR="0084479A">
        <w:rPr>
          <w:color w:val="000000"/>
        </w:rPr>
        <w:t xml:space="preserve">Pokazuje to, że sytuacja od okresu pandemii COVID-19 niewiele się poprawiła, bo w tym czasie nastąpił wzrost o jedynie 3,3 pkt. – z poziomu 87,6 pkt. z pierwszego kwartału 2020 r. </w:t>
      </w:r>
      <w:r>
        <w:rPr>
          <w:color w:val="000000"/>
        </w:rPr>
        <w:t>Oznacza to, że koniunktura na rynku konsumenckim jest więc nadal w</w:t>
      </w:r>
      <w:r w:rsidR="0084479A">
        <w:rPr>
          <w:color w:val="000000"/>
        </w:rPr>
        <w:t> </w:t>
      </w:r>
      <w:r>
        <w:rPr>
          <w:color w:val="000000"/>
        </w:rPr>
        <w:t xml:space="preserve">trendzie spadkowym, a przed nami problemy z „dopięciem budżetu” i terminową spłatą zobowiązań finansowych. </w:t>
      </w:r>
    </w:p>
    <w:p w14:paraId="00000006" w14:textId="77777777" w:rsidR="00A272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222222"/>
          <w:highlight w:val="white"/>
        </w:rPr>
      </w:pPr>
      <w:r>
        <w:rPr>
          <w:b/>
          <w:color w:val="000000"/>
        </w:rPr>
        <w:t>Jeśli kupimy, to na kredyt</w:t>
      </w:r>
    </w:p>
    <w:p w14:paraId="00000007" w14:textId="001EA843" w:rsidR="00A27213" w:rsidRDefault="00000000">
      <w:pPr>
        <w:jc w:val="both"/>
      </w:pPr>
      <w:r>
        <w:t xml:space="preserve">Od marca tego roku największy wzrost cen odnotowano dla żywności i napojów bezalkoholowych oraz odzieży i obuwia. Polacy czują te podwyżki w swoich portfelach, co wynika z badania  „Poziom wiedzy finansowej Polaków 2023”, opublikowanego przez Warszawski Instytut Bankowości i Fundację GPW. Aż 98% ankietowanych przyznaje, że odczuwa wzrost cen, a 46% wskazuje na konieczność większego interesowania się wiadomościami gospodarczymi. </w:t>
      </w:r>
      <w:r>
        <w:rPr>
          <w:highlight w:val="white"/>
        </w:rPr>
        <w:t xml:space="preserve">Główny Urząd Statystyczny podaje, że inflacja wynosi obecnie </w:t>
      </w:r>
      <w:r w:rsidR="00BD5F58">
        <w:t>ponad 11</w:t>
      </w:r>
      <w:sdt>
        <w:sdtPr>
          <w:tag w:val="goog_rdk_1"/>
          <w:id w:val="1244540287"/>
        </w:sdtPr>
        <w:sdtContent/>
      </w:sdt>
      <w:r>
        <w:rPr>
          <w:highlight w:val="white"/>
        </w:rPr>
        <w:t>%,</w:t>
      </w:r>
      <w:r w:rsidR="00BD5F58">
        <w:rPr>
          <w:highlight w:val="white"/>
        </w:rPr>
        <w:t xml:space="preserve"> a eksperci szacują, że w kolejnych miesiącach nadal utrzyma się na podobnym poziomie.</w:t>
      </w:r>
      <w:r>
        <w:rPr>
          <w:highlight w:val="white"/>
        </w:rPr>
        <w:t xml:space="preserve"> </w:t>
      </w:r>
      <w:r>
        <w:rPr>
          <w:color w:val="222222"/>
          <w:highlight w:val="white"/>
        </w:rPr>
        <w:t>Wszystkie te czynniki mają wpływ na ogólną kondycję finansową Polaków, która niestety się pogarsza.</w:t>
      </w:r>
    </w:p>
    <w:p w14:paraId="00000008" w14:textId="6307A1F2" w:rsidR="00A27213" w:rsidRDefault="00000000">
      <w:pPr>
        <w:jc w:val="both"/>
      </w:pPr>
      <w:r>
        <w:t xml:space="preserve">- </w:t>
      </w:r>
      <w:r>
        <w:rPr>
          <w:i/>
        </w:rPr>
        <w:t>Według przeprowadzonych przez nas badań – mniej niż połowa Polaków planuje w tym roku zakup dóbr trwałych, które w głównej mierze będą finansowane kredytem, w części lub w całości. Najczęstszą potrzebą zakupową jest samochód. Znakomita większość ankietowanych deklaruje, że skorzystałaby z</w:t>
      </w:r>
      <w:r w:rsidR="0084479A">
        <w:rPr>
          <w:i/>
        </w:rPr>
        <w:t> </w:t>
      </w:r>
      <w:r>
        <w:rPr>
          <w:i/>
        </w:rPr>
        <w:t>kredytu, aby sfinansować ten zakup. Następne na liście są nieruchomości. Szacuje się, że w tym roku 76% wszystkich kupujących wesprze się kredytem, podczas finalizowania swoich zakupów. Jednocześnie prognoza wskazuje, że połowa opłaci swoje kredyty terminowo, a 8% będzie mieć z tym bardzo duże problemy</w:t>
      </w:r>
      <w:r>
        <w:t xml:space="preserve"> – zauważa Marcin Czugan,</w:t>
      </w:r>
      <w:r>
        <w:rPr>
          <w:b/>
        </w:rPr>
        <w:t xml:space="preserve"> </w:t>
      </w:r>
      <w:r>
        <w:t>prezes Związku Przedsiębiorców Finansowych.</w:t>
      </w:r>
    </w:p>
    <w:p w14:paraId="00000009" w14:textId="77777777" w:rsidR="00A27213" w:rsidRDefault="00000000">
      <w:pPr>
        <w:jc w:val="both"/>
        <w:rPr>
          <w:b/>
          <w:color w:val="1C2442"/>
          <w:highlight w:val="white"/>
        </w:rPr>
      </w:pPr>
      <w:r>
        <w:rPr>
          <w:b/>
        </w:rPr>
        <w:t>Połowa badanych, nie zdąży zapłacić na czas</w:t>
      </w:r>
    </w:p>
    <w:p w14:paraId="0000000A" w14:textId="07C408CE" w:rsidR="00A27213" w:rsidRDefault="00000000">
      <w:pPr>
        <w:jc w:val="both"/>
      </w:pPr>
      <w:r>
        <w:t xml:space="preserve">Biorąc na tapet prognozy sytuacji finansowej gospodarstw domowych, obecnie 53% respondentów przewiduje jej pogorszenie. Rosnące ceny gazu, energii, czynszów powodują stopniowe powstawanie problemów z wywiązywaniem się z drobnych, regularnych płatności. Jakość obsługi kredytów konsumpcyjnych w sektorze bankowym według danych KNF w zeszłym roku się nieco poprawiła. Odsetek kredytów z utratą wartości (kredytów zagrożonych) wyniósł na koniec 2022 r. 8,6%, wobec 9,4% na koniec 2021 r. W I kwartale tego roku, 66% gospodarstw domowych obsłużyło swoje zobowiązania bezproblemowo, to powrót do stanu z początku kryzysu pandemicznego. Prognozy jednak wskazują, że do końca roku będzie to tylko 48% wszystkich gospodarstw domowych. </w:t>
      </w:r>
    </w:p>
    <w:p w14:paraId="0000000B" w14:textId="77777777" w:rsidR="00A27213" w:rsidRDefault="00000000">
      <w:pPr>
        <w:jc w:val="both"/>
        <w:rPr>
          <w:b/>
          <w:highlight w:val="white"/>
        </w:rPr>
      </w:pPr>
      <w:r>
        <w:rPr>
          <w:b/>
          <w:highlight w:val="white"/>
        </w:rPr>
        <w:t>Słabe rokowania dla 30 i 40 latków</w:t>
      </w:r>
    </w:p>
    <w:p w14:paraId="0000000C" w14:textId="77777777" w:rsidR="00A27213" w:rsidRDefault="00000000">
      <w:pPr>
        <w:jc w:val="both"/>
      </w:pPr>
      <w:r>
        <w:lastRenderedPageBreak/>
        <w:t>W czasach turbulencji gospodarczych niemal wszyscy uczestnicy badania ZPF za najbardziej dotkliwą, uznają wysoką inflację i wzrosty cen. Spadek wartości pieniądza w swoich portfelach Polacy niwelują poprzez ograniczanie wydatków. Zmianę dotychczasowego stylu życia deklaruje 85% ankietowanych. Większość z nich boryka się z brakiem możliwości oszczędzania i inwestowania, w tym aż 91% to osoby w wieku 35-44 lata. Prawie połowa 30- i 40-latków ma również problem ze spłatą swoich zobowiązań, a 16% ogółu badanych deklaruje konieczność znalezienia dodatkowego źródła dochodu.</w:t>
      </w:r>
    </w:p>
    <w:p w14:paraId="0000000D" w14:textId="77777777" w:rsidR="00A27213" w:rsidRDefault="00000000">
      <w:pPr>
        <w:jc w:val="both"/>
      </w:pPr>
      <w:r>
        <w:t xml:space="preserve">- </w:t>
      </w:r>
      <w:r>
        <w:rPr>
          <w:i/>
        </w:rPr>
        <w:t xml:space="preserve">Polacy stawiają na poprawę poziomu wiedzy ekonomicznej i widzą jej praktyczny wymiar, co ma się przełożyć na lepsze rozumienie mechanizmów gospodarczych. 3 na 10 obywateli wskazuje na konieczność dywersyfikacji oszczędności, a 1/5 twierdzi, że trzeba regularniej odkładać na tzw. czarną godzinę. Staliśmy się bardziej ostrożni i coraz wyraźniej widzimy konieczność poszerzania wiedzy ekonomicznej. Pierwszy kwartał br. przyniósł też spadek pesymistów odnośnie przyszłej sytuacji gospodarczej. Około 65% gospodarstw domowych oczekuje pogorszenia ogólnej sytuacji ekonomicznej. To mniej o 13%, niż w poprzednim badaniu. Jednak należy pamiętać, że w ogólnym rozrachunku nastroje konsumentów na rynku </w:t>
      </w:r>
      <w:proofErr w:type="spellStart"/>
      <w:r>
        <w:rPr>
          <w:i/>
        </w:rPr>
        <w:t>consumer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finance</w:t>
      </w:r>
      <w:proofErr w:type="spellEnd"/>
      <w:r>
        <w:rPr>
          <w:i/>
        </w:rPr>
        <w:t xml:space="preserve"> są nadal w trendzie spadkowym</w:t>
      </w:r>
      <w:r>
        <w:t xml:space="preserve">.– dodaje </w:t>
      </w:r>
      <w:r>
        <w:rPr>
          <w:shd w:val="clear" w:color="auto" w:fill="FEFEFE"/>
        </w:rPr>
        <w:t>prezes ZPF.</w:t>
      </w:r>
    </w:p>
    <w:sectPr w:rsidR="00A2721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31DB4"/>
    <w:multiLevelType w:val="multilevel"/>
    <w:tmpl w:val="7F740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0002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13"/>
    <w:rsid w:val="0014395E"/>
    <w:rsid w:val="0084479A"/>
    <w:rsid w:val="009D6CB9"/>
    <w:rsid w:val="00A27213"/>
    <w:rsid w:val="00B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BA3E"/>
  <w15:docId w15:val="{E18E3BD5-4445-485C-B31F-C2CD7ABC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C9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Uwydatnienie">
    <w:name w:val="Emphasis"/>
    <w:basedOn w:val="Domylnaczcionkaakapitu"/>
    <w:uiPriority w:val="20"/>
    <w:qFormat/>
    <w:rsid w:val="003B06F0"/>
    <w:rPr>
      <w:i/>
      <w:iCs/>
    </w:rPr>
  </w:style>
  <w:style w:type="character" w:styleId="Pogrubienie">
    <w:name w:val="Strong"/>
    <w:basedOn w:val="Domylnaczcionkaakapitu"/>
    <w:uiPriority w:val="22"/>
    <w:qFormat/>
    <w:rsid w:val="005B0B07"/>
    <w:rPr>
      <w:b/>
      <w:bCs/>
    </w:rPr>
  </w:style>
  <w:style w:type="paragraph" w:styleId="Akapitzlist">
    <w:name w:val="List Paragraph"/>
    <w:basedOn w:val="Normalny"/>
    <w:uiPriority w:val="34"/>
    <w:qFormat/>
    <w:rsid w:val="001D651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0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01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12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012D"/>
    <w:pPr>
      <w:spacing w:after="0" w:line="240" w:lineRule="auto"/>
    </w:pPr>
  </w:style>
  <w:style w:type="character" w:customStyle="1" w:styleId="cf01">
    <w:name w:val="cf01"/>
    <w:basedOn w:val="Domylnaczcionkaakapitu"/>
    <w:rsid w:val="00CC4528"/>
    <w:rPr>
      <w:rFonts w:ascii="Segoe UI" w:hAnsi="Segoe UI" w:cs="Segoe UI" w:hint="default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RmwORVtEFvBN5UGOk+IOVAUe5g==">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674</Words>
  <Characters>4041</Characters>
  <Application>Microsoft Office Word</Application>
  <DocSecurity>0</DocSecurity>
  <Lines>59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oliwia.wolosiuk@brandscope.pl</dc:creator>
  <cp:lastModifiedBy>Kinga Woźniakowska</cp:lastModifiedBy>
  <cp:revision>4</cp:revision>
  <dcterms:created xsi:type="dcterms:W3CDTF">2023-07-26T08:06:00Z</dcterms:created>
  <dcterms:modified xsi:type="dcterms:W3CDTF">2023-07-26T08:30:00Z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3fcddc90-c2f3-4008-9ac9-220d15ad65e5</vt:lpwstr>
  </property>
</Properties>
</file>