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6F3D1" w14:textId="77777777" w:rsidR="001A597E" w:rsidRPr="00380CE0" w:rsidRDefault="001A597E" w:rsidP="001A597E">
      <w:pPr>
        <w:spacing w:line="276" w:lineRule="auto"/>
        <w:jc w:val="right"/>
        <w:rPr>
          <w:rFonts w:ascii="Intrum Sans" w:hAnsi="Intrum Sans"/>
          <w:color w:val="000000" w:themeColor="text1"/>
          <w:sz w:val="18"/>
          <w:szCs w:val="18"/>
        </w:rPr>
      </w:pPr>
    </w:p>
    <w:p w14:paraId="3871701C" w14:textId="1F9AB008" w:rsidR="001A597E" w:rsidRPr="00380CE0" w:rsidRDefault="001A597E" w:rsidP="001A597E">
      <w:pPr>
        <w:spacing w:line="276" w:lineRule="auto"/>
        <w:jc w:val="right"/>
        <w:rPr>
          <w:rFonts w:ascii="Intrum Sans" w:hAnsi="Intrum Sans"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Materiał prasowy, </w:t>
      </w:r>
      <w:r w:rsidR="001117AA" w:rsidRPr="00380CE0">
        <w:rPr>
          <w:rFonts w:ascii="Intrum Sans" w:hAnsi="Intrum Sans"/>
          <w:color w:val="000000" w:themeColor="text1"/>
          <w:sz w:val="18"/>
          <w:szCs w:val="18"/>
        </w:rPr>
        <w:t>09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>.08.2022 r.</w:t>
      </w:r>
    </w:p>
    <w:p w14:paraId="059A5076" w14:textId="77777777" w:rsidR="001A597E" w:rsidRPr="00380CE0" w:rsidRDefault="001A597E" w:rsidP="001A597E">
      <w:pPr>
        <w:spacing w:line="276" w:lineRule="auto"/>
        <w:jc w:val="right"/>
        <w:rPr>
          <w:rFonts w:ascii="Intrum Sans" w:hAnsi="Intrum Sans"/>
          <w:color w:val="000000" w:themeColor="text1"/>
          <w:sz w:val="18"/>
          <w:szCs w:val="18"/>
        </w:rPr>
      </w:pPr>
    </w:p>
    <w:p w14:paraId="1909ADCA" w14:textId="77777777" w:rsidR="001A597E" w:rsidRPr="00380CE0" w:rsidRDefault="001A597E" w:rsidP="00144A3E">
      <w:pPr>
        <w:spacing w:line="276" w:lineRule="auto"/>
        <w:rPr>
          <w:rFonts w:ascii="Intrum Sans" w:hAnsi="Intrum Sans"/>
          <w:b/>
          <w:bCs/>
          <w:color w:val="000000" w:themeColor="text1"/>
          <w:sz w:val="22"/>
          <w:szCs w:val="22"/>
        </w:rPr>
      </w:pPr>
    </w:p>
    <w:p w14:paraId="69AE6E6F" w14:textId="72E6BDBB" w:rsidR="0005199B" w:rsidRPr="00380CE0" w:rsidRDefault="0092027F" w:rsidP="00144A3E">
      <w:pPr>
        <w:spacing w:line="276" w:lineRule="auto"/>
        <w:rPr>
          <w:rFonts w:ascii="Intrum Sans" w:hAnsi="Intrum Sans"/>
          <w:b/>
          <w:bCs/>
          <w:color w:val="000000" w:themeColor="text1"/>
          <w:sz w:val="22"/>
          <w:szCs w:val="22"/>
        </w:rPr>
      </w:pPr>
      <w:r w:rsidRPr="00380CE0">
        <w:rPr>
          <w:rFonts w:ascii="Intrum Sans" w:hAnsi="Intrum Sans"/>
          <w:b/>
          <w:bCs/>
          <w:color w:val="000000" w:themeColor="text1"/>
          <w:sz w:val="22"/>
          <w:szCs w:val="22"/>
        </w:rPr>
        <w:t xml:space="preserve">Sposoby </w:t>
      </w:r>
      <w:r w:rsidR="00144A3E" w:rsidRPr="00380CE0">
        <w:rPr>
          <w:rFonts w:ascii="Intrum Sans" w:hAnsi="Intrum Sans"/>
          <w:b/>
          <w:bCs/>
          <w:color w:val="000000" w:themeColor="text1"/>
          <w:sz w:val="22"/>
          <w:szCs w:val="22"/>
        </w:rPr>
        <w:t xml:space="preserve">polskich przedsiębiorców </w:t>
      </w:r>
      <w:r w:rsidRPr="00380CE0">
        <w:rPr>
          <w:rFonts w:ascii="Intrum Sans" w:hAnsi="Intrum Sans"/>
          <w:b/>
          <w:bCs/>
          <w:color w:val="000000" w:themeColor="text1"/>
          <w:sz w:val="22"/>
          <w:szCs w:val="22"/>
        </w:rPr>
        <w:t>na „walkę" z opóźnionymi płatnościami</w:t>
      </w:r>
    </w:p>
    <w:p w14:paraId="4145B7F4" w14:textId="77777777" w:rsidR="0092027F" w:rsidRPr="00380CE0" w:rsidRDefault="0092027F" w:rsidP="00144A3E">
      <w:pPr>
        <w:spacing w:line="276" w:lineRule="auto"/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</w:pPr>
    </w:p>
    <w:p w14:paraId="47A490F2" w14:textId="7581F395" w:rsidR="0092027F" w:rsidRPr="00380CE0" w:rsidRDefault="00892B83" w:rsidP="00144A3E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>Zatory płatnicze są realnym problemem polskiej gospodarki. Doskonale wiedzą o tym przedsiębiorcy – jak wynika z danych Intrum</w:t>
      </w:r>
      <w:r w:rsidR="00F24DE7" w:rsidRPr="00380CE0">
        <w:rPr>
          <w:rStyle w:val="Odwoanieprzypisudolnego"/>
          <w:rFonts w:ascii="Intrum Sans" w:hAnsi="Intrum Sans"/>
          <w:b/>
          <w:bCs/>
          <w:color w:val="000000" w:themeColor="text1"/>
          <w:sz w:val="18"/>
          <w:szCs w:val="18"/>
        </w:rPr>
        <w:footnoteReference w:id="1"/>
      </w:r>
      <w:r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>, już 8 na 10 firm</w:t>
      </w:r>
      <w:r w:rsidR="007F401D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(79%)</w:t>
      </w:r>
      <w:r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w naszym kraju ma problem z klientami niepłacącymi na czas, </w:t>
      </w:r>
      <w:r w:rsidR="001A597E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br/>
      </w:r>
      <w:r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>a odzyskiwanie należnych im środków zajmuje aż 82 dni w skali roku!</w:t>
      </w:r>
      <w:r w:rsidR="001E4B28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Jednocześnie </w:t>
      </w:r>
      <w:r w:rsidR="00F24DE7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>6 na 10 przedsiębiorców (62%)</w:t>
      </w:r>
      <w:r w:rsidR="001E4B28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przyznaje, że w ciągu następnych miesięcy tylko przybędzie nieterminowych klientów</w:t>
      </w:r>
      <w:r w:rsidR="00F24DE7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>, a z kolei 66</w:t>
      </w:r>
      <w:proofErr w:type="gramStart"/>
      <w:r w:rsidR="00F24DE7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>%  obecnie</w:t>
      </w:r>
      <w:proofErr w:type="gramEnd"/>
      <w:r w:rsidR="00F24DE7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bardziej niż kiedykolwiek wcześniej jest zaniepokojonych brakiem wypłacalności klientów</w:t>
      </w:r>
      <w:r w:rsidR="001E4B28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. Czy </w:t>
      </w:r>
      <w:r w:rsidR="00F24DE7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br/>
      </w:r>
      <w:r w:rsidR="001E4B28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w takiej sytuacji </w:t>
      </w:r>
      <w:r w:rsidR="001A597E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>„</w:t>
      </w:r>
      <w:r w:rsidR="001E4B28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>walka</w:t>
      </w:r>
      <w:r w:rsidR="001A597E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>”</w:t>
      </w:r>
      <w:r w:rsidR="001E4B28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z opóźnionymi płatnościami nie jest walką z wiatrakami i biznes w Polsce jest na straconej pozycji? –</w:t>
      </w:r>
      <w:r w:rsidR="001A597E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</w:t>
      </w:r>
      <w:r w:rsidR="001E4B28"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 xml:space="preserve">Zdecydowanie nie. Dbanie o płynność finansową, o to, by firmy otrzymywały na czas </w:t>
      </w:r>
      <w:r w:rsidR="001A597E"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>pieniądze</w:t>
      </w:r>
      <w:r w:rsidR="001E4B28"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 xml:space="preserve"> za oferowane produkty i usługi</w:t>
      </w:r>
      <w:r w:rsidR="00F24DE7"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>,</w:t>
      </w:r>
      <w:r w:rsidR="001E4B28"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 xml:space="preserve"> jest dla przedsiębiorstw kwestią</w:t>
      </w:r>
      <w:r w:rsidR="007F401D"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 xml:space="preserve"> w stylu</w:t>
      </w:r>
      <w:r w:rsidR="001E4B28"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F24DE7"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>„</w:t>
      </w:r>
      <w:r w:rsidR="001E4B28"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>być albo nie być</w:t>
      </w:r>
      <w:r w:rsidR="00F24DE7"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>”</w:t>
      </w:r>
      <w:r w:rsidR="001A597E"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="007F401D"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br/>
      </w:r>
      <w:r w:rsidR="001A597E"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>w kryzysowym, 2023 roku,</w:t>
      </w:r>
      <w:r w:rsidR="001E4B28"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 xml:space="preserve"> szczególnie, gdy mowa o MŚP.  </w:t>
      </w:r>
      <w:r w:rsidR="001A597E"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>Są sposoby na to, by ograniczyć ryzyko strat finansowych z powodu klientów, którzy płacą po terminie i uchronić swój biznes prze</w:t>
      </w:r>
      <w:r w:rsidR="00D64E42"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>d</w:t>
      </w:r>
      <w:r w:rsidR="001A597E"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 xml:space="preserve"> konsekwencj</w:t>
      </w:r>
      <w:r w:rsidR="00D64E42"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>ami</w:t>
      </w:r>
      <w:r w:rsidR="001A597E"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 xml:space="preserve"> opóźnionych płatności</w:t>
      </w:r>
      <w:r w:rsidR="001A597E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</w:t>
      </w:r>
      <w:r w:rsidR="001E4B28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– komentuje </w:t>
      </w:r>
      <w:r w:rsidR="00F24DE7" w:rsidRPr="00380CE0">
        <w:rPr>
          <w:rFonts w:ascii="Intrum Sans" w:hAnsi="Intrum Sans"/>
          <w:b/>
          <w:bCs/>
          <w:color w:val="000000" w:themeColor="text1"/>
          <w:sz w:val="18"/>
          <w:szCs w:val="18"/>
          <w:shd w:val="clear" w:color="auto" w:fill="FEFEFE"/>
        </w:rPr>
        <w:t>Tomasz Bienias</w:t>
      </w:r>
      <w:r w:rsidR="001E4B28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, ekspert Intrum. </w:t>
      </w:r>
      <w:r w:rsidR="001A597E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>Jakie? Odpowiedź poniżej!</w:t>
      </w:r>
    </w:p>
    <w:p w14:paraId="0B3D3E5F" w14:textId="77777777" w:rsidR="00892B83" w:rsidRPr="00380CE0" w:rsidRDefault="00892B83" w:rsidP="00144A3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4D5F8138" w14:textId="0D2331C1" w:rsidR="0092027F" w:rsidRPr="00380CE0" w:rsidRDefault="0092027F" w:rsidP="00144A3E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>Krok 1. Przedsiębiorco, zajmij się zaległościami, które już istnieją</w:t>
      </w:r>
    </w:p>
    <w:p w14:paraId="00A51A4D" w14:textId="77777777" w:rsidR="0092027F" w:rsidRPr="00380CE0" w:rsidRDefault="0092027F" w:rsidP="00144A3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5671D019" w14:textId="1C2BCBE2" w:rsidR="0092027F" w:rsidRPr="00380CE0" w:rsidRDefault="0092027F" w:rsidP="00144A3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Klienci niepłacący na czas są problemem, który nie dotyka tylko 2 na 10 przedsiębiorców w naszym kraju. Pocieszający jest jednak </w:t>
      </w:r>
      <w:r w:rsidR="006002D9" w:rsidRPr="00380CE0">
        <w:rPr>
          <w:rFonts w:ascii="Intrum Sans" w:hAnsi="Intrum Sans"/>
          <w:color w:val="000000" w:themeColor="text1"/>
          <w:sz w:val="18"/>
          <w:szCs w:val="18"/>
        </w:rPr>
        <w:t>fakt, że firmy starają się „walczyć” z konsekwencjami opóźnionych płatności.</w:t>
      </w:r>
    </w:p>
    <w:p w14:paraId="4DE90306" w14:textId="77777777" w:rsidR="006002D9" w:rsidRPr="00380CE0" w:rsidRDefault="006002D9" w:rsidP="00144A3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67D981F4" w14:textId="0CD2A6AA" w:rsidR="006002D9" w:rsidRPr="00380CE0" w:rsidRDefault="006002D9" w:rsidP="00144A3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color w:val="000000" w:themeColor="text1"/>
          <w:sz w:val="18"/>
          <w:szCs w:val="18"/>
        </w:rPr>
        <w:t>Poprawa sytuacji w zakresie zrządzania opóźnionymi płatności</w:t>
      </w:r>
      <w:r w:rsidR="00F24DE7" w:rsidRPr="00380CE0">
        <w:rPr>
          <w:rFonts w:ascii="Intrum Sans" w:hAnsi="Intrum Sans"/>
          <w:color w:val="000000" w:themeColor="text1"/>
          <w:sz w:val="18"/>
          <w:szCs w:val="18"/>
        </w:rPr>
        <w:t>ami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>/zarządzania ekspozycją na kredyty zagrożone jest w TOP 3 działań strategicznych, które są priorytetem dla polskich firm w 2023</w:t>
      </w:r>
      <w:r w:rsidR="00F24DE7" w:rsidRPr="00380CE0">
        <w:rPr>
          <w:rFonts w:ascii="Intrum Sans" w:hAnsi="Intrum Sans"/>
          <w:color w:val="000000" w:themeColor="text1"/>
          <w:sz w:val="18"/>
          <w:szCs w:val="18"/>
        </w:rPr>
        <w:t xml:space="preserve"> r.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 (73%). Tak samo jak wzmocnienie płynności finansowej i przepływów pieniężnych (78%), co łączy się z kwestią nierzetelnych płatników – klientów</w:t>
      </w:r>
      <w:r w:rsidR="007F401D" w:rsidRPr="00380CE0">
        <w:rPr>
          <w:rFonts w:ascii="Intrum Sans" w:hAnsi="Intrum Sans"/>
          <w:color w:val="000000" w:themeColor="text1"/>
          <w:sz w:val="18"/>
          <w:szCs w:val="18"/>
        </w:rPr>
        <w:t xml:space="preserve"> firm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. </w:t>
      </w:r>
    </w:p>
    <w:p w14:paraId="53C7496C" w14:textId="63432A3F" w:rsidR="00F36319" w:rsidRPr="00380CE0" w:rsidRDefault="00F36319" w:rsidP="00144A3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1EF2969D" w14:textId="2CD23E7C" w:rsidR="00F36319" w:rsidRPr="00380CE0" w:rsidRDefault="00F36319" w:rsidP="00144A3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A dokładnie, jakie kroki podejmuje </w:t>
      </w:r>
      <w:r w:rsidR="00EB34F9" w:rsidRPr="00380CE0">
        <w:rPr>
          <w:rFonts w:ascii="Intrum Sans" w:hAnsi="Intrum Sans"/>
          <w:color w:val="000000" w:themeColor="text1"/>
          <w:sz w:val="18"/>
          <w:szCs w:val="18"/>
        </w:rPr>
        <w:t xml:space="preserve">rodzimy 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biznes? Jeżeli </w:t>
      </w:r>
      <w:r w:rsidR="00EB34F9" w:rsidRPr="00380CE0">
        <w:rPr>
          <w:rFonts w:ascii="Intrum Sans" w:hAnsi="Intrum Sans"/>
          <w:color w:val="000000" w:themeColor="text1"/>
          <w:sz w:val="18"/>
          <w:szCs w:val="18"/>
        </w:rPr>
        <w:t xml:space="preserve">chodzi 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>o działania podejmowane celu poprawy zarządzania wierzytelnościami</w:t>
      </w:r>
      <w:r w:rsidR="00EB34F9" w:rsidRPr="00380CE0">
        <w:rPr>
          <w:rFonts w:ascii="Intrum Sans" w:hAnsi="Intrum Sans"/>
          <w:color w:val="000000" w:themeColor="text1"/>
          <w:sz w:val="18"/>
          <w:szCs w:val="18"/>
        </w:rPr>
        <w:t xml:space="preserve">, czyli 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zaległościami klientów, to najważniejsze zdaniem przedsiębiorców pytanych przez Intrum są: </w:t>
      </w:r>
    </w:p>
    <w:p w14:paraId="74125286" w14:textId="77777777" w:rsidR="00F36319" w:rsidRPr="00380CE0" w:rsidRDefault="00F36319" w:rsidP="00144A3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341A8CD1" w14:textId="08A338C5" w:rsidR="00F36319" w:rsidRPr="00380CE0" w:rsidRDefault="00F36319" w:rsidP="00144A3E">
      <w:pPr>
        <w:pStyle w:val="Akapitzlist"/>
        <w:numPr>
          <w:ilvl w:val="0"/>
          <w:numId w:val="2"/>
        </w:num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color w:val="000000" w:themeColor="text1"/>
          <w:sz w:val="18"/>
          <w:szCs w:val="18"/>
        </w:rPr>
        <w:t>koncentracja na wczesnych zaległościach (74%),</w:t>
      </w:r>
    </w:p>
    <w:p w14:paraId="029FBE81" w14:textId="45D2D32B" w:rsidR="00F36319" w:rsidRPr="00380CE0" w:rsidRDefault="00F36319" w:rsidP="00144A3E">
      <w:pPr>
        <w:pStyle w:val="Akapitzlist"/>
        <w:numPr>
          <w:ilvl w:val="0"/>
          <w:numId w:val="2"/>
        </w:num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color w:val="000000" w:themeColor="text1"/>
          <w:sz w:val="18"/>
          <w:szCs w:val="18"/>
        </w:rPr>
        <w:t>współpraca z firm</w:t>
      </w:r>
      <w:r w:rsidR="00EB34F9" w:rsidRPr="00380CE0">
        <w:rPr>
          <w:rFonts w:ascii="Intrum Sans" w:hAnsi="Intrum Sans"/>
          <w:color w:val="000000" w:themeColor="text1"/>
          <w:sz w:val="18"/>
          <w:szCs w:val="18"/>
        </w:rPr>
        <w:t>ami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 windykacyj</w:t>
      </w:r>
      <w:r w:rsidR="00EB34F9" w:rsidRPr="00380CE0">
        <w:rPr>
          <w:rFonts w:ascii="Intrum Sans" w:hAnsi="Intrum Sans"/>
          <w:color w:val="000000" w:themeColor="text1"/>
          <w:sz w:val="18"/>
          <w:szCs w:val="18"/>
        </w:rPr>
        <w:t>nymi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 (30%),</w:t>
      </w:r>
    </w:p>
    <w:p w14:paraId="3B86F632" w14:textId="35A5329D" w:rsidR="00F36319" w:rsidRPr="00380CE0" w:rsidRDefault="00EB34F9" w:rsidP="00144A3E">
      <w:pPr>
        <w:pStyle w:val="Akapitzlist"/>
        <w:numPr>
          <w:ilvl w:val="0"/>
          <w:numId w:val="2"/>
        </w:num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konieczność </w:t>
      </w:r>
      <w:r w:rsidR="00F36319" w:rsidRPr="00380CE0">
        <w:rPr>
          <w:rFonts w:ascii="Intrum Sans" w:hAnsi="Intrum Sans"/>
          <w:color w:val="000000" w:themeColor="text1"/>
          <w:sz w:val="18"/>
          <w:szCs w:val="18"/>
        </w:rPr>
        <w:t>cyfryzacj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>i</w:t>
      </w:r>
      <w:r w:rsidR="00F36319" w:rsidRPr="00380CE0">
        <w:rPr>
          <w:rFonts w:ascii="Intrum Sans" w:hAnsi="Intrum Sans"/>
          <w:color w:val="000000" w:themeColor="text1"/>
          <w:sz w:val="18"/>
          <w:szCs w:val="18"/>
        </w:rPr>
        <w:t xml:space="preserve"> biznesu i inwestowani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>a</w:t>
      </w:r>
      <w:r w:rsidR="00F36319" w:rsidRPr="00380CE0">
        <w:rPr>
          <w:rFonts w:ascii="Intrum Sans" w:hAnsi="Intrum Sans"/>
          <w:color w:val="000000" w:themeColor="text1"/>
          <w:sz w:val="18"/>
          <w:szCs w:val="18"/>
        </w:rPr>
        <w:t xml:space="preserve"> w nowe technologie (20%).</w:t>
      </w:r>
    </w:p>
    <w:p w14:paraId="3D688ACE" w14:textId="77777777" w:rsidR="00521EB5" w:rsidRPr="00380CE0" w:rsidRDefault="00521EB5" w:rsidP="00144A3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3E8F4BBF" w14:textId="248C1BBE" w:rsidR="00521EB5" w:rsidRPr="00380CE0" w:rsidRDefault="00521EB5" w:rsidP="00144A3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– </w:t>
      </w:r>
      <w:r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>Bardzo cieszy nas fakt, że koncentrowanie się firm na tzw. wczesnych zaległościach znalazło się na pierwszym miejscu tej listy. Z naszego doświadczenia wynika, że największe szanse na odzyskanie pieniędzy za oferowane towary i usługi są wtedy, k</w:t>
      </w:r>
      <w:r w:rsidR="00D64E42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>iedy</w:t>
      </w:r>
      <w:r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zaległość nie ma długiej historii. Poza tym</w:t>
      </w:r>
      <w:r w:rsidR="00EB34F9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>,</w:t>
      </w:r>
      <w:r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każdy dzień zwłoki w tym przypadku wiąże się dla przedsiębiorcy z dodatkowymi kosztami i środkami przeznaczanymi na kontakt z niepłacącymi klientami. Firmy </w:t>
      </w:r>
      <w:r w:rsidR="00F24DE7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br/>
      </w:r>
      <w:r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>w naszym kraju przeznaczają średnio aż 8</w:t>
      </w:r>
      <w:r w:rsidR="00F24DE7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>2</w:t>
      </w:r>
      <w:r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dni każdego roku na ten cel! Podmioty z sektora MŚP, które zazwyczaj nie posiadają rezerw finansowych</w:t>
      </w:r>
      <w:r w:rsidR="00EB34F9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>,</w:t>
      </w:r>
      <w:r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w ogóle nie mogą pozwolić sobie na zwłokę w podejmowaniu działań, ponieważ każda faktura nieopłacona przez klienta to krok bliżej do utraty</w:t>
      </w:r>
      <w:r w:rsidR="00EB34F9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przez nich</w:t>
      </w:r>
      <w:r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płynności finansowej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 – komentuje </w:t>
      </w:r>
      <w:r w:rsidR="00F24DE7" w:rsidRPr="00380CE0">
        <w:rPr>
          <w:rFonts w:ascii="Intrum Sans" w:hAnsi="Intrum Sans"/>
          <w:b/>
          <w:bCs/>
          <w:color w:val="000000" w:themeColor="text1"/>
          <w:sz w:val="18"/>
          <w:szCs w:val="18"/>
          <w:shd w:val="clear" w:color="auto" w:fill="FEFEFE"/>
        </w:rPr>
        <w:t>Tomasz Bienias</w:t>
      </w:r>
      <w:r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>, ekspert Intrum.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 </w:t>
      </w:r>
    </w:p>
    <w:p w14:paraId="001BB649" w14:textId="77777777" w:rsidR="00521EB5" w:rsidRPr="00380CE0" w:rsidRDefault="00521EB5" w:rsidP="00144A3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4AFE3B18" w14:textId="450436D0" w:rsidR="00521EB5" w:rsidRPr="00380CE0" w:rsidRDefault="00605253" w:rsidP="00144A3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Sięganie po profesjonalną pomoc w postaci rzetelnie </w:t>
      </w:r>
      <w:r w:rsidR="00E755FD" w:rsidRPr="00380CE0">
        <w:rPr>
          <w:rFonts w:ascii="Intrum Sans" w:hAnsi="Intrum Sans"/>
          <w:color w:val="000000" w:themeColor="text1"/>
          <w:sz w:val="18"/>
          <w:szCs w:val="18"/>
        </w:rPr>
        <w:t>działających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 firm windykacyjnych jest ważnym „narzędziem” </w:t>
      </w:r>
      <w:r w:rsidR="00E755FD" w:rsidRPr="00380CE0">
        <w:rPr>
          <w:rFonts w:ascii="Intrum Sans" w:hAnsi="Intrum Sans"/>
          <w:color w:val="000000" w:themeColor="text1"/>
          <w:sz w:val="18"/>
          <w:szCs w:val="18"/>
        </w:rPr>
        <w:t>pozwalającym ograniczyć firmie problem klientów niepłacących na cz</w:t>
      </w:r>
      <w:r w:rsidR="00C83155" w:rsidRPr="00380CE0">
        <w:rPr>
          <w:rFonts w:ascii="Intrum Sans" w:hAnsi="Intrum Sans"/>
          <w:color w:val="000000" w:themeColor="text1"/>
          <w:sz w:val="18"/>
          <w:szCs w:val="18"/>
        </w:rPr>
        <w:t xml:space="preserve">as. – </w:t>
      </w:r>
      <w:r w:rsidR="00C83155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>Firmy windykacyjne mają wiedzę, doświadczenie i odpowiednie narzędzi</w:t>
      </w:r>
      <w:r w:rsidR="00EB34F9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>a do tego</w:t>
      </w:r>
      <w:r w:rsidR="00C83155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, bo pomóc </w:t>
      </w:r>
      <w:r w:rsidR="00EB34F9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swoim klientom </w:t>
      </w:r>
      <w:r w:rsidR="00C83155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zadbać o płynność finansową. Przejmują na siebie kontakt z zadłużonymi </w:t>
      </w:r>
      <w:r w:rsidR="00EB34F9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>konsumentami</w:t>
      </w:r>
      <w:r w:rsidR="00C83155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>, a przedsiębiorca może w tym czasie zająć tym, na czym zna się najlepiej, czyli na prowadzeniu swojego bizne</w:t>
      </w:r>
      <w:r w:rsidR="003C02D2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>su</w:t>
      </w:r>
      <w:r w:rsidR="003C02D2" w:rsidRPr="00380CE0">
        <w:rPr>
          <w:rFonts w:ascii="Intrum Sans" w:hAnsi="Intrum Sans"/>
          <w:color w:val="000000" w:themeColor="text1"/>
          <w:sz w:val="18"/>
          <w:szCs w:val="18"/>
        </w:rPr>
        <w:t xml:space="preserve"> – dodaje </w:t>
      </w:r>
      <w:r w:rsidR="00F24DE7" w:rsidRPr="00380CE0">
        <w:rPr>
          <w:rFonts w:ascii="Intrum Sans" w:hAnsi="Intrum Sans"/>
          <w:b/>
          <w:bCs/>
          <w:color w:val="000000" w:themeColor="text1"/>
          <w:sz w:val="18"/>
          <w:szCs w:val="18"/>
          <w:shd w:val="clear" w:color="auto" w:fill="FEFEFE"/>
        </w:rPr>
        <w:t>Tomasz Bienias</w:t>
      </w:r>
      <w:r w:rsidR="003C02D2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>, ekspert Intrum.</w:t>
      </w:r>
      <w:r w:rsidR="003C02D2" w:rsidRPr="00380CE0">
        <w:rPr>
          <w:rFonts w:ascii="Intrum Sans" w:hAnsi="Intrum Sans"/>
          <w:color w:val="000000" w:themeColor="text1"/>
          <w:sz w:val="18"/>
          <w:szCs w:val="18"/>
        </w:rPr>
        <w:t xml:space="preserve"> </w:t>
      </w:r>
    </w:p>
    <w:p w14:paraId="787DE4C4" w14:textId="77777777" w:rsidR="00521EB5" w:rsidRPr="00380CE0" w:rsidRDefault="00521EB5" w:rsidP="00144A3E">
      <w:pPr>
        <w:spacing w:line="276" w:lineRule="auto"/>
        <w:jc w:val="both"/>
        <w:rPr>
          <w:rFonts w:ascii="Intrum Sans" w:hAnsi="Intrum Sans"/>
          <w:color w:val="000000" w:themeColor="text1"/>
          <w:sz w:val="18"/>
          <w:szCs w:val="18"/>
        </w:rPr>
      </w:pPr>
    </w:p>
    <w:p w14:paraId="3BF9239C" w14:textId="661B39B8" w:rsidR="003C02D2" w:rsidRPr="00380CE0" w:rsidRDefault="003C02D2" w:rsidP="00EB34F9">
      <w:pPr>
        <w:spacing w:line="276" w:lineRule="auto"/>
        <w:rPr>
          <w:rFonts w:ascii="Intrum Sans" w:hAnsi="Intrum Sans" w:cs="Intrum Sans"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color w:val="000000" w:themeColor="text1"/>
          <w:sz w:val="18"/>
          <w:szCs w:val="18"/>
        </w:rPr>
        <w:t>Unowocześnienie stosowanych systemów</w:t>
      </w:r>
      <w:r w:rsidR="00EB34F9" w:rsidRPr="00380CE0">
        <w:rPr>
          <w:rFonts w:ascii="Intrum Sans" w:hAnsi="Intrum Sans"/>
          <w:color w:val="000000" w:themeColor="text1"/>
          <w:sz w:val="18"/>
          <w:szCs w:val="18"/>
        </w:rPr>
        <w:t xml:space="preserve"> i technologii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>, postawienie na większy stopień cyfryzacji biznesu także wspiera zarządzanie wierzytelnościami klientów niepłacących na czas. Zresztą</w:t>
      </w:r>
      <w:r w:rsidR="00F24DE7" w:rsidRPr="00380CE0">
        <w:rPr>
          <w:rFonts w:ascii="Intrum Sans" w:hAnsi="Intrum Sans"/>
          <w:color w:val="000000" w:themeColor="text1"/>
          <w:sz w:val="18"/>
          <w:szCs w:val="18"/>
        </w:rPr>
        <w:t>,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 ta potrzeba jest realna. Co 2.</w:t>
      </w:r>
      <w:r w:rsidR="00EB34F9" w:rsidRPr="00380CE0">
        <w:rPr>
          <w:rFonts w:ascii="Intrum Sans" w:hAnsi="Intrum Sans"/>
          <w:color w:val="000000" w:themeColor="text1"/>
          <w:sz w:val="18"/>
          <w:szCs w:val="18"/>
        </w:rPr>
        <w:t xml:space="preserve"> (49%)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 firma w Polsce pytana przez Intrum chciałyby poprawić zarządzanie opóźnieniami w płatnościach, ale uważa to za trudne z powodu braku odpowiednich kompetencji i zasobów/zaplecza. Z kolei 43% pytanych przedsiębiorców 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lastRenderedPageBreak/>
        <w:t xml:space="preserve">przyznaje wprost, </w:t>
      </w:r>
      <w:r w:rsidRPr="00380CE0">
        <w:rPr>
          <w:rFonts w:ascii="Intrum Sans" w:hAnsi="Intrum Sans" w:cs="Intrum Sans"/>
          <w:color w:val="000000" w:themeColor="text1"/>
          <w:sz w:val="18"/>
          <w:szCs w:val="18"/>
        </w:rPr>
        <w:t>pilnie potrzebują unowocześnienia platform technologicznych w swoich firmach, aby efektywniej zarządzać wierzytelnościami, ale niechętnie inwestują w dzisiejszym niepewnym środowisku biznesowym</w:t>
      </w:r>
      <w:r w:rsidR="00D64E42" w:rsidRPr="00380CE0">
        <w:rPr>
          <w:rFonts w:ascii="Intrum Sans" w:hAnsi="Intrum Sans" w:cs="Intrum Sans"/>
          <w:color w:val="000000" w:themeColor="text1"/>
          <w:sz w:val="18"/>
          <w:szCs w:val="18"/>
        </w:rPr>
        <w:t>, co jest zrozumiałe.</w:t>
      </w:r>
    </w:p>
    <w:p w14:paraId="3CCC0C9C" w14:textId="77777777" w:rsidR="00521EB5" w:rsidRPr="00380CE0" w:rsidRDefault="00521EB5" w:rsidP="00144A3E">
      <w:pPr>
        <w:spacing w:line="276" w:lineRule="auto"/>
        <w:jc w:val="both"/>
        <w:rPr>
          <w:rFonts w:ascii="Intrum Sans" w:hAnsi="Intrum Sans"/>
          <w:color w:val="000000" w:themeColor="text1"/>
          <w:sz w:val="18"/>
          <w:szCs w:val="18"/>
        </w:rPr>
      </w:pPr>
    </w:p>
    <w:p w14:paraId="1BBE9044" w14:textId="4914EBF5" w:rsidR="003C02D2" w:rsidRPr="00380CE0" w:rsidRDefault="003C02D2" w:rsidP="00144A3E">
      <w:pPr>
        <w:spacing w:line="276" w:lineRule="auto"/>
        <w:jc w:val="both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Krok 2. </w:t>
      </w:r>
      <w:r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>Lepiej zapobi</w:t>
      </w:r>
      <w:r w:rsidR="00D52E3B"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>e</w:t>
      </w:r>
      <w:r w:rsidRPr="00380CE0">
        <w:rPr>
          <w:rFonts w:ascii="Intrum Sans" w:hAnsi="Intrum Sans"/>
          <w:b/>
          <w:bCs/>
          <w:i/>
          <w:iCs/>
          <w:color w:val="000000" w:themeColor="text1"/>
          <w:sz w:val="18"/>
          <w:szCs w:val="18"/>
        </w:rPr>
        <w:t>gać niż leczyć</w:t>
      </w:r>
      <w:r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, czyli </w:t>
      </w:r>
      <w:r w:rsidR="00D52E3B"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>ogranicz ryzyko występowania „nowych” opóźnień w płatnościach</w:t>
      </w:r>
    </w:p>
    <w:p w14:paraId="7ED62A82" w14:textId="77777777" w:rsidR="00D52E3B" w:rsidRPr="00380CE0" w:rsidRDefault="00D52E3B" w:rsidP="001A597E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51F8CF43" w14:textId="7439E14E" w:rsidR="00D52E3B" w:rsidRPr="00380CE0" w:rsidRDefault="00925173" w:rsidP="001A597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Oczywiście, z punktu widzenia przedsiębiorcy, przede wszystkim tego z sektora MŚP, najlepszą sytuacją byłoby kompletne wyeliminowanie problemu niepłacących klientów. Realia pokazują, że w praktyce nie jest to możliwe, szczególnie w dzisiejszej sytuacji makroekonomicznej, kiedy z powodu wysokiej inflacji </w:t>
      </w:r>
      <w:r w:rsidR="00892B83" w:rsidRPr="00380CE0">
        <w:rPr>
          <w:rFonts w:ascii="Intrum Sans" w:hAnsi="Intrum Sans"/>
          <w:color w:val="000000" w:themeColor="text1"/>
          <w:sz w:val="18"/>
          <w:szCs w:val="18"/>
        </w:rPr>
        <w:t>coraz więcej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 konsumentów ma problem z terminowym płaceniem rachunków. Można jednak postarać się o to, by negatywny wpływ wspomnianego zjawiska był jak najmniejszy na firmę.</w:t>
      </w:r>
    </w:p>
    <w:p w14:paraId="6423B7E8" w14:textId="77777777" w:rsidR="00925173" w:rsidRPr="00380CE0" w:rsidRDefault="00925173" w:rsidP="001A597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7C33F4AC" w14:textId="6B856C1D" w:rsidR="00925173" w:rsidRPr="00380CE0" w:rsidRDefault="00925173" w:rsidP="001A597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Polscy przedsiębiorcy podejmują </w:t>
      </w:r>
      <w:r w:rsidR="002C66A9" w:rsidRPr="00380CE0">
        <w:rPr>
          <w:rFonts w:ascii="Intrum Sans" w:hAnsi="Intrum Sans"/>
          <w:color w:val="000000" w:themeColor="text1"/>
          <w:sz w:val="18"/>
          <w:szCs w:val="18"/>
        </w:rPr>
        <w:t>różne środki, by chronić się przed („nowymi”) opóźnionymi płatnościami</w:t>
      </w:r>
      <w:r w:rsidR="00892B83" w:rsidRPr="00380CE0">
        <w:rPr>
          <w:rFonts w:ascii="Intrum Sans" w:hAnsi="Intrum Sans"/>
          <w:color w:val="000000" w:themeColor="text1"/>
          <w:sz w:val="18"/>
          <w:szCs w:val="18"/>
        </w:rPr>
        <w:t>.</w:t>
      </w:r>
    </w:p>
    <w:p w14:paraId="56535B17" w14:textId="77777777" w:rsidR="00D64E42" w:rsidRPr="00380CE0" w:rsidRDefault="002C66A9" w:rsidP="001A597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46% firm ankietowanych przez Intrum wymaga od swoich klientów przedpłaty. </w:t>
      </w:r>
      <w:r w:rsidR="00515E46" w:rsidRPr="00380CE0">
        <w:rPr>
          <w:rFonts w:ascii="Intrum Sans" w:hAnsi="Intrum Sans"/>
          <w:color w:val="000000" w:themeColor="text1"/>
          <w:sz w:val="18"/>
          <w:szCs w:val="18"/>
        </w:rPr>
        <w:t xml:space="preserve">32% sprawdza wiarygodność kredytową swoich klientów. Przedsiębiorcy korzystają również z możliwości ubezpieczenia kredytu (25%) </w:t>
      </w:r>
    </w:p>
    <w:p w14:paraId="7FE27B22" w14:textId="00ABB535" w:rsidR="002C66A9" w:rsidRPr="00380CE0" w:rsidRDefault="00515E46" w:rsidP="001A597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color w:val="000000" w:themeColor="text1"/>
          <w:sz w:val="18"/>
          <w:szCs w:val="18"/>
        </w:rPr>
        <w:t>i zastosowania gwarancji bankowych (18%).</w:t>
      </w:r>
    </w:p>
    <w:p w14:paraId="4644F75B" w14:textId="77777777" w:rsidR="00515E46" w:rsidRPr="00380CE0" w:rsidRDefault="00515E46" w:rsidP="00144A3E">
      <w:pPr>
        <w:spacing w:line="276" w:lineRule="auto"/>
        <w:jc w:val="both"/>
        <w:rPr>
          <w:rFonts w:ascii="Intrum Sans" w:hAnsi="Intrum Sans"/>
          <w:color w:val="000000" w:themeColor="text1"/>
          <w:sz w:val="18"/>
          <w:szCs w:val="18"/>
        </w:rPr>
      </w:pPr>
    </w:p>
    <w:p w14:paraId="3FF6D867" w14:textId="18209016" w:rsidR="00515E46" w:rsidRPr="00380CE0" w:rsidRDefault="00515E46" w:rsidP="00144A3E">
      <w:pPr>
        <w:spacing w:line="276" w:lineRule="auto"/>
        <w:jc w:val="both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>Krok 3. Przedsiębiorco korzystaj ze swoich praw, czyli unijna dyrektywa</w:t>
      </w:r>
    </w:p>
    <w:p w14:paraId="5F73DFC9" w14:textId="11C4871B" w:rsidR="00515E46" w:rsidRPr="00380CE0" w:rsidRDefault="00515E46" w:rsidP="00144A3E">
      <w:pPr>
        <w:spacing w:line="276" w:lineRule="auto"/>
        <w:jc w:val="both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77CC9FAB" w14:textId="77777777" w:rsidR="00D64E42" w:rsidRPr="00380CE0" w:rsidRDefault="00892B83" w:rsidP="001A597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color w:val="000000" w:themeColor="text1"/>
          <w:sz w:val="18"/>
          <w:szCs w:val="18"/>
        </w:rPr>
        <w:t>P</w:t>
      </w:r>
      <w:r w:rsidR="00515E46" w:rsidRPr="00380CE0">
        <w:rPr>
          <w:rFonts w:ascii="Intrum Sans" w:hAnsi="Intrum Sans"/>
          <w:color w:val="000000" w:themeColor="text1"/>
          <w:sz w:val="18"/>
          <w:szCs w:val="18"/>
        </w:rPr>
        <w:t xml:space="preserve">olskim przedsiębiorcom pomaga również prawo. Chodzi w tym przypadku o </w:t>
      </w:r>
      <w:r w:rsidR="001266DE" w:rsidRPr="00380CE0">
        <w:rPr>
          <w:rFonts w:ascii="Intrum Sans" w:hAnsi="Intrum Sans"/>
          <w:color w:val="000000" w:themeColor="text1"/>
          <w:sz w:val="18"/>
          <w:szCs w:val="18"/>
        </w:rPr>
        <w:t xml:space="preserve">dyrektywę UE dotyczącą zwalczania opóźnień w płatnościach. Pozwala ona firmom automatycznie naliczać odsetki za opóźnione płatności i minimum </w:t>
      </w:r>
      <w:r w:rsidR="00D64E42" w:rsidRPr="00380CE0">
        <w:rPr>
          <w:rFonts w:ascii="Intrum Sans" w:hAnsi="Intrum Sans"/>
          <w:color w:val="000000" w:themeColor="text1"/>
          <w:sz w:val="18"/>
          <w:szCs w:val="18"/>
        </w:rPr>
        <w:br/>
      </w:r>
      <w:r w:rsidR="001266DE" w:rsidRPr="00380CE0">
        <w:rPr>
          <w:rFonts w:ascii="Intrum Sans" w:hAnsi="Intrum Sans"/>
          <w:color w:val="000000" w:themeColor="text1"/>
          <w:sz w:val="18"/>
          <w:szCs w:val="18"/>
        </w:rPr>
        <w:t xml:space="preserve">40 EUR jako rekompensatę za koszty odzyskiwania należności. Problem polega jednak na tym, że 53% biznesów </w:t>
      </w:r>
    </w:p>
    <w:p w14:paraId="5E2AA11D" w14:textId="706E7087" w:rsidR="001266DE" w:rsidRPr="00380CE0" w:rsidRDefault="001266DE" w:rsidP="001A597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w Polsce w ogóle nie korzysta z tego prawa, a 25% tylko czasami. Na porządku dziennym </w:t>
      </w:r>
      <w:r w:rsidR="00892B83" w:rsidRPr="00380CE0">
        <w:rPr>
          <w:rFonts w:ascii="Intrum Sans" w:hAnsi="Intrum Sans"/>
          <w:color w:val="000000" w:themeColor="text1"/>
          <w:sz w:val="18"/>
          <w:szCs w:val="18"/>
        </w:rPr>
        <w:t>dział</w:t>
      </w:r>
      <w:r w:rsidR="007F401D" w:rsidRPr="00380CE0">
        <w:rPr>
          <w:rFonts w:ascii="Intrum Sans" w:hAnsi="Intrum Sans"/>
          <w:color w:val="000000" w:themeColor="text1"/>
          <w:sz w:val="18"/>
          <w:szCs w:val="18"/>
        </w:rPr>
        <w:t>a</w:t>
      </w:r>
      <w:r w:rsidR="00892B83" w:rsidRPr="00380CE0">
        <w:rPr>
          <w:rFonts w:ascii="Intrum Sans" w:hAnsi="Intrum Sans"/>
          <w:color w:val="000000" w:themeColor="text1"/>
          <w:sz w:val="18"/>
          <w:szCs w:val="18"/>
        </w:rPr>
        <w:t xml:space="preserve"> ono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 tylko w 17% firm. 3% przedsiębiorców pytanych przez Intrum przyznaje wprost, że w ogóle nie wie o dyrektywie. </w:t>
      </w:r>
      <w:r w:rsidR="001117AA" w:rsidRPr="00380CE0">
        <w:rPr>
          <w:rStyle w:val="apple-converted-space"/>
          <w:rFonts w:ascii="Intrum Sans" w:hAnsi="Intrum Sans" w:cs="Arial"/>
          <w:color w:val="000000" w:themeColor="text1"/>
          <w:sz w:val="18"/>
          <w:szCs w:val="18"/>
        </w:rPr>
        <w:t>N</w:t>
      </w:r>
      <w:r w:rsidR="001117AA" w:rsidRPr="00380CE0">
        <w:rPr>
          <w:rFonts w:ascii="Intrum Sans" w:hAnsi="Intrum Sans" w:cs="Arial"/>
          <w:color w:val="000000" w:themeColor="text1"/>
          <w:sz w:val="18"/>
          <w:szCs w:val="18"/>
        </w:rPr>
        <w:t xml:space="preserve">aliczanie </w:t>
      </w:r>
      <w:r w:rsidR="001117AA" w:rsidRPr="00380CE0">
        <w:rPr>
          <w:rFonts w:ascii="Intrum Sans" w:hAnsi="Intrum Sans" w:cs="Arial"/>
          <w:color w:val="000000" w:themeColor="text1"/>
          <w:sz w:val="18"/>
          <w:szCs w:val="18"/>
        </w:rPr>
        <w:t>wspomnianej</w:t>
      </w:r>
      <w:r w:rsidR="001117AA" w:rsidRPr="00380CE0">
        <w:rPr>
          <w:rFonts w:ascii="Intrum Sans" w:hAnsi="Intrum Sans" w:cs="Arial"/>
          <w:color w:val="000000" w:themeColor="text1"/>
          <w:sz w:val="18"/>
          <w:szCs w:val="18"/>
        </w:rPr>
        <w:t xml:space="preserve"> opłaty </w:t>
      </w:r>
      <w:r w:rsidR="001117AA" w:rsidRPr="00380CE0">
        <w:rPr>
          <w:rFonts w:ascii="Intrum Sans" w:hAnsi="Intrum Sans" w:cs="Arial"/>
          <w:color w:val="000000" w:themeColor="text1"/>
          <w:sz w:val="18"/>
          <w:szCs w:val="18"/>
        </w:rPr>
        <w:t xml:space="preserve">i korzystane z możliwości oferowanych przedsiębiorcom przez dyrektywę </w:t>
      </w:r>
      <w:r w:rsidR="001117AA" w:rsidRPr="00380CE0">
        <w:rPr>
          <w:rFonts w:ascii="Intrum Sans" w:hAnsi="Intrum Sans" w:cs="Arial"/>
          <w:color w:val="000000" w:themeColor="text1"/>
          <w:sz w:val="18"/>
          <w:szCs w:val="18"/>
        </w:rPr>
        <w:t>jest</w:t>
      </w:r>
      <w:r w:rsidR="001117AA" w:rsidRPr="00380CE0">
        <w:rPr>
          <w:rFonts w:ascii="Intrum Sans" w:hAnsi="Intrum Sans" w:cs="Arial"/>
          <w:color w:val="000000" w:themeColor="text1"/>
          <w:sz w:val="18"/>
          <w:szCs w:val="18"/>
        </w:rPr>
        <w:t xml:space="preserve"> </w:t>
      </w:r>
      <w:r w:rsidR="001117AA" w:rsidRPr="00380CE0">
        <w:rPr>
          <w:rFonts w:ascii="Intrum Sans" w:hAnsi="Intrum Sans" w:cs="Arial"/>
          <w:color w:val="000000" w:themeColor="text1"/>
          <w:sz w:val="18"/>
          <w:szCs w:val="18"/>
        </w:rPr>
        <w:t>„standardem”</w:t>
      </w:r>
      <w:r w:rsidR="001117AA" w:rsidRPr="00380CE0">
        <w:rPr>
          <w:rFonts w:ascii="Intrum Sans" w:hAnsi="Intrum Sans" w:cs="Arial"/>
          <w:color w:val="000000" w:themeColor="text1"/>
          <w:sz w:val="18"/>
          <w:szCs w:val="18"/>
        </w:rPr>
        <w:t xml:space="preserve"> stosowanym częściej w </w:t>
      </w:r>
      <w:r w:rsidR="00E96732" w:rsidRPr="00380CE0">
        <w:rPr>
          <w:rFonts w:ascii="Intrum Sans" w:hAnsi="Intrum Sans" w:cs="Arial"/>
          <w:color w:val="000000" w:themeColor="text1"/>
          <w:sz w:val="18"/>
          <w:szCs w:val="18"/>
        </w:rPr>
        <w:t>krajach Europy Zachodniej</w:t>
      </w:r>
      <w:r w:rsidR="00380CE0" w:rsidRPr="00380CE0">
        <w:rPr>
          <w:rFonts w:ascii="Intrum Sans" w:hAnsi="Intrum Sans" w:cs="Arial"/>
          <w:color w:val="000000" w:themeColor="text1"/>
          <w:sz w:val="18"/>
          <w:szCs w:val="18"/>
        </w:rPr>
        <w:t xml:space="preserve"> i w wybranych krajach Europy Południowej</w:t>
      </w:r>
      <w:r w:rsidR="00E96732" w:rsidRPr="00380CE0">
        <w:rPr>
          <w:rFonts w:ascii="Intrum Sans" w:hAnsi="Intrum Sans" w:cs="Arial"/>
          <w:color w:val="000000" w:themeColor="text1"/>
          <w:sz w:val="18"/>
          <w:szCs w:val="18"/>
        </w:rPr>
        <w:t>:</w:t>
      </w:r>
      <w:r w:rsidR="001117AA" w:rsidRPr="00380CE0">
        <w:rPr>
          <w:rFonts w:ascii="Intrum Sans" w:hAnsi="Intrum Sans" w:cs="Arial"/>
          <w:color w:val="000000" w:themeColor="text1"/>
          <w:sz w:val="18"/>
          <w:szCs w:val="18"/>
        </w:rPr>
        <w:t xml:space="preserve"> </w:t>
      </w:r>
      <w:r w:rsidR="00E96732" w:rsidRPr="00380CE0">
        <w:rPr>
          <w:rFonts w:ascii="Intrum Sans" w:hAnsi="Intrum Sans" w:cs="Arial"/>
          <w:color w:val="000000" w:themeColor="text1"/>
          <w:sz w:val="18"/>
          <w:szCs w:val="18"/>
        </w:rPr>
        <w:t>Irlandia (68%), Czechy (59%), Portugalia (52%),</w:t>
      </w:r>
      <w:r w:rsidR="00380CE0" w:rsidRPr="00380CE0">
        <w:rPr>
          <w:rFonts w:ascii="Intrum Sans" w:hAnsi="Intrum Sans" w:cs="Arial"/>
          <w:color w:val="000000" w:themeColor="text1"/>
          <w:sz w:val="18"/>
          <w:szCs w:val="18"/>
        </w:rPr>
        <w:t xml:space="preserve"> </w:t>
      </w:r>
      <w:r w:rsidR="00E96732" w:rsidRPr="00380CE0">
        <w:rPr>
          <w:rFonts w:ascii="Intrum Sans" w:hAnsi="Intrum Sans" w:cs="Arial"/>
          <w:color w:val="000000" w:themeColor="text1"/>
          <w:sz w:val="18"/>
          <w:szCs w:val="18"/>
        </w:rPr>
        <w:t>Austria</w:t>
      </w:r>
      <w:r w:rsidR="00380CE0" w:rsidRPr="00380CE0">
        <w:rPr>
          <w:rFonts w:ascii="Intrum Sans" w:hAnsi="Intrum Sans" w:cs="Arial"/>
          <w:color w:val="000000" w:themeColor="text1"/>
          <w:sz w:val="18"/>
          <w:szCs w:val="18"/>
        </w:rPr>
        <w:t xml:space="preserve"> i Włochy</w:t>
      </w:r>
      <w:r w:rsidR="00E96732" w:rsidRPr="00380CE0">
        <w:rPr>
          <w:rFonts w:ascii="Intrum Sans" w:hAnsi="Intrum Sans" w:cs="Arial"/>
          <w:color w:val="000000" w:themeColor="text1"/>
          <w:sz w:val="18"/>
          <w:szCs w:val="18"/>
        </w:rPr>
        <w:t xml:space="preserve"> (51%) Litwa (50%), Holandia, Dania i Wielka Brytania (50%), Belgia (49%).</w:t>
      </w:r>
    </w:p>
    <w:p w14:paraId="3AFFE7E5" w14:textId="5514BFB0" w:rsidR="00515E46" w:rsidRPr="00380CE0" w:rsidRDefault="001266DE" w:rsidP="00144A3E">
      <w:pPr>
        <w:spacing w:line="276" w:lineRule="auto"/>
        <w:jc w:val="both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</w:t>
      </w:r>
    </w:p>
    <w:p w14:paraId="54F42041" w14:textId="366D74F9" w:rsidR="00515E46" w:rsidRPr="00380CE0" w:rsidRDefault="001266DE" w:rsidP="001A597E">
      <w:pPr>
        <w:spacing w:line="276" w:lineRule="auto"/>
        <w:rPr>
          <w:rFonts w:ascii="Intrum Sans" w:hAnsi="Intrum Sans"/>
          <w:i/>
          <w:iCs/>
          <w:color w:val="000000" w:themeColor="text1"/>
          <w:sz w:val="18"/>
          <w:szCs w:val="18"/>
        </w:rPr>
      </w:pPr>
      <w:r w:rsidRPr="00380CE0">
        <w:rPr>
          <w:rFonts w:ascii="Intrum Sans" w:hAnsi="Intrum Sans"/>
          <w:color w:val="000000" w:themeColor="text1"/>
          <w:sz w:val="18"/>
          <w:szCs w:val="18"/>
        </w:rPr>
        <w:t>Jednak jak przyznaj</w:t>
      </w:r>
      <w:r w:rsidR="00892B83" w:rsidRPr="00380CE0">
        <w:rPr>
          <w:rFonts w:ascii="Intrum Sans" w:hAnsi="Intrum Sans"/>
          <w:color w:val="000000" w:themeColor="text1"/>
          <w:sz w:val="18"/>
          <w:szCs w:val="18"/>
        </w:rPr>
        <w:t>e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D64E42" w:rsidRPr="00380CE0">
        <w:rPr>
          <w:rFonts w:ascii="Intrum Sans" w:hAnsi="Intrum Sans"/>
          <w:b/>
          <w:bCs/>
          <w:color w:val="000000" w:themeColor="text1"/>
          <w:sz w:val="18"/>
          <w:szCs w:val="18"/>
          <w:shd w:val="clear" w:color="auto" w:fill="FEFEFE"/>
        </w:rPr>
        <w:t>Tomasz Bienias</w:t>
      </w:r>
      <w:r w:rsidRPr="00380CE0">
        <w:rPr>
          <w:rFonts w:ascii="Intrum Sans" w:hAnsi="Intrum Sans"/>
          <w:b/>
          <w:bCs/>
          <w:color w:val="000000" w:themeColor="text1"/>
          <w:sz w:val="18"/>
          <w:szCs w:val="18"/>
        </w:rPr>
        <w:t>, ekspert Intrum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 xml:space="preserve">, odsetek </w:t>
      </w:r>
      <w:r w:rsidR="001117AA" w:rsidRPr="00380CE0">
        <w:rPr>
          <w:rFonts w:ascii="Intrum Sans" w:hAnsi="Intrum Sans"/>
          <w:color w:val="000000" w:themeColor="text1"/>
          <w:sz w:val="18"/>
          <w:szCs w:val="18"/>
        </w:rPr>
        <w:t xml:space="preserve">polskich firm </w:t>
      </w:r>
      <w:r w:rsidRPr="00380CE0">
        <w:rPr>
          <w:rFonts w:ascii="Intrum Sans" w:hAnsi="Intrum Sans"/>
          <w:color w:val="000000" w:themeColor="text1"/>
          <w:sz w:val="18"/>
          <w:szCs w:val="18"/>
        </w:rPr>
        <w:t>korzystających (w jakimś stopniu)</w:t>
      </w:r>
      <w:r w:rsidR="001A7697" w:rsidRPr="00380CE0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D64E42" w:rsidRPr="00380CE0">
        <w:rPr>
          <w:rFonts w:ascii="Intrum Sans" w:hAnsi="Intrum Sans"/>
          <w:color w:val="000000" w:themeColor="text1"/>
          <w:sz w:val="18"/>
          <w:szCs w:val="18"/>
        </w:rPr>
        <w:br/>
      </w:r>
      <w:r w:rsidRPr="00380CE0">
        <w:rPr>
          <w:rFonts w:ascii="Intrum Sans" w:hAnsi="Intrum Sans"/>
          <w:color w:val="000000" w:themeColor="text1"/>
          <w:sz w:val="18"/>
          <w:szCs w:val="18"/>
        </w:rPr>
        <w:t>z europejskiej dyrektywy dot. zwalczania opóźnień w płatnościach rośnie</w:t>
      </w:r>
      <w:r w:rsidR="00144A3E" w:rsidRPr="00380CE0">
        <w:rPr>
          <w:rFonts w:ascii="Intrum Sans" w:hAnsi="Intrum Sans"/>
          <w:color w:val="000000" w:themeColor="text1"/>
          <w:sz w:val="18"/>
          <w:szCs w:val="18"/>
        </w:rPr>
        <w:t xml:space="preserve">. – </w:t>
      </w:r>
      <w:r w:rsidR="00144A3E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>Prawdopodobnie wynika to z rosnącego</w:t>
      </w:r>
      <w:r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problem</w:t>
      </w:r>
      <w:r w:rsidR="00144A3E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>u</w:t>
      </w:r>
      <w:r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</w:t>
      </w:r>
      <w:r w:rsidR="00144A3E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>dotyczącego klientów niepłacących na czas</w:t>
      </w:r>
      <w:r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>, z jakimi spotykają się</w:t>
      </w:r>
      <w:r w:rsidR="00D64E42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polskie</w:t>
      </w:r>
      <w:r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firmy</w:t>
      </w:r>
      <w:r w:rsidR="00144A3E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. </w:t>
      </w:r>
      <w:r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42% </w:t>
      </w:r>
      <w:r w:rsidR="00144A3E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przedsiębiorstw </w:t>
      </w:r>
      <w:r w:rsidR="00D64E42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br/>
      </w:r>
      <w:r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>w Polsce twierdzi, że korzysta z mechanizmu, który pozwala im na naliczanie opłaty i odsetek, w porównaniu z 39% odnotowanymi w 2022 r.</w:t>
      </w:r>
      <w:r w:rsidR="00D64E42" w:rsidRPr="00380CE0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 Ten wzrost jeszcze nie jest duży, ale jest zauważalny. </w:t>
      </w:r>
    </w:p>
    <w:p w14:paraId="4DB7F48E" w14:textId="77777777" w:rsidR="007F401D" w:rsidRPr="00380CE0" w:rsidRDefault="007F401D" w:rsidP="001A597E">
      <w:pPr>
        <w:spacing w:line="276" w:lineRule="auto"/>
        <w:rPr>
          <w:rFonts w:ascii="Intrum Sans" w:hAnsi="Intrum Sans"/>
          <w:i/>
          <w:iCs/>
          <w:color w:val="000000" w:themeColor="text1"/>
          <w:sz w:val="18"/>
          <w:szCs w:val="18"/>
        </w:rPr>
      </w:pPr>
    </w:p>
    <w:p w14:paraId="081E8083" w14:textId="77777777" w:rsidR="007F401D" w:rsidRPr="00380CE0" w:rsidRDefault="007F401D" w:rsidP="001A597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1C662AAD" w14:textId="77777777" w:rsidR="00515E46" w:rsidRPr="00380CE0" w:rsidRDefault="00515E46" w:rsidP="001A597E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03E918B3" w14:textId="77777777" w:rsidR="002C66A9" w:rsidRPr="00380CE0" w:rsidRDefault="002C66A9" w:rsidP="00144A3E">
      <w:pPr>
        <w:spacing w:line="276" w:lineRule="auto"/>
        <w:jc w:val="both"/>
        <w:rPr>
          <w:rFonts w:ascii="Intrum Sans" w:hAnsi="Intrum Sans"/>
          <w:color w:val="000000" w:themeColor="text1"/>
          <w:sz w:val="18"/>
          <w:szCs w:val="18"/>
        </w:rPr>
      </w:pPr>
    </w:p>
    <w:p w14:paraId="3F37A77E" w14:textId="77777777" w:rsidR="00925173" w:rsidRPr="00380CE0" w:rsidRDefault="00925173" w:rsidP="00144A3E">
      <w:pPr>
        <w:spacing w:line="276" w:lineRule="auto"/>
        <w:jc w:val="both"/>
        <w:rPr>
          <w:rFonts w:ascii="Intrum Sans" w:hAnsi="Intrum Sans"/>
          <w:color w:val="000000" w:themeColor="text1"/>
          <w:sz w:val="18"/>
          <w:szCs w:val="18"/>
        </w:rPr>
      </w:pPr>
    </w:p>
    <w:sectPr w:rsidR="00925173" w:rsidRPr="00380CE0" w:rsidSect="0038733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9B33" w14:textId="77777777" w:rsidR="00060D53" w:rsidRDefault="00060D53" w:rsidP="00521EB5">
      <w:r>
        <w:separator/>
      </w:r>
    </w:p>
  </w:endnote>
  <w:endnote w:type="continuationSeparator" w:id="0">
    <w:p w14:paraId="38833E82" w14:textId="77777777" w:rsidR="00060D53" w:rsidRDefault="00060D53" w:rsidP="0052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trum Sans">
    <w:altName w:val="Intrum Sans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BC6D" w14:textId="77777777" w:rsidR="00060D53" w:rsidRDefault="00060D53" w:rsidP="00521EB5">
      <w:r>
        <w:separator/>
      </w:r>
    </w:p>
  </w:footnote>
  <w:footnote w:type="continuationSeparator" w:id="0">
    <w:p w14:paraId="18E25A83" w14:textId="77777777" w:rsidR="00060D53" w:rsidRDefault="00060D53" w:rsidP="00521EB5">
      <w:r>
        <w:continuationSeparator/>
      </w:r>
    </w:p>
  </w:footnote>
  <w:footnote w:id="1">
    <w:p w14:paraId="0F3840CC" w14:textId="71DE1AD3" w:rsidR="00F24DE7" w:rsidRPr="00F24DE7" w:rsidRDefault="00F24DE7">
      <w:pPr>
        <w:pStyle w:val="Tekstprzypisudolnego"/>
        <w:rPr>
          <w:rFonts w:ascii="Intrum Sans" w:hAnsi="Intrum Sans"/>
          <w:sz w:val="16"/>
          <w:szCs w:val="16"/>
        </w:rPr>
      </w:pPr>
      <w:r w:rsidRPr="00F24DE7">
        <w:rPr>
          <w:rStyle w:val="Odwoanieprzypisudolnego"/>
          <w:rFonts w:ascii="Intrum Sans" w:hAnsi="Intrum Sans"/>
          <w:sz w:val="16"/>
          <w:szCs w:val="16"/>
        </w:rPr>
        <w:footnoteRef/>
      </w:r>
      <w:r w:rsidRPr="00F24DE7">
        <w:rPr>
          <w:rFonts w:ascii="Intrum Sans" w:hAnsi="Intrum Sans"/>
          <w:sz w:val="16"/>
          <w:szCs w:val="16"/>
        </w:rPr>
        <w:t xml:space="preserve"> Wszystkie dane prezentowane w materiale pochodzą z raportu Intrum: </w:t>
      </w:r>
      <w:r w:rsidRPr="00F24DE7">
        <w:rPr>
          <w:rFonts w:ascii="Intrum Sans" w:hAnsi="Intrum Sans"/>
          <w:i/>
          <w:iCs/>
          <w:sz w:val="16"/>
          <w:szCs w:val="16"/>
        </w:rPr>
        <w:t xml:space="preserve">European Payment Report 2023, </w:t>
      </w:r>
      <w:r w:rsidRPr="007F401D">
        <w:rPr>
          <w:rFonts w:ascii="Intrum Sans" w:hAnsi="Intrum Sans"/>
          <w:sz w:val="16"/>
          <w:szCs w:val="16"/>
        </w:rPr>
        <w:t>maj 2023.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0992" w14:textId="20DFB408" w:rsidR="001A597E" w:rsidRDefault="001A597E">
    <w:pPr>
      <w:pStyle w:val="Nagwek"/>
    </w:pPr>
    <w:r>
      <w:rPr>
        <w:noProof/>
      </w:rPr>
      <w:drawing>
        <wp:inline distT="0" distB="0" distL="0" distR="0" wp14:anchorId="410A5758" wp14:editId="7C752940">
          <wp:extent cx="708172" cy="159588"/>
          <wp:effectExtent l="0" t="0" r="3175" b="5715"/>
          <wp:docPr id="1597784126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7784126" name="Obraz 1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466" cy="165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661"/>
    <w:multiLevelType w:val="hybridMultilevel"/>
    <w:tmpl w:val="6EA06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3066"/>
    <w:multiLevelType w:val="hybridMultilevel"/>
    <w:tmpl w:val="CA64D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35375">
    <w:abstractNumId w:val="0"/>
  </w:num>
  <w:num w:numId="2" w16cid:durableId="1473523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7F"/>
    <w:rsid w:val="0005199B"/>
    <w:rsid w:val="00060D53"/>
    <w:rsid w:val="0010035B"/>
    <w:rsid w:val="001117AA"/>
    <w:rsid w:val="001266DE"/>
    <w:rsid w:val="00144A3E"/>
    <w:rsid w:val="001A597E"/>
    <w:rsid w:val="001A7697"/>
    <w:rsid w:val="001E4B28"/>
    <w:rsid w:val="002C66A9"/>
    <w:rsid w:val="00360B51"/>
    <w:rsid w:val="00380CE0"/>
    <w:rsid w:val="00387330"/>
    <w:rsid w:val="003C02D2"/>
    <w:rsid w:val="00515E46"/>
    <w:rsid w:val="00521EB5"/>
    <w:rsid w:val="006002D9"/>
    <w:rsid w:val="00605253"/>
    <w:rsid w:val="007F401D"/>
    <w:rsid w:val="00892B83"/>
    <w:rsid w:val="0092027F"/>
    <w:rsid w:val="00925173"/>
    <w:rsid w:val="00935DB0"/>
    <w:rsid w:val="009E72AB"/>
    <w:rsid w:val="00AE5D2D"/>
    <w:rsid w:val="00C83155"/>
    <w:rsid w:val="00D52E3B"/>
    <w:rsid w:val="00D64E42"/>
    <w:rsid w:val="00E755FD"/>
    <w:rsid w:val="00E96732"/>
    <w:rsid w:val="00EB34F9"/>
    <w:rsid w:val="00EF5F95"/>
    <w:rsid w:val="00F24DE7"/>
    <w:rsid w:val="00F3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2970F"/>
  <w15:chartTrackingRefBased/>
  <w15:docId w15:val="{B1653430-5A87-0F47-8F8A-85A0E273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2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E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E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EB5"/>
    <w:rPr>
      <w:vertAlign w:val="superscript"/>
    </w:rPr>
  </w:style>
  <w:style w:type="paragraph" w:styleId="Poprawka">
    <w:name w:val="Revision"/>
    <w:hidden/>
    <w:uiPriority w:val="99"/>
    <w:semiHidden/>
    <w:rsid w:val="00144A3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2B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2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2B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59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97E"/>
  </w:style>
  <w:style w:type="paragraph" w:styleId="Stopka">
    <w:name w:val="footer"/>
    <w:basedOn w:val="Normalny"/>
    <w:link w:val="StopkaZnak"/>
    <w:uiPriority w:val="99"/>
    <w:unhideWhenUsed/>
    <w:rsid w:val="001A59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597E"/>
  </w:style>
  <w:style w:type="character" w:customStyle="1" w:styleId="apple-converted-space">
    <w:name w:val="apple-converted-space"/>
    <w:basedOn w:val="Domylnaczcionkaakapitu"/>
    <w:rsid w:val="00111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B1DCBD-B090-6F46-A3F0-5993E2E5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a.jagusiak</dc:creator>
  <cp:keywords/>
  <dc:description/>
  <cp:lastModifiedBy>a.jagusiak</cp:lastModifiedBy>
  <cp:revision>3</cp:revision>
  <dcterms:created xsi:type="dcterms:W3CDTF">2023-08-09T01:52:00Z</dcterms:created>
  <dcterms:modified xsi:type="dcterms:W3CDTF">2023-08-09T02:23:00Z</dcterms:modified>
</cp:coreProperties>
</file>