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053E4" w14:textId="4DFA03F1" w:rsidR="00A06DC1" w:rsidRPr="0047620B" w:rsidRDefault="00880A17">
      <w:pPr>
        <w:pStyle w:val="TYTUMMC"/>
        <w:rPr>
          <w:rFonts w:ascii="MMC OFFICE" w:eastAsia="ヒラギノ角ゴ Std W4" w:hAnsi="MMC OFFICE"/>
          <w:b/>
          <w:sz w:val="24"/>
          <w:szCs w:val="24"/>
        </w:rPr>
      </w:pPr>
      <w:r w:rsidRPr="0047620B">
        <w:rPr>
          <w:rFonts w:ascii="MMC OFFICE" w:eastAsia="ヒラギノ角ゴ Std W4" w:hAnsi="MMC OFFICE"/>
          <w:b/>
          <w:sz w:val="24"/>
          <w:szCs w:val="24"/>
        </w:rPr>
        <w:t>L200 zespołu Mitsubishi Ralliart kończy Rajd Azji Cross Country 2023 na trzecim miejscu w klasyfikacji generalnej</w:t>
      </w:r>
    </w:p>
    <w:p w14:paraId="2CCF3D94" w14:textId="7CC934C2" w:rsidR="00A06DC1" w:rsidRPr="0047620B" w:rsidRDefault="00880A17">
      <w:pPr>
        <w:pStyle w:val="TYTUMMC"/>
        <w:rPr>
          <w:rFonts w:ascii="MMC OFFICE" w:eastAsia="ヒラギノ角ゴ Std W4" w:hAnsi="MMC OFFICE"/>
          <w:b/>
          <w:sz w:val="24"/>
          <w:szCs w:val="24"/>
        </w:rPr>
      </w:pPr>
      <w:r w:rsidRPr="0047620B">
        <w:rPr>
          <w:rFonts w:ascii="MMC OFFICE" w:eastAsia="ヒラギノ角ゴ Std W4" w:hAnsi="MMC OFFICE"/>
          <w:b/>
          <w:sz w:val="24"/>
          <w:szCs w:val="24"/>
        </w:rPr>
        <w:t xml:space="preserve">- Nagroda zespołowa dla wszystkich trzech </w:t>
      </w:r>
      <w:r w:rsidRPr="0047620B">
        <w:rPr>
          <w:rFonts w:ascii="MMC OFFICE" w:eastAsia="ヒラギノ角ゴ Std W4" w:hAnsi="MMC OFFICE"/>
          <w:b/>
          <w:sz w:val="24"/>
          <w:szCs w:val="24"/>
        </w:rPr>
        <w:t>L200, które uko</w:t>
      </w:r>
      <w:r w:rsidR="0047620B" w:rsidRPr="0047620B">
        <w:rPr>
          <w:rFonts w:ascii="MMC OFFICE" w:eastAsia="ヒラギノ角ゴ Std W4" w:hAnsi="MMC OFFICE"/>
          <w:b/>
          <w:sz w:val="24"/>
          <w:szCs w:val="24"/>
        </w:rPr>
        <w:t>Ń</w:t>
      </w:r>
      <w:r w:rsidRPr="0047620B">
        <w:rPr>
          <w:rFonts w:ascii="MMC OFFICE" w:eastAsia="ヒラギノ角ゴ Std W4" w:hAnsi="MMC OFFICE"/>
          <w:b/>
          <w:sz w:val="24"/>
          <w:szCs w:val="24"/>
        </w:rPr>
        <w:t>czyły rajd</w:t>
      </w:r>
    </w:p>
    <w:p w14:paraId="257A11E3" w14:textId="77777777" w:rsidR="00A06DC1" w:rsidRDefault="00880A17">
      <w:pPr>
        <w:jc w:val="left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7" behindDoc="0" locked="0" layoutInCell="0" allowOverlap="1" wp14:anchorId="1F83C478" wp14:editId="1D14FA73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5401945" cy="27305"/>
                <wp:effectExtent l="0" t="0" r="0" b="0"/>
                <wp:wrapNone/>
                <wp:docPr id="1" name="shape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1440" cy="26640"/>
                        </a:xfrm>
                        <a:prstGeom prst="rect">
                          <a:avLst/>
                        </a:prstGeom>
                        <a:solidFill>
                          <a:srgbClr val="ED00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62AE412" w14:textId="77777777" w:rsidR="00A06DC1" w:rsidRDefault="00A06DC1">
                            <w:pPr>
                              <w:pStyle w:val="Zawartoramki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shape_0" path="m0,0l-2147483645,0l-2147483645,-2147483646l0,-2147483646xe" fillcolor="#ed0000" stroked="f" style="position:absolute;margin-left:0pt;margin-top:0.05pt;width:425.25pt;height:2.05pt;mso-wrap-style:none;v-text-anchor:middle">
                <v:fill o:detectmouseclick="t" type="solid" color2="#12ffff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rPr>
                          <w:lang w:val="pl-PL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 w14:paraId="26868E67" w14:textId="72DFBDD7" w:rsidR="00A06DC1" w:rsidRDefault="0047620B">
      <w:pPr>
        <w:pStyle w:val="Tekstwstpniesformatowany"/>
        <w:rPr>
          <w:rStyle w:val="TEKSTPODSTAWOWYMMC"/>
          <w:rFonts w:eastAsia="Liberation Mono"/>
          <w:b/>
          <w:bCs/>
        </w:rPr>
      </w:pPr>
      <w:r w:rsidRPr="0047620B">
        <w:rPr>
          <w:rStyle w:val="TEKSTPODSTAWOWYMMC"/>
          <w:rFonts w:eastAsia="Liberation Mono"/>
          <w:b/>
          <w:bCs/>
        </w:rPr>
        <w:t xml:space="preserve">Firma </w:t>
      </w:r>
      <w:r w:rsidR="00880A17" w:rsidRPr="0047620B">
        <w:rPr>
          <w:rStyle w:val="TEKSTPODSTAWOWYMMC"/>
          <w:rFonts w:eastAsia="Liberation Mono"/>
          <w:b/>
          <w:bCs/>
        </w:rPr>
        <w:t>Mitsubishi Motors poinformował</w:t>
      </w:r>
      <w:r w:rsidRPr="0047620B">
        <w:rPr>
          <w:rStyle w:val="TEKSTPODSTAWOWYMMC"/>
          <w:rFonts w:eastAsia="Liberation Mono"/>
          <w:b/>
          <w:bCs/>
        </w:rPr>
        <w:t>a</w:t>
      </w:r>
      <w:r w:rsidR="00880A17" w:rsidRPr="0047620B">
        <w:rPr>
          <w:rStyle w:val="TEKSTPODSTAWOWYMMC"/>
          <w:rFonts w:eastAsia="Liberation Mono"/>
          <w:b/>
          <w:bCs/>
        </w:rPr>
        <w:t xml:space="preserve">, że zespół Mitsubishi </w:t>
      </w:r>
      <w:proofErr w:type="spellStart"/>
      <w:r w:rsidR="00880A17" w:rsidRPr="0047620B">
        <w:rPr>
          <w:rStyle w:val="TEKSTPODSTAWOWYMMC"/>
          <w:rFonts w:eastAsia="Liberation Mono"/>
          <w:b/>
          <w:bCs/>
        </w:rPr>
        <w:t>Ralliart</w:t>
      </w:r>
      <w:proofErr w:type="spellEnd"/>
      <w:r w:rsidR="00880A17" w:rsidRPr="0047620B">
        <w:rPr>
          <w:rStyle w:val="TEKSTPODSTAWOWYMMC"/>
          <w:rFonts w:eastAsia="Liberation Mono"/>
          <w:b/>
          <w:bCs/>
        </w:rPr>
        <w:t>, któremu zapewniał</w:t>
      </w:r>
      <w:r w:rsidRPr="0047620B">
        <w:rPr>
          <w:rStyle w:val="TEKSTPODSTAWOWYMMC"/>
          <w:rFonts w:eastAsia="Liberation Mono"/>
          <w:b/>
          <w:bCs/>
        </w:rPr>
        <w:t>a</w:t>
      </w:r>
      <w:r w:rsidR="00880A17" w:rsidRPr="0047620B">
        <w:rPr>
          <w:rStyle w:val="TEKSTPODSTAWOWYMMC"/>
          <w:rFonts w:eastAsia="Liberation Mono"/>
          <w:b/>
          <w:bCs/>
        </w:rPr>
        <w:t xml:space="preserve"> wsparcie techniczne, wywalczył trzecie miejsce w klasyfikacji generalnej rajdu Asia Cross Country 2023 (dalej: AXCR). Rajd odbył się w Tajlandii i Laosie w dniach 13-19 s</w:t>
      </w:r>
      <w:r w:rsidR="00880A17" w:rsidRPr="0047620B">
        <w:rPr>
          <w:rStyle w:val="TEKSTPODSTAWOWYMMC"/>
          <w:rFonts w:eastAsia="Liberation Mono"/>
          <w:b/>
          <w:bCs/>
        </w:rPr>
        <w:t xml:space="preserve">ierpnia. Na trasy rajdu AXCR 2023 wystartowały trzy nowe </w:t>
      </w:r>
      <w:r w:rsidRPr="0047620B">
        <w:rPr>
          <w:rStyle w:val="TEKSTPODSTAWOWYMMC"/>
          <w:rFonts w:eastAsia="Liberation Mono"/>
          <w:b/>
          <w:bCs/>
        </w:rPr>
        <w:t xml:space="preserve">Mitsubishi </w:t>
      </w:r>
      <w:r w:rsidR="00880A17" w:rsidRPr="0047620B">
        <w:rPr>
          <w:rStyle w:val="TEKSTPODSTAWOWYMMC"/>
          <w:rFonts w:eastAsia="Liberation Mono"/>
          <w:b/>
          <w:bCs/>
        </w:rPr>
        <w:t xml:space="preserve">L200 (prototypy cross-country T1), pokonując łączny dystans 2033,42 km, w tym 973,98 km odcinków specjalnych (OS). Ostatecznie 3. miejsce w klasyfikacji generalnej zajął były mistrz AXCR </w:t>
      </w:r>
      <w:proofErr w:type="spellStart"/>
      <w:r w:rsidR="00880A17" w:rsidRPr="0047620B">
        <w:rPr>
          <w:rStyle w:val="TEKSTPODSTAWOWYMMC"/>
          <w:rFonts w:eastAsia="Liberation Mono"/>
          <w:b/>
          <w:bCs/>
        </w:rPr>
        <w:t>Chay</w:t>
      </w:r>
      <w:r w:rsidR="00880A17" w:rsidRPr="0047620B">
        <w:rPr>
          <w:rStyle w:val="TEKSTPODSTAWOWYMMC"/>
          <w:rFonts w:eastAsia="Liberation Mono"/>
          <w:b/>
          <w:bCs/>
        </w:rPr>
        <w:t>apon</w:t>
      </w:r>
      <w:proofErr w:type="spellEnd"/>
      <w:r w:rsidR="00880A17" w:rsidRPr="0047620B">
        <w:rPr>
          <w:rStyle w:val="TEKSTPODSTAWOWYMMC"/>
          <w:rFonts w:eastAsia="Liberation Mono"/>
          <w:b/>
          <w:bCs/>
        </w:rPr>
        <w:t xml:space="preserve"> </w:t>
      </w:r>
      <w:proofErr w:type="spellStart"/>
      <w:r w:rsidR="00880A17" w:rsidRPr="0047620B">
        <w:rPr>
          <w:rStyle w:val="TEKSTPODSTAWOWYMMC"/>
          <w:rFonts w:eastAsia="Liberation Mono"/>
          <w:b/>
          <w:bCs/>
        </w:rPr>
        <w:t>Yotha</w:t>
      </w:r>
      <w:proofErr w:type="spellEnd"/>
      <w:r w:rsidR="00880A17" w:rsidRPr="0047620B">
        <w:rPr>
          <w:rStyle w:val="TEKSTPODSTAWOWYMMC"/>
          <w:rFonts w:eastAsia="Liberation Mono"/>
          <w:b/>
          <w:bCs/>
        </w:rPr>
        <w:t xml:space="preserve"> (Tajlandia) z zespołu Mitsubishi </w:t>
      </w:r>
      <w:proofErr w:type="spellStart"/>
      <w:r w:rsidR="00880A17" w:rsidRPr="0047620B">
        <w:rPr>
          <w:rStyle w:val="TEKSTPODSTAWOWYMMC"/>
          <w:rFonts w:eastAsia="Liberation Mono"/>
          <w:b/>
          <w:bCs/>
        </w:rPr>
        <w:t>Ralliart</w:t>
      </w:r>
      <w:proofErr w:type="spellEnd"/>
      <w:r w:rsidR="00880A17" w:rsidRPr="0047620B">
        <w:rPr>
          <w:rStyle w:val="TEKSTPODSTAWOWYMMC"/>
          <w:rFonts w:eastAsia="Liberation Mono"/>
          <w:b/>
          <w:bCs/>
        </w:rPr>
        <w:t xml:space="preserve">. </w:t>
      </w:r>
      <w:proofErr w:type="spellStart"/>
      <w:r w:rsidR="00880A17" w:rsidRPr="0047620B">
        <w:rPr>
          <w:rStyle w:val="TEKSTPODSTAWOWYMMC"/>
          <w:rFonts w:eastAsia="Liberation Mono"/>
          <w:b/>
          <w:bCs/>
        </w:rPr>
        <w:t>Katsuhiko</w:t>
      </w:r>
      <w:proofErr w:type="spellEnd"/>
      <w:r w:rsidR="00880A17" w:rsidRPr="0047620B">
        <w:rPr>
          <w:rStyle w:val="TEKSTPODSTAWOWYMMC"/>
          <w:rFonts w:eastAsia="Liberation Mono"/>
          <w:b/>
          <w:bCs/>
        </w:rPr>
        <w:t xml:space="preserve"> </w:t>
      </w:r>
      <w:proofErr w:type="spellStart"/>
      <w:r w:rsidR="00880A17" w:rsidRPr="0047620B">
        <w:rPr>
          <w:rStyle w:val="TEKSTPODSTAWOWYMMC"/>
          <w:rFonts w:eastAsia="Liberation Mono"/>
          <w:b/>
          <w:bCs/>
        </w:rPr>
        <w:t>Taguchi</w:t>
      </w:r>
      <w:proofErr w:type="spellEnd"/>
      <w:r w:rsidR="00880A17" w:rsidRPr="0047620B">
        <w:rPr>
          <w:rStyle w:val="TEKSTPODSTAWOWYMMC"/>
          <w:rFonts w:eastAsia="Liberation Mono"/>
          <w:b/>
          <w:bCs/>
        </w:rPr>
        <w:t xml:space="preserve"> (Japonia), startujący po raz pierwszy w AXCR w barwach zespołu Mitsubishi </w:t>
      </w:r>
      <w:proofErr w:type="spellStart"/>
      <w:r w:rsidR="00880A17" w:rsidRPr="0047620B">
        <w:rPr>
          <w:rStyle w:val="TEKSTPODSTAWOWYMMC"/>
          <w:rFonts w:eastAsia="Liberation Mono"/>
          <w:b/>
          <w:bCs/>
        </w:rPr>
        <w:t>Ralliart</w:t>
      </w:r>
      <w:proofErr w:type="spellEnd"/>
      <w:r w:rsidR="00880A17" w:rsidRPr="0047620B">
        <w:rPr>
          <w:rStyle w:val="TEKSTPODSTAWOWYMMC"/>
          <w:rFonts w:eastAsia="Liberation Mono"/>
          <w:b/>
          <w:bCs/>
        </w:rPr>
        <w:t xml:space="preserve">, zajął 8. miejsce w klasyfikacji generalnej, a </w:t>
      </w:r>
      <w:proofErr w:type="spellStart"/>
      <w:r w:rsidR="00880A17" w:rsidRPr="0047620B">
        <w:rPr>
          <w:rStyle w:val="TEKSTPODSTAWOWYMMC"/>
          <w:rFonts w:eastAsia="Liberation Mono"/>
          <w:b/>
          <w:bCs/>
        </w:rPr>
        <w:t>Rifat</w:t>
      </w:r>
      <w:proofErr w:type="spellEnd"/>
      <w:r w:rsidR="00880A17" w:rsidRPr="0047620B">
        <w:rPr>
          <w:rStyle w:val="TEKSTPODSTAWOWYMMC"/>
          <w:rFonts w:eastAsia="Liberation Mono"/>
          <w:b/>
          <w:bCs/>
        </w:rPr>
        <w:t xml:space="preserve"> </w:t>
      </w:r>
      <w:proofErr w:type="spellStart"/>
      <w:r w:rsidR="00880A17" w:rsidRPr="0047620B">
        <w:rPr>
          <w:rStyle w:val="TEKSTPODSTAWOWYMMC"/>
          <w:rFonts w:eastAsia="Liberation Mono"/>
          <w:b/>
          <w:bCs/>
        </w:rPr>
        <w:t>Sungkar</w:t>
      </w:r>
      <w:proofErr w:type="spellEnd"/>
      <w:r w:rsidR="00880A17" w:rsidRPr="0047620B">
        <w:rPr>
          <w:rStyle w:val="TEKSTPODSTAWOWYMMC"/>
          <w:rFonts w:eastAsia="Liberation Mono"/>
          <w:b/>
          <w:bCs/>
        </w:rPr>
        <w:t xml:space="preserve"> (Indonezja) uplasował się na 32. pozycji</w:t>
      </w:r>
      <w:r w:rsidR="00880A17" w:rsidRPr="0047620B">
        <w:rPr>
          <w:rStyle w:val="TEKSTPODSTAWOWYMMC"/>
          <w:rFonts w:eastAsia="Liberation Mono"/>
          <w:b/>
          <w:bCs/>
        </w:rPr>
        <w:t>.</w:t>
      </w:r>
      <w:r w:rsidRPr="0047620B">
        <w:rPr>
          <w:b/>
          <w:bCs/>
        </w:rPr>
        <w:t xml:space="preserve"> </w:t>
      </w:r>
      <w:r w:rsidR="00880A17" w:rsidRPr="0047620B">
        <w:rPr>
          <w:rStyle w:val="TEKSTPODSTAWOWYMMC"/>
          <w:rFonts w:eastAsia="Liberation Mono"/>
          <w:b/>
          <w:bCs/>
        </w:rPr>
        <w:t xml:space="preserve">Co więcej, </w:t>
      </w:r>
      <w:r w:rsidR="00151D63">
        <w:rPr>
          <w:rStyle w:val="TEKSTPODSTAWOWYMMC"/>
          <w:rFonts w:eastAsia="Liberation Mono"/>
          <w:b/>
          <w:bCs/>
        </w:rPr>
        <w:t>team</w:t>
      </w:r>
      <w:r w:rsidR="00880A17" w:rsidRPr="0047620B">
        <w:rPr>
          <w:rStyle w:val="TEKSTPODSTAWOWYMMC"/>
          <w:rFonts w:eastAsia="Liberation Mono"/>
          <w:b/>
          <w:bCs/>
        </w:rPr>
        <w:t xml:space="preserve"> Mitsubishi </w:t>
      </w:r>
      <w:proofErr w:type="spellStart"/>
      <w:r w:rsidR="00880A17" w:rsidRPr="0047620B">
        <w:rPr>
          <w:rStyle w:val="TEKSTPODSTAWOWYMMC"/>
          <w:rFonts w:eastAsia="Liberation Mono"/>
          <w:b/>
          <w:bCs/>
        </w:rPr>
        <w:t>Ralliart</w:t>
      </w:r>
      <w:proofErr w:type="spellEnd"/>
      <w:r w:rsidR="00880A17" w:rsidRPr="0047620B">
        <w:rPr>
          <w:rStyle w:val="TEKSTPODSTAWOWYMMC"/>
          <w:rFonts w:eastAsia="Liberation Mono"/>
          <w:b/>
          <w:bCs/>
        </w:rPr>
        <w:t xml:space="preserve"> zdobył nagrodę zespołową, która jest przyznawana zespołowi, który zgłosił co najmniej dwie załogi i wszystkie ukończyły rajd, osiągając najlepszy czas łączny liczony dla dwóch najlepszych pojazdów.</w:t>
      </w:r>
    </w:p>
    <w:p w14:paraId="1311D37F" w14:textId="77777777" w:rsidR="00A06DC1" w:rsidRPr="0047620B" w:rsidRDefault="00880A17">
      <w:pPr>
        <w:pStyle w:val="Tekstwstpniesformatowany"/>
        <w:rPr>
          <w:i/>
          <w:iCs/>
        </w:rPr>
      </w:pPr>
      <w:r w:rsidRPr="0047620B">
        <w:rPr>
          <w:rStyle w:val="TEKSTPODSTAWOWYMMC"/>
          <w:rFonts w:eastAsia="Liberation Mono"/>
          <w:i/>
          <w:iCs/>
        </w:rPr>
        <w:t>*</w:t>
      </w:r>
      <w:r w:rsidRPr="00151D63">
        <w:rPr>
          <w:rStyle w:val="TEKSTPODSTAWOWYMMC"/>
          <w:rFonts w:eastAsia="Liberation Mono"/>
          <w:i/>
          <w:iCs/>
          <w:sz w:val="16"/>
          <w:szCs w:val="16"/>
        </w:rPr>
        <w:t>Rzeczywisty dysta</w:t>
      </w:r>
      <w:r w:rsidRPr="00151D63">
        <w:rPr>
          <w:rStyle w:val="TEKSTPODSTAWOWYMMC"/>
          <w:rFonts w:eastAsia="Liberation Mono"/>
          <w:i/>
          <w:iCs/>
          <w:sz w:val="16"/>
          <w:szCs w:val="16"/>
        </w:rPr>
        <w:t>ns został skrócony z powodu zmian na trasie.</w:t>
      </w:r>
    </w:p>
    <w:p w14:paraId="2DEB6CF4" w14:textId="77777777" w:rsidR="00A06DC1" w:rsidRDefault="00A06DC1">
      <w:pPr>
        <w:pStyle w:val="Tekstwstpniesformatowany"/>
        <w:rPr>
          <w:rStyle w:val="TEKSTPODSTAWOWYMMC"/>
          <w:rFonts w:eastAsia="Liberation Mono"/>
        </w:rPr>
      </w:pPr>
    </w:p>
    <w:p w14:paraId="3BBFA0DC" w14:textId="77777777" w:rsidR="00A06DC1" w:rsidRDefault="00880A17">
      <w:pPr>
        <w:pStyle w:val="Tekstwstpniesformatowany"/>
      </w:pPr>
      <w:r>
        <w:rPr>
          <w:rStyle w:val="TEKSTPODSTAWOWYMMC"/>
          <w:rFonts w:eastAsia="Liberation Mono"/>
        </w:rPr>
        <w:t>Najważniejsze materiały wideo z AXCR 2023</w:t>
      </w:r>
    </w:p>
    <w:p w14:paraId="418AF80E" w14:textId="77777777" w:rsidR="00A06DC1" w:rsidRDefault="00880A17">
      <w:pPr>
        <w:pStyle w:val="Tekstwstpniesformatowany"/>
      </w:pPr>
      <w:r>
        <w:rPr>
          <w:rStyle w:val="czeinternetowe"/>
          <w:rFonts w:ascii="MMC OFFICE" w:eastAsia="Times New Roman" w:hAnsi="MMC OFFICE"/>
          <w:sz w:val="18"/>
          <w:szCs w:val="18"/>
        </w:rPr>
        <w:t>https://www.youtube.com/c/MitsubishiMotorsGlobal</w:t>
      </w:r>
    </w:p>
    <w:p w14:paraId="0B5B0CA7" w14:textId="77777777" w:rsidR="00A06DC1" w:rsidRDefault="00A06DC1">
      <w:pPr>
        <w:pStyle w:val="Tekstwstpniesformatowany"/>
        <w:rPr>
          <w:rStyle w:val="TEKSTPODSTAWOWYMMC"/>
          <w:rFonts w:eastAsia="Liberation Mono"/>
        </w:rPr>
      </w:pPr>
    </w:p>
    <w:p w14:paraId="27879D71" w14:textId="04C36A57" w:rsidR="00A06DC1" w:rsidRDefault="00880A17">
      <w:pPr>
        <w:pStyle w:val="Tekstwstpniesformatowany"/>
      </w:pPr>
      <w:r>
        <w:rPr>
          <w:rStyle w:val="TEKSTPODSTAWOWYMMC"/>
          <w:rFonts w:eastAsia="Liberation Mono"/>
        </w:rPr>
        <w:t>Podobnie jak w poprzednich latach, AXCR 2023 odbył się w porze deszczowej, a uroczyste rozpoczęcie miało miejsce 13 si</w:t>
      </w:r>
      <w:r>
        <w:rPr>
          <w:rStyle w:val="TEKSTPODSTAWOWYMMC"/>
          <w:rFonts w:eastAsia="Liberation Mono"/>
        </w:rPr>
        <w:t xml:space="preserve">erpnia na </w:t>
      </w:r>
      <w:proofErr w:type="spellStart"/>
      <w:r>
        <w:rPr>
          <w:rStyle w:val="TEKSTPODSTAWOWYMMC"/>
          <w:rFonts w:eastAsia="Liberation Mono"/>
        </w:rPr>
        <w:t>Walking</w:t>
      </w:r>
      <w:proofErr w:type="spellEnd"/>
      <w:r>
        <w:rPr>
          <w:rStyle w:val="TEKSTPODSTAWOWYMMC"/>
          <w:rFonts w:eastAsia="Liberation Mono"/>
        </w:rPr>
        <w:t xml:space="preserve"> </w:t>
      </w:r>
      <w:proofErr w:type="spellStart"/>
      <w:r>
        <w:rPr>
          <w:rStyle w:val="TEKSTPODSTAWOWYMMC"/>
          <w:rFonts w:eastAsia="Liberation Mono"/>
        </w:rPr>
        <w:t>Street</w:t>
      </w:r>
      <w:proofErr w:type="spellEnd"/>
      <w:r>
        <w:rPr>
          <w:rStyle w:val="TEKSTPODSTAWOWYMMC"/>
          <w:rFonts w:eastAsia="Liberation Mono"/>
        </w:rPr>
        <w:t xml:space="preserve">, słynnym punkcie widokowym w </w:t>
      </w:r>
      <w:proofErr w:type="spellStart"/>
      <w:r>
        <w:rPr>
          <w:rStyle w:val="TEKSTPODSTAWOWYMMC"/>
          <w:rFonts w:eastAsia="Liberation Mono"/>
        </w:rPr>
        <w:t>Pattaya</w:t>
      </w:r>
      <w:proofErr w:type="spellEnd"/>
      <w:r>
        <w:rPr>
          <w:rStyle w:val="TEKSTPODSTAWOWYMMC"/>
          <w:rFonts w:eastAsia="Liberation Mono"/>
        </w:rPr>
        <w:t xml:space="preserve"> w Tajlandii. Od </w:t>
      </w:r>
      <w:r w:rsidR="0047620B">
        <w:rPr>
          <w:rStyle w:val="TEKSTPODSTAWOWYMMC"/>
          <w:rFonts w:eastAsia="Liberation Mono"/>
        </w:rPr>
        <w:t>e</w:t>
      </w:r>
      <w:r>
        <w:rPr>
          <w:rStyle w:val="TEKSTPODSTAWOWYMMC"/>
          <w:rFonts w:eastAsia="Liberation Mono"/>
        </w:rPr>
        <w:t>tapu 1</w:t>
      </w:r>
      <w:r w:rsidR="0047620B">
        <w:rPr>
          <w:rStyle w:val="TEKSTPODSTAWOWYMMC"/>
          <w:rFonts w:eastAsia="Liberation Mono"/>
        </w:rPr>
        <w:t>.</w:t>
      </w:r>
      <w:r>
        <w:rPr>
          <w:rStyle w:val="TEKSTPODSTAWOWYMMC"/>
          <w:rFonts w:eastAsia="Liberation Mono"/>
        </w:rPr>
        <w:t xml:space="preserve"> w dniu 14 sierpnia do </w:t>
      </w:r>
      <w:r w:rsidR="0047620B">
        <w:rPr>
          <w:rStyle w:val="TEKSTPODSTAWOWYMMC"/>
          <w:rFonts w:eastAsia="Liberation Mono"/>
        </w:rPr>
        <w:t>e</w:t>
      </w:r>
      <w:r>
        <w:rPr>
          <w:rStyle w:val="TEKSTPODSTAWOWYMMC"/>
          <w:rFonts w:eastAsia="Liberation Mono"/>
        </w:rPr>
        <w:t>tapu 3</w:t>
      </w:r>
      <w:r w:rsidR="0047620B">
        <w:rPr>
          <w:rStyle w:val="TEKSTPODSTAWOWYMMC"/>
          <w:rFonts w:eastAsia="Liberation Mono"/>
        </w:rPr>
        <w:t>.</w:t>
      </w:r>
      <w:r>
        <w:rPr>
          <w:rStyle w:val="TEKSTPODSTAWOWYMMC"/>
          <w:rFonts w:eastAsia="Liberation Mono"/>
        </w:rPr>
        <w:t xml:space="preserve">, który odbywał się 16 sierpnia, </w:t>
      </w:r>
      <w:r w:rsidR="0047620B">
        <w:rPr>
          <w:rStyle w:val="TEKSTPODSTAWOWYMMC"/>
          <w:rFonts w:eastAsia="Liberation Mono"/>
        </w:rPr>
        <w:t xml:space="preserve">zawodnicy </w:t>
      </w:r>
      <w:r>
        <w:rPr>
          <w:rStyle w:val="TEKSTPODSTAWOWYMMC"/>
          <w:rFonts w:eastAsia="Liberation Mono"/>
        </w:rPr>
        <w:t xml:space="preserve">rywalizowali na odcinkach specjalnych (OS) w Tajlandii, a 17 sierpnia podczas </w:t>
      </w:r>
      <w:r w:rsidR="0047620B">
        <w:rPr>
          <w:rStyle w:val="TEKSTPODSTAWOWYMMC"/>
          <w:rFonts w:eastAsia="Liberation Mono"/>
        </w:rPr>
        <w:t>e</w:t>
      </w:r>
      <w:r>
        <w:rPr>
          <w:rStyle w:val="TEKSTPODSTAWOWYMMC"/>
          <w:rFonts w:eastAsia="Liberation Mono"/>
        </w:rPr>
        <w:t>tapu 4</w:t>
      </w:r>
      <w:r w:rsidR="0047620B">
        <w:rPr>
          <w:rStyle w:val="TEKSTPODSTAWOWYMMC"/>
          <w:rFonts w:eastAsia="Liberation Mono"/>
        </w:rPr>
        <w:t>.</w:t>
      </w:r>
      <w:r>
        <w:rPr>
          <w:rStyle w:val="TEKSTPODSTAWOWYMMC"/>
          <w:rFonts w:eastAsia="Liberation Mono"/>
        </w:rPr>
        <w:t xml:space="preserve"> przekroczyl</w:t>
      </w:r>
      <w:r>
        <w:rPr>
          <w:rStyle w:val="TEKSTPODSTAWOWYMMC"/>
          <w:rFonts w:eastAsia="Liberation Mono"/>
        </w:rPr>
        <w:t xml:space="preserve">i granicę do </w:t>
      </w:r>
      <w:proofErr w:type="spellStart"/>
      <w:r>
        <w:rPr>
          <w:rStyle w:val="TEKSTPODSTAWOWYMMC"/>
          <w:rFonts w:eastAsia="Liberation Mono"/>
        </w:rPr>
        <w:t>Champasak</w:t>
      </w:r>
      <w:proofErr w:type="spellEnd"/>
      <w:r>
        <w:rPr>
          <w:rStyle w:val="TEKSTPODSTAWOWYMMC"/>
          <w:rFonts w:eastAsia="Liberation Mono"/>
        </w:rPr>
        <w:t xml:space="preserve"> w Laosie. 18 sierpnia, w czasie etapu 5</w:t>
      </w:r>
      <w:r w:rsidR="0047620B">
        <w:rPr>
          <w:rStyle w:val="TEKSTPODSTAWOWYMMC"/>
          <w:rFonts w:eastAsia="Liberation Mono"/>
        </w:rPr>
        <w:t>.</w:t>
      </w:r>
      <w:r>
        <w:rPr>
          <w:rStyle w:val="TEKSTPODSTAWOWYMMC"/>
          <w:rFonts w:eastAsia="Liberation Mono"/>
        </w:rPr>
        <w:t xml:space="preserve">, uczestnicy dotarli do </w:t>
      </w:r>
      <w:proofErr w:type="spellStart"/>
      <w:r>
        <w:rPr>
          <w:rStyle w:val="TEKSTPODSTAWOWYMMC"/>
          <w:rFonts w:eastAsia="Liberation Mono"/>
        </w:rPr>
        <w:t>Paksong</w:t>
      </w:r>
      <w:proofErr w:type="spellEnd"/>
      <w:r>
        <w:rPr>
          <w:rStyle w:val="TEKSTPODSTAWOWYMMC"/>
          <w:rFonts w:eastAsia="Liberation Mono"/>
        </w:rPr>
        <w:t xml:space="preserve">, wyżynnego obszaru w Laosie. Po przejechaniu odcinków specjalnych podczas </w:t>
      </w:r>
      <w:r w:rsidR="0047620B">
        <w:rPr>
          <w:rStyle w:val="TEKSTPODSTAWOWYMMC"/>
          <w:rFonts w:eastAsia="Liberation Mono"/>
        </w:rPr>
        <w:t>e</w:t>
      </w:r>
      <w:r>
        <w:rPr>
          <w:rStyle w:val="TEKSTPODSTAWOWYMMC"/>
          <w:rFonts w:eastAsia="Liberation Mono"/>
        </w:rPr>
        <w:t>tapu 6</w:t>
      </w:r>
      <w:r w:rsidR="0047620B">
        <w:rPr>
          <w:rStyle w:val="TEKSTPODSTAWOWYMMC"/>
          <w:rFonts w:eastAsia="Liberation Mono"/>
        </w:rPr>
        <w:t>.</w:t>
      </w:r>
      <w:r>
        <w:rPr>
          <w:rStyle w:val="TEKSTPODSTAWOWYMMC"/>
          <w:rFonts w:eastAsia="Liberation Mono"/>
        </w:rPr>
        <w:t xml:space="preserve">, uczestnicy dotarli 19 sierpnia do mety w pobliżu </w:t>
      </w:r>
      <w:proofErr w:type="spellStart"/>
      <w:r>
        <w:rPr>
          <w:rStyle w:val="TEKSTPODSTAWOWYMMC"/>
          <w:rFonts w:eastAsia="Liberation Mono"/>
        </w:rPr>
        <w:t>Prasat</w:t>
      </w:r>
      <w:proofErr w:type="spellEnd"/>
      <w:r>
        <w:rPr>
          <w:rStyle w:val="TEKSTPODSTAWOWYMMC"/>
          <w:rFonts w:eastAsia="Liberation Mono"/>
        </w:rPr>
        <w:t xml:space="preserve"> Wat </w:t>
      </w:r>
      <w:proofErr w:type="spellStart"/>
      <w:r>
        <w:rPr>
          <w:rStyle w:val="TEKSTPODSTAWOWYMMC"/>
          <w:rFonts w:eastAsia="Liberation Mono"/>
        </w:rPr>
        <w:t>Phu</w:t>
      </w:r>
      <w:proofErr w:type="spellEnd"/>
      <w:r>
        <w:rPr>
          <w:rStyle w:val="TEKSTPODSTAWOWYMMC"/>
          <w:rFonts w:eastAsia="Liberation Mono"/>
        </w:rPr>
        <w:t xml:space="preserve">, </w:t>
      </w:r>
      <w:r>
        <w:rPr>
          <w:rStyle w:val="TEKSTPODSTAWOWYMMC"/>
          <w:rFonts w:eastAsia="Liberation Mono"/>
        </w:rPr>
        <w:t>obiektu wpisa</w:t>
      </w:r>
      <w:r>
        <w:rPr>
          <w:rStyle w:val="TEKSTPODSTAWOWYMMC"/>
          <w:rFonts w:eastAsia="Liberation Mono"/>
        </w:rPr>
        <w:t>nego na listę światowego dziedzictwa. Samochody rajdowe były podczas jazdy pokryte drobnym pyłem, który utrudniał kierowcom obserwację drogi i pojazdów jadących przed nimi. Druga połowa rajdu w Laosie była serią stromych tras z dużymi wybojami, błotnistymi</w:t>
      </w:r>
      <w:r>
        <w:rPr>
          <w:rStyle w:val="TEKSTPODSTAWOWYMMC"/>
          <w:rFonts w:eastAsia="Liberation Mono"/>
        </w:rPr>
        <w:t xml:space="preserve"> drogami i przeprawami przez rzeki, których nie było na odcinku w Tajlandii, co dodatkowo utrudniało kierowcom poprawianie wyników.</w:t>
      </w:r>
    </w:p>
    <w:p w14:paraId="18AFCEE5" w14:textId="77777777" w:rsidR="00A06DC1" w:rsidRDefault="00A06DC1">
      <w:pPr>
        <w:pStyle w:val="Tekstwstpniesformatowany"/>
        <w:rPr>
          <w:rStyle w:val="TEKSTPODSTAWOWYMMC"/>
          <w:rFonts w:eastAsia="Liberation Mono"/>
        </w:rPr>
      </w:pPr>
    </w:p>
    <w:p w14:paraId="2BA0EEAD" w14:textId="57D32D8C" w:rsidR="00A06DC1" w:rsidRDefault="00880A17">
      <w:pPr>
        <w:pStyle w:val="Tekstwstpniesformatowany"/>
        <w:rPr>
          <w:rStyle w:val="TEKSTPODSTAWOWYMMC"/>
          <w:rFonts w:eastAsia="Liberation Mono"/>
        </w:rPr>
      </w:pPr>
      <w:proofErr w:type="spellStart"/>
      <w:r>
        <w:rPr>
          <w:rStyle w:val="TEKSTPODSTAWOWYMMC"/>
          <w:rFonts w:eastAsia="Liberation Mono"/>
        </w:rPr>
        <w:t>Chayapon</w:t>
      </w:r>
      <w:proofErr w:type="spellEnd"/>
      <w:r>
        <w:rPr>
          <w:rStyle w:val="TEKSTPODSTAWOWYMMC"/>
          <w:rFonts w:eastAsia="Liberation Mono"/>
        </w:rPr>
        <w:t xml:space="preserve"> </w:t>
      </w:r>
      <w:proofErr w:type="spellStart"/>
      <w:r>
        <w:rPr>
          <w:rStyle w:val="TEKSTPODSTAWOWYMMC"/>
          <w:rFonts w:eastAsia="Liberation Mono"/>
        </w:rPr>
        <w:t>Yotha</w:t>
      </w:r>
      <w:proofErr w:type="spellEnd"/>
      <w:r>
        <w:rPr>
          <w:rStyle w:val="TEKSTPODSTAWOWYMMC"/>
          <w:rFonts w:eastAsia="Liberation Mono"/>
        </w:rPr>
        <w:t xml:space="preserve"> w samochodzie 101, który </w:t>
      </w:r>
      <w:r>
        <w:rPr>
          <w:rStyle w:val="TEKSTPODSTAWOWYMMC"/>
        </w:rPr>
        <w:t>miał ambicję, by sięgnąć po</w:t>
      </w:r>
      <w:r>
        <w:rPr>
          <w:rStyle w:val="TEKSTPODSTAWOWYMMC"/>
          <w:rFonts w:eastAsia="Liberation Mono"/>
        </w:rPr>
        <w:t xml:space="preserve"> drugie z rzędu mistrzostwo AXCR, zademonstrował możliwo</w:t>
      </w:r>
      <w:r>
        <w:rPr>
          <w:rStyle w:val="TEKSTPODSTAWOWYMMC"/>
          <w:rFonts w:eastAsia="Liberation Mono"/>
        </w:rPr>
        <w:t xml:space="preserve">ści nowego rajdowego </w:t>
      </w:r>
      <w:proofErr w:type="spellStart"/>
      <w:r>
        <w:rPr>
          <w:rStyle w:val="TEKSTPODSTAWOWYMMC"/>
          <w:rFonts w:eastAsia="Liberation Mono"/>
        </w:rPr>
        <w:t>Tritona</w:t>
      </w:r>
      <w:proofErr w:type="spellEnd"/>
      <w:r>
        <w:rPr>
          <w:rStyle w:val="TEKSTPODSTAWOWYMMC"/>
          <w:rFonts w:eastAsia="Liberation Mono"/>
        </w:rPr>
        <w:t xml:space="preserve">/L200, ustanawiając drugiego dnia drugi czas przejazdu OS2. Dzięki równej jeździe, </w:t>
      </w:r>
      <w:proofErr w:type="spellStart"/>
      <w:r>
        <w:rPr>
          <w:rStyle w:val="TEKSTPODSTAWOWYMMC"/>
          <w:rFonts w:eastAsia="Liberation Mono"/>
        </w:rPr>
        <w:t>Yotha</w:t>
      </w:r>
      <w:proofErr w:type="spellEnd"/>
      <w:r>
        <w:rPr>
          <w:rStyle w:val="TEKSTPODSTAWOWYMMC"/>
          <w:rFonts w:eastAsia="Liberation Mono"/>
        </w:rPr>
        <w:t xml:space="preserve"> zakończył pierwszą połowę rywalizacji w swojej ojczyźnie, Tajlandii, na 4. miejscu w klasyfikacji generalnej. Utrzymał doskonałe czasy w dr</w:t>
      </w:r>
      <w:r>
        <w:rPr>
          <w:rStyle w:val="TEKSTPODSTAWOWYMMC"/>
          <w:rFonts w:eastAsia="Liberation Mono"/>
        </w:rPr>
        <w:t xml:space="preserve">ugiej połowie i awansował na 3. miejsce w klasyfikacji generalnej, plasując się na 3. miejscu w OS4. Utrzymał czołową pozycje w kolejnych OS-ach i w efekcie doprowadził nowego </w:t>
      </w:r>
      <w:proofErr w:type="spellStart"/>
      <w:r>
        <w:rPr>
          <w:rStyle w:val="TEKSTPODSTAWOWYMMC"/>
          <w:rFonts w:eastAsia="Liberation Mono"/>
        </w:rPr>
        <w:t>Tritona</w:t>
      </w:r>
      <w:proofErr w:type="spellEnd"/>
      <w:r>
        <w:rPr>
          <w:rStyle w:val="TEKSTPODSTAWOWYMMC"/>
          <w:rFonts w:eastAsia="Liberation Mono"/>
        </w:rPr>
        <w:t>/L200 na podium.</w:t>
      </w:r>
    </w:p>
    <w:p w14:paraId="5B873890" w14:textId="77777777" w:rsidR="0047620B" w:rsidRDefault="0047620B">
      <w:pPr>
        <w:pStyle w:val="Tekstwstpniesformatowany"/>
      </w:pPr>
    </w:p>
    <w:p w14:paraId="57F12143" w14:textId="7A43387E" w:rsidR="00A06DC1" w:rsidRDefault="00880A17">
      <w:pPr>
        <w:pStyle w:val="Tekstwstpniesformatowany"/>
        <w:rPr>
          <w:rStyle w:val="TEKSTPODSTAWOWYMMC"/>
          <w:rFonts w:eastAsia="Liberation Mono"/>
        </w:rPr>
      </w:pPr>
      <w:r>
        <w:rPr>
          <w:rStyle w:val="TEKSTPODSTAWOWYMMC"/>
          <w:rFonts w:eastAsia="Liberation Mono"/>
        </w:rPr>
        <w:t xml:space="preserve">Dla startującego  po raz pierwszy w AXCR </w:t>
      </w:r>
      <w:proofErr w:type="spellStart"/>
      <w:r>
        <w:rPr>
          <w:rStyle w:val="TEKSTPODSTAWOWYMMC"/>
          <w:rFonts w:eastAsia="Liberation Mono"/>
        </w:rPr>
        <w:t>Katsuhiko</w:t>
      </w:r>
      <w:proofErr w:type="spellEnd"/>
      <w:r>
        <w:rPr>
          <w:rStyle w:val="TEKSTPODSTAWOWYMMC"/>
          <w:rFonts w:eastAsia="Liberation Mono"/>
        </w:rPr>
        <w:t xml:space="preserve"> </w:t>
      </w:r>
      <w:proofErr w:type="spellStart"/>
      <w:r>
        <w:rPr>
          <w:rStyle w:val="TEKSTPODSTAWOWYMMC"/>
          <w:rFonts w:eastAsia="Liberation Mono"/>
        </w:rPr>
        <w:t>Taguc</w:t>
      </w:r>
      <w:r>
        <w:rPr>
          <w:rStyle w:val="TEKSTPODSTAWOWYMMC"/>
          <w:rFonts w:eastAsia="Liberation Mono"/>
        </w:rPr>
        <w:t>hi</w:t>
      </w:r>
      <w:proofErr w:type="spellEnd"/>
      <w:r>
        <w:rPr>
          <w:rStyle w:val="TEKSTPODSTAWOWYMMC"/>
          <w:rFonts w:eastAsia="Liberation Mono"/>
        </w:rPr>
        <w:t xml:space="preserve"> z samochodu 112 był to pierwszy rajd terenowy. Pomimo t</w:t>
      </w:r>
      <w:r>
        <w:rPr>
          <w:rStyle w:val="TEKSTPODSTAWOWYMMC"/>
        </w:rPr>
        <w:t>o</w:t>
      </w:r>
      <w:r>
        <w:rPr>
          <w:rStyle w:val="TEKSTPODSTAWOWYMMC"/>
          <w:rFonts w:eastAsia="Liberation Mono"/>
        </w:rPr>
        <w:t>, umiejętności precyzyjnego prowadzenia i wysoka prędkość, pozwoliły mu ustanowić najlepszy czas na OS 1 pierwszego dnia. Zwiększenie tempa utrudniał mu rywal, blokujący drogę, a skomplikowane, roz</w:t>
      </w:r>
      <w:r>
        <w:rPr>
          <w:rStyle w:val="TEKSTPODSTAWOWYMMC"/>
          <w:rFonts w:eastAsia="Liberation Mono"/>
        </w:rPr>
        <w:t>gałęziające się drogi w dżungli sprawiły, że zakończył swój pierwszy start w AXCR na 8. miejscu w klasyfikacji generalnej.</w:t>
      </w:r>
    </w:p>
    <w:p w14:paraId="7FDB3E51" w14:textId="77777777" w:rsidR="0047620B" w:rsidRDefault="0047620B">
      <w:pPr>
        <w:pStyle w:val="Tekstwstpniesformatowany"/>
      </w:pPr>
    </w:p>
    <w:p w14:paraId="5895ECF1" w14:textId="77777777" w:rsidR="00A06DC1" w:rsidRDefault="00880A17">
      <w:pPr>
        <w:pStyle w:val="Tekstwstpniesformatowany"/>
      </w:pPr>
      <w:proofErr w:type="spellStart"/>
      <w:r>
        <w:rPr>
          <w:rStyle w:val="TEKSTPODSTAWOWYMMC"/>
          <w:rFonts w:eastAsia="Liberation Mono"/>
        </w:rPr>
        <w:t>Rifat</w:t>
      </w:r>
      <w:proofErr w:type="spellEnd"/>
      <w:r>
        <w:rPr>
          <w:rStyle w:val="TEKSTPODSTAWOWYMMC"/>
          <w:rFonts w:eastAsia="Liberation Mono"/>
        </w:rPr>
        <w:t xml:space="preserve"> </w:t>
      </w:r>
      <w:proofErr w:type="spellStart"/>
      <w:r>
        <w:rPr>
          <w:rStyle w:val="TEKSTPODSTAWOWYMMC"/>
          <w:rFonts w:eastAsia="Liberation Mono"/>
        </w:rPr>
        <w:t>Sungkar</w:t>
      </w:r>
      <w:proofErr w:type="spellEnd"/>
      <w:r>
        <w:rPr>
          <w:rStyle w:val="TEKSTPODSTAWOWYMMC"/>
          <w:rFonts w:eastAsia="Liberation Mono"/>
        </w:rPr>
        <w:t xml:space="preserve"> w samochodzie 106 stracił dużo czasu na pierwszym odcinku specjalnym pierwszego dnia z powodu problemów z układem chłod</w:t>
      </w:r>
      <w:r>
        <w:rPr>
          <w:rStyle w:val="TEKSTPODSTAWOWYMMC"/>
          <w:rFonts w:eastAsia="Liberation Mono"/>
        </w:rPr>
        <w:t xml:space="preserve">zenia. Spowodowała je roślinność w dżungli, która blokowała przepływ powietrza przez kratę chłodnicy. W efekcie </w:t>
      </w:r>
      <w:proofErr w:type="spellStart"/>
      <w:r>
        <w:rPr>
          <w:rStyle w:val="TEKSTPODSTAWOWYMMC"/>
          <w:rFonts w:eastAsia="Liberation Mono"/>
        </w:rPr>
        <w:t>Sungkar</w:t>
      </w:r>
      <w:proofErr w:type="spellEnd"/>
      <w:r>
        <w:rPr>
          <w:rStyle w:val="TEKSTPODSTAWOWYMMC"/>
          <w:rFonts w:eastAsia="Liberation Mono"/>
        </w:rPr>
        <w:t xml:space="preserve"> otrzymał 8-godzinną karę, </w:t>
      </w:r>
      <w:r>
        <w:rPr>
          <w:rStyle w:val="TEKSTPODSTAWOWYMMC"/>
          <w:rFonts w:eastAsia="Liberation Mono"/>
        </w:rPr>
        <w:lastRenderedPageBreak/>
        <w:t>co znacznie oddaliło go w klasyfikacji. Co prawda nadal startował z końca stawki, gdzie trudno było finiszować</w:t>
      </w:r>
      <w:r>
        <w:rPr>
          <w:rStyle w:val="TEKSTPODSTAWOWYMMC"/>
          <w:rFonts w:eastAsia="Liberation Mono"/>
        </w:rPr>
        <w:t xml:space="preserve"> w czołówce, ale dobrze się spisał, notując najszybszy czas na OS5 i zajmując 32. miejsce w klasyfikacji generalnej.</w:t>
      </w:r>
    </w:p>
    <w:p w14:paraId="0AAFBF15" w14:textId="77777777" w:rsidR="00A06DC1" w:rsidRDefault="00A06DC1">
      <w:pPr>
        <w:pStyle w:val="Tekstwstpniesformatowany"/>
        <w:rPr>
          <w:rStyle w:val="TEKSTPODSTAWOWYMMC"/>
          <w:rFonts w:eastAsia="Liberation Mono"/>
        </w:rPr>
      </w:pPr>
    </w:p>
    <w:p w14:paraId="134240D4" w14:textId="0348B947" w:rsidR="00A06DC1" w:rsidRDefault="00880A17">
      <w:pPr>
        <w:pStyle w:val="Tekstwstpniesformatowany"/>
        <w:rPr>
          <w:rStyle w:val="TEKSTPODSTAWOWYMMC"/>
          <w:rFonts w:eastAsia="Liberation Mono"/>
        </w:rPr>
      </w:pPr>
      <w:r>
        <w:rPr>
          <w:rStyle w:val="TEKSTPODSTAWOWYMMC"/>
          <w:rFonts w:eastAsia="Liberation Mono"/>
        </w:rPr>
        <w:t>Trasa była wyczerpująca, ze względu na intensywne letnie upały i niewielkie opady, choć panowała pora deszczowa, a także szybką jazdę na n</w:t>
      </w:r>
      <w:r>
        <w:rPr>
          <w:rStyle w:val="TEKSTPODSTAWOWYMMC"/>
          <w:rFonts w:eastAsia="Liberation Mono"/>
        </w:rPr>
        <w:t xml:space="preserve">ajtrudniejszych odcinkach drogowych w ostatnich latach. Zespół Mitsubishi </w:t>
      </w:r>
      <w:proofErr w:type="spellStart"/>
      <w:r>
        <w:rPr>
          <w:rStyle w:val="TEKSTPODSTAWOWYMMC"/>
          <w:rFonts w:eastAsia="Liberation Mono"/>
        </w:rPr>
        <w:t>Ralliart</w:t>
      </w:r>
      <w:proofErr w:type="spellEnd"/>
      <w:r>
        <w:rPr>
          <w:rStyle w:val="TEKSTPODSTAWOWYMMC"/>
          <w:rFonts w:eastAsia="Liberation Mono"/>
        </w:rPr>
        <w:t xml:space="preserve"> wystartował w tym rajdzie nowym </w:t>
      </w:r>
      <w:proofErr w:type="spellStart"/>
      <w:r>
        <w:rPr>
          <w:rStyle w:val="TEKSTPODSTAWOWYMMC"/>
          <w:rFonts w:eastAsia="Liberation Mono"/>
        </w:rPr>
        <w:t>Tritonem</w:t>
      </w:r>
      <w:proofErr w:type="spellEnd"/>
      <w:r>
        <w:rPr>
          <w:rStyle w:val="TEKSTPODSTAWOWYMMC"/>
          <w:rFonts w:eastAsia="Liberation Mono"/>
        </w:rPr>
        <w:t>/L200, który oparty był na nowej generacji modelu, który ewoluował pod każdym względem. „</w:t>
      </w:r>
      <w:r w:rsidRPr="00151D63">
        <w:rPr>
          <w:rStyle w:val="TEKSTPODSTAWOWYMMC"/>
          <w:rFonts w:eastAsia="Liberation Mono"/>
          <w:i/>
          <w:iCs/>
        </w:rPr>
        <w:t xml:space="preserve">Musieliśmy skonstruować samochody rajdowe w </w:t>
      </w:r>
      <w:r w:rsidRPr="00151D63">
        <w:rPr>
          <w:rStyle w:val="TEKSTPODSTAWOWYMMC"/>
          <w:rFonts w:eastAsia="Liberation Mono"/>
          <w:i/>
          <w:iCs/>
        </w:rPr>
        <w:t>krótkim czasie, na bazie nowego modelu, który dopiero co został wprowadzony na rynek, jednak byliśmy w stanie zademonstrować jego osiągi w wielu sytuacjach i zajęliśmy 3</w:t>
      </w:r>
      <w:r w:rsidR="00151D63">
        <w:rPr>
          <w:rStyle w:val="TEKSTPODSTAWOWYMMC"/>
          <w:rFonts w:eastAsia="Liberation Mono"/>
          <w:i/>
          <w:iCs/>
        </w:rPr>
        <w:t>.</w:t>
      </w:r>
      <w:r w:rsidRPr="00151D63">
        <w:rPr>
          <w:rStyle w:val="TEKSTPODSTAWOWYMMC"/>
          <w:rFonts w:eastAsia="Liberation Mono"/>
          <w:i/>
          <w:iCs/>
        </w:rPr>
        <w:t>. miejsce w klasyfikacji generalnej</w:t>
      </w:r>
      <w:r>
        <w:rPr>
          <w:rStyle w:val="TEKSTPODSTAWOWYMMC"/>
          <w:rFonts w:eastAsia="Liberation Mono"/>
        </w:rPr>
        <w:t xml:space="preserve">" - powiedział Hiroshi </w:t>
      </w:r>
      <w:proofErr w:type="spellStart"/>
      <w:r>
        <w:rPr>
          <w:rStyle w:val="TEKSTPODSTAWOWYMMC"/>
          <w:rFonts w:eastAsia="Liberation Mono"/>
        </w:rPr>
        <w:t>Masuoka</w:t>
      </w:r>
      <w:proofErr w:type="spellEnd"/>
      <w:r>
        <w:rPr>
          <w:rStyle w:val="TEKSTPODSTAWOWYMMC"/>
          <w:rFonts w:eastAsia="Liberation Mono"/>
        </w:rPr>
        <w:t>, dyrektor zespołu Tea</w:t>
      </w:r>
      <w:r>
        <w:rPr>
          <w:rStyle w:val="TEKSTPODSTAWOWYMMC"/>
          <w:rFonts w:eastAsia="Liberation Mono"/>
        </w:rPr>
        <w:t xml:space="preserve">m Mitsubishi </w:t>
      </w:r>
      <w:proofErr w:type="spellStart"/>
      <w:r>
        <w:rPr>
          <w:rStyle w:val="TEKSTPODSTAWOWYMMC"/>
          <w:rFonts w:eastAsia="Liberation Mono"/>
        </w:rPr>
        <w:t>Ralliart</w:t>
      </w:r>
      <w:proofErr w:type="spellEnd"/>
      <w:r>
        <w:rPr>
          <w:rStyle w:val="TEKSTPODSTAWOWYMMC"/>
          <w:rFonts w:eastAsia="Liberation Mono"/>
        </w:rPr>
        <w:t>. „</w:t>
      </w:r>
      <w:r w:rsidRPr="00151D63">
        <w:rPr>
          <w:rStyle w:val="TEKSTPODSTAWOWYMMC"/>
          <w:rFonts w:eastAsia="Liberation Mono"/>
          <w:i/>
          <w:iCs/>
        </w:rPr>
        <w:t xml:space="preserve">Nie wygraliśmy mistrzostw drugi rok z rzędu, ale zdołaliśmy ukończyć rajd wszystkimi trzema </w:t>
      </w:r>
      <w:proofErr w:type="spellStart"/>
      <w:r w:rsidRPr="00151D63">
        <w:rPr>
          <w:rStyle w:val="TEKSTPODSTAWOWYMMC"/>
          <w:rFonts w:eastAsia="Liberation Mono"/>
          <w:i/>
          <w:iCs/>
        </w:rPr>
        <w:t>Tritonami</w:t>
      </w:r>
      <w:proofErr w:type="spellEnd"/>
      <w:r w:rsidRPr="00151D63">
        <w:rPr>
          <w:rStyle w:val="TEKSTPODSTAWOWYMMC"/>
          <w:rFonts w:eastAsia="Liberation Mono"/>
          <w:i/>
          <w:iCs/>
        </w:rPr>
        <w:t>/L200, nie tracąc ani jednego samochodu, stosując prawie takie same specyfikacje jak w samochodach produkowanych seryjnie i używają</w:t>
      </w:r>
      <w:r w:rsidRPr="00151D63">
        <w:rPr>
          <w:rStyle w:val="TEKSTPODSTAWOWYMMC"/>
          <w:rFonts w:eastAsia="Liberation Mono"/>
          <w:i/>
          <w:iCs/>
        </w:rPr>
        <w:t>c części z samochodów seryjnych, co przekonało nas, że obrany przez nas kierunek produkcji samochodów jest właściwy. Mogliśmy również uzyskać przydatne informacje techniczne, które powinniśmy uwzględnić w pojazdach seryjnych, a także dowiedzieć się, jak po</w:t>
      </w:r>
      <w:r w:rsidRPr="00151D63">
        <w:rPr>
          <w:rStyle w:val="TEKSTPODSTAWOWYMMC"/>
          <w:rFonts w:eastAsia="Liberation Mono"/>
          <w:i/>
          <w:iCs/>
        </w:rPr>
        <w:t xml:space="preserve">dnieść konkurencyjność naszych samochodów rajdowych, co czyni to wydarzenie bardzo znaczącym. Zespół Mitsubishi </w:t>
      </w:r>
      <w:proofErr w:type="spellStart"/>
      <w:r w:rsidRPr="00151D63">
        <w:rPr>
          <w:rStyle w:val="TEKSTPODSTAWOWYMMC"/>
          <w:rFonts w:eastAsia="Liberation Mono"/>
          <w:i/>
          <w:iCs/>
        </w:rPr>
        <w:t>Ralliart</w:t>
      </w:r>
      <w:proofErr w:type="spellEnd"/>
      <w:r w:rsidRPr="00151D63">
        <w:rPr>
          <w:rStyle w:val="TEKSTPODSTAWOWYMMC"/>
          <w:rFonts w:eastAsia="Liberation Mono"/>
          <w:i/>
          <w:iCs/>
        </w:rPr>
        <w:t xml:space="preserve"> chciałby podziękować naszym sponsorom za hojne wsparcie, a fanom na całym świecie za entuzjastyczny doping</w:t>
      </w:r>
      <w:r>
        <w:rPr>
          <w:rStyle w:val="TEKSTPODSTAWOWYMMC"/>
          <w:rFonts w:eastAsia="Liberation Mono"/>
        </w:rPr>
        <w:t>.”</w:t>
      </w:r>
    </w:p>
    <w:p w14:paraId="53E1C810" w14:textId="77777777" w:rsidR="0047620B" w:rsidRDefault="0047620B">
      <w:pPr>
        <w:pStyle w:val="Tekstwstpniesformatowany"/>
      </w:pPr>
    </w:p>
    <w:tbl>
      <w:tblPr>
        <w:tblW w:w="8370" w:type="dxa"/>
        <w:tblInd w:w="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37"/>
        <w:gridCol w:w="2733"/>
      </w:tblGrid>
      <w:tr w:rsidR="00A06DC1" w14:paraId="5C55E51B" w14:textId="77777777">
        <w:trPr>
          <w:trHeight w:val="486"/>
        </w:trPr>
        <w:tc>
          <w:tcPr>
            <w:tcW w:w="5636" w:type="dxa"/>
          </w:tcPr>
          <w:p w14:paraId="6FBDC155" w14:textId="77777777" w:rsidR="00A06DC1" w:rsidRDefault="00880A17">
            <w:pPr>
              <w:pStyle w:val="TableParagraph"/>
              <w:spacing w:before="1" w:line="247" w:lineRule="exact"/>
              <w:ind w:left="50"/>
              <w:rPr>
                <w:rFonts w:ascii="MMC OFFICE" w:hAnsi="MMC OFFICE"/>
                <w:b/>
                <w:sz w:val="18"/>
                <w:szCs w:val="18"/>
                <w:lang w:val="pl-PL"/>
              </w:rPr>
            </w:pPr>
            <w:r>
              <w:rPr>
                <w:rFonts w:ascii="MMC OFFICE" w:hAnsi="MMC OFFICE"/>
                <w:b/>
                <w:sz w:val="18"/>
                <w:szCs w:val="18"/>
                <w:lang w:val="pl-PL"/>
              </w:rPr>
              <w:t xml:space="preserve">Klasyfikacja </w:t>
            </w:r>
            <w:r>
              <w:rPr>
                <w:rFonts w:ascii="MMC OFFICE" w:hAnsi="MMC OFFICE"/>
                <w:b/>
                <w:sz w:val="18"/>
                <w:szCs w:val="18"/>
                <w:lang w:val="pl-PL"/>
              </w:rPr>
              <w:t>generalna</w:t>
            </w:r>
            <w:r>
              <w:rPr>
                <w:rFonts w:ascii="MMC OFFICE" w:hAnsi="MMC OFFICE"/>
                <w:b/>
                <w:sz w:val="18"/>
                <w:szCs w:val="18"/>
                <w:lang w:val="pl-PL"/>
              </w:rPr>
              <w:t xml:space="preserve"> w kategorii samochodów AXCR 2023</w:t>
            </w:r>
          </w:p>
          <w:p w14:paraId="5DAEBC2F" w14:textId="77777777" w:rsidR="00A06DC1" w:rsidRDefault="00880A17">
            <w:pPr>
              <w:pStyle w:val="TableParagraph"/>
              <w:spacing w:line="219" w:lineRule="exact"/>
              <w:ind w:left="50"/>
              <w:rPr>
                <w:rFonts w:ascii="MMC OFFICE" w:hAnsi="MMC OFFICE"/>
                <w:sz w:val="18"/>
                <w:szCs w:val="18"/>
                <w:lang w:val="pl-PL"/>
              </w:rPr>
            </w:pPr>
            <w:r>
              <w:rPr>
                <w:rFonts w:ascii="MMC OFFICE" w:hAnsi="MMC OFFICE"/>
                <w:w w:val="105"/>
                <w:sz w:val="18"/>
                <w:szCs w:val="18"/>
                <w:lang w:val="pl-PL"/>
              </w:rPr>
              <w:t xml:space="preserve">1 </w:t>
            </w:r>
            <w:proofErr w:type="spellStart"/>
            <w:r>
              <w:rPr>
                <w:rFonts w:ascii="MMC OFFICE" w:hAnsi="MMC OFFICE"/>
                <w:w w:val="105"/>
                <w:sz w:val="18"/>
                <w:szCs w:val="18"/>
                <w:lang w:val="pl-PL"/>
              </w:rPr>
              <w:t>Takuma</w:t>
            </w:r>
            <w:proofErr w:type="spellEnd"/>
            <w:r>
              <w:rPr>
                <w:rFonts w:ascii="MMC OFFICE" w:hAnsi="MMC OFFICE"/>
                <w:w w:val="105"/>
                <w:sz w:val="18"/>
                <w:szCs w:val="18"/>
                <w:lang w:val="pl-PL"/>
              </w:rPr>
              <w:t xml:space="preserve"> </w:t>
            </w:r>
            <w:proofErr w:type="spellStart"/>
            <w:r>
              <w:rPr>
                <w:rFonts w:ascii="MMC OFFICE" w:hAnsi="MMC OFFICE"/>
                <w:w w:val="105"/>
                <w:sz w:val="18"/>
                <w:szCs w:val="18"/>
                <w:lang w:val="pl-PL"/>
              </w:rPr>
              <w:t>Aoki</w:t>
            </w:r>
            <w:proofErr w:type="spellEnd"/>
            <w:r>
              <w:rPr>
                <w:rFonts w:ascii="MMC OFFICE" w:hAnsi="MMC OFFICE"/>
                <w:w w:val="105"/>
                <w:sz w:val="18"/>
                <w:szCs w:val="18"/>
                <w:lang w:val="pl-PL"/>
              </w:rPr>
              <w:t xml:space="preserve"> (Toyota </w:t>
            </w:r>
            <w:proofErr w:type="spellStart"/>
            <w:r>
              <w:rPr>
                <w:rFonts w:ascii="MMC OFFICE" w:hAnsi="MMC OFFICE"/>
                <w:w w:val="105"/>
                <w:sz w:val="18"/>
                <w:szCs w:val="18"/>
                <w:lang w:val="pl-PL"/>
              </w:rPr>
              <w:t>Fortuner</w:t>
            </w:r>
            <w:proofErr w:type="spellEnd"/>
            <w:r>
              <w:rPr>
                <w:rFonts w:ascii="MMC OFFICE" w:hAnsi="MMC OFFICE"/>
                <w:w w:val="105"/>
                <w:sz w:val="18"/>
                <w:szCs w:val="18"/>
                <w:lang w:val="pl-PL"/>
              </w:rPr>
              <w:t>)</w:t>
            </w:r>
          </w:p>
        </w:tc>
        <w:tc>
          <w:tcPr>
            <w:tcW w:w="2733" w:type="dxa"/>
          </w:tcPr>
          <w:p w14:paraId="13763CE8" w14:textId="77777777" w:rsidR="00A06DC1" w:rsidRDefault="00A06DC1">
            <w:pPr>
              <w:pStyle w:val="TableParagraph"/>
              <w:spacing w:before="11" w:line="240" w:lineRule="auto"/>
              <w:rPr>
                <w:rFonts w:ascii="MMC OFFICE" w:hAnsi="MMC OFFICE"/>
                <w:sz w:val="18"/>
                <w:szCs w:val="18"/>
                <w:lang w:val="pl-PL"/>
              </w:rPr>
            </w:pPr>
          </w:p>
          <w:p w14:paraId="3A0B3DFD" w14:textId="77777777" w:rsidR="00A06DC1" w:rsidRDefault="00880A17">
            <w:pPr>
              <w:pStyle w:val="TableParagraph"/>
              <w:spacing w:line="226" w:lineRule="exact"/>
              <w:ind w:right="47"/>
              <w:jc w:val="right"/>
              <w:rPr>
                <w:rFonts w:ascii="MMC OFFICE" w:hAnsi="MMC OFFICE"/>
                <w:sz w:val="18"/>
                <w:szCs w:val="18"/>
                <w:lang w:val="pl-PL"/>
              </w:rPr>
            </w:pPr>
            <w:r>
              <w:rPr>
                <w:rFonts w:ascii="MMC OFFICE" w:hAnsi="MMC OFFICE"/>
                <w:spacing w:val="-2"/>
                <w:w w:val="105"/>
                <w:sz w:val="18"/>
                <w:szCs w:val="18"/>
                <w:lang w:val="pl-PL"/>
              </w:rPr>
              <w:t>11:46:22</w:t>
            </w:r>
          </w:p>
        </w:tc>
      </w:tr>
      <w:tr w:rsidR="00A06DC1" w14:paraId="16A8E6AC" w14:textId="77777777">
        <w:trPr>
          <w:trHeight w:val="240"/>
        </w:trPr>
        <w:tc>
          <w:tcPr>
            <w:tcW w:w="5636" w:type="dxa"/>
          </w:tcPr>
          <w:p w14:paraId="6643209C" w14:textId="77777777" w:rsidR="00A06DC1" w:rsidRDefault="00880A17">
            <w:pPr>
              <w:pStyle w:val="TableParagraph"/>
              <w:ind w:left="50"/>
              <w:rPr>
                <w:rFonts w:ascii="MMC OFFICE" w:hAnsi="MMC OFFICE"/>
                <w:sz w:val="18"/>
                <w:szCs w:val="18"/>
                <w:lang w:val="pl-PL"/>
              </w:rPr>
            </w:pPr>
            <w:r>
              <w:rPr>
                <w:rFonts w:ascii="MMC OFFICE" w:hAnsi="MMC OFFICE"/>
                <w:w w:val="105"/>
                <w:sz w:val="18"/>
                <w:szCs w:val="18"/>
                <w:lang w:val="pl-PL"/>
              </w:rPr>
              <w:t xml:space="preserve">2 </w:t>
            </w:r>
            <w:proofErr w:type="spellStart"/>
            <w:r>
              <w:rPr>
                <w:rFonts w:ascii="MMC OFFICE" w:hAnsi="MMC OFFICE"/>
                <w:w w:val="105"/>
                <w:sz w:val="18"/>
                <w:szCs w:val="18"/>
                <w:lang w:val="pl-PL"/>
              </w:rPr>
              <w:t>Tubagus</w:t>
            </w:r>
            <w:proofErr w:type="spellEnd"/>
            <w:r>
              <w:rPr>
                <w:rFonts w:ascii="MMC OFFICE" w:hAnsi="MMC OFFICE"/>
                <w:w w:val="105"/>
                <w:sz w:val="18"/>
                <w:szCs w:val="18"/>
                <w:lang w:val="pl-PL"/>
              </w:rPr>
              <w:t xml:space="preserve"> </w:t>
            </w:r>
            <w:proofErr w:type="spellStart"/>
            <w:r>
              <w:rPr>
                <w:rFonts w:ascii="MMC OFFICE" w:hAnsi="MMC OFFICE"/>
                <w:w w:val="105"/>
                <w:sz w:val="18"/>
                <w:szCs w:val="18"/>
                <w:lang w:val="pl-PL"/>
              </w:rPr>
              <w:t>Moerinsyahdi</w:t>
            </w:r>
            <w:proofErr w:type="spellEnd"/>
            <w:r>
              <w:rPr>
                <w:rFonts w:ascii="MMC OFFICE" w:hAnsi="MMC OFFICE"/>
                <w:w w:val="105"/>
                <w:sz w:val="18"/>
                <w:szCs w:val="18"/>
                <w:lang w:val="pl-PL"/>
              </w:rPr>
              <w:t xml:space="preserve"> (Toyota </w:t>
            </w:r>
            <w:proofErr w:type="spellStart"/>
            <w:r>
              <w:rPr>
                <w:rFonts w:ascii="MMC OFFICE" w:hAnsi="MMC OFFICE"/>
                <w:w w:val="105"/>
                <w:sz w:val="18"/>
                <w:szCs w:val="18"/>
                <w:lang w:val="pl-PL"/>
              </w:rPr>
              <w:t>Fortuner</w:t>
            </w:r>
            <w:proofErr w:type="spellEnd"/>
            <w:r>
              <w:rPr>
                <w:rFonts w:ascii="MMC OFFICE" w:hAnsi="MMC OFFICE"/>
                <w:w w:val="105"/>
                <w:sz w:val="18"/>
                <w:szCs w:val="18"/>
                <w:lang w:val="pl-PL"/>
              </w:rPr>
              <w:t>)</w:t>
            </w:r>
          </w:p>
        </w:tc>
        <w:tc>
          <w:tcPr>
            <w:tcW w:w="2733" w:type="dxa"/>
          </w:tcPr>
          <w:p w14:paraId="3846FEC7" w14:textId="77777777" w:rsidR="00A06DC1" w:rsidRDefault="00880A17">
            <w:pPr>
              <w:pStyle w:val="TableParagraph"/>
              <w:ind w:right="48"/>
              <w:jc w:val="right"/>
              <w:rPr>
                <w:rFonts w:ascii="MMC OFFICE" w:hAnsi="MMC OFFICE"/>
                <w:sz w:val="18"/>
                <w:szCs w:val="18"/>
                <w:lang w:val="pl-PL"/>
              </w:rPr>
            </w:pPr>
            <w:r>
              <w:rPr>
                <w:rFonts w:ascii="MMC OFFICE" w:hAnsi="MMC OFFICE"/>
                <w:spacing w:val="-2"/>
                <w:w w:val="105"/>
                <w:sz w:val="18"/>
                <w:szCs w:val="18"/>
                <w:lang w:val="pl-PL"/>
              </w:rPr>
              <w:t>11:50:50</w:t>
            </w:r>
          </w:p>
        </w:tc>
      </w:tr>
      <w:tr w:rsidR="00A06DC1" w14:paraId="760E973D" w14:textId="77777777">
        <w:trPr>
          <w:trHeight w:val="240"/>
        </w:trPr>
        <w:tc>
          <w:tcPr>
            <w:tcW w:w="5636" w:type="dxa"/>
          </w:tcPr>
          <w:p w14:paraId="68A607CF" w14:textId="77777777" w:rsidR="00A06DC1" w:rsidRDefault="00880A17">
            <w:pPr>
              <w:pStyle w:val="TableParagraph"/>
              <w:ind w:left="50"/>
              <w:rPr>
                <w:rFonts w:ascii="MMC OFFICE" w:hAnsi="MMC OFFICE"/>
                <w:sz w:val="18"/>
                <w:szCs w:val="18"/>
                <w:lang w:val="pl-PL"/>
              </w:rPr>
            </w:pPr>
            <w:r>
              <w:rPr>
                <w:rFonts w:ascii="MMC OFFICE" w:hAnsi="MMC OFFICE"/>
                <w:w w:val="105"/>
                <w:sz w:val="18"/>
                <w:szCs w:val="18"/>
                <w:lang w:val="pl-PL"/>
              </w:rPr>
              <w:t xml:space="preserve">3. </w:t>
            </w:r>
            <w:proofErr w:type="spellStart"/>
            <w:r>
              <w:rPr>
                <w:rFonts w:ascii="MMC OFFICE" w:hAnsi="MMC OFFICE"/>
                <w:w w:val="105"/>
                <w:sz w:val="18"/>
                <w:szCs w:val="18"/>
                <w:lang w:val="pl-PL"/>
              </w:rPr>
              <w:t>Chayapon</w:t>
            </w:r>
            <w:proofErr w:type="spellEnd"/>
            <w:r>
              <w:rPr>
                <w:rFonts w:ascii="MMC OFFICE" w:hAnsi="MMC OFFICE"/>
                <w:w w:val="105"/>
                <w:sz w:val="18"/>
                <w:szCs w:val="18"/>
                <w:lang w:val="pl-PL"/>
              </w:rPr>
              <w:t xml:space="preserve"> </w:t>
            </w:r>
            <w:proofErr w:type="spellStart"/>
            <w:r>
              <w:rPr>
                <w:rFonts w:ascii="MMC OFFICE" w:hAnsi="MMC OFFICE"/>
                <w:w w:val="105"/>
                <w:sz w:val="18"/>
                <w:szCs w:val="18"/>
                <w:lang w:val="pl-PL"/>
              </w:rPr>
              <w:t>Yotha</w:t>
            </w:r>
            <w:proofErr w:type="spellEnd"/>
            <w:r>
              <w:rPr>
                <w:rFonts w:ascii="MMC OFFICE" w:hAnsi="MMC OFFICE"/>
                <w:w w:val="105"/>
                <w:sz w:val="18"/>
                <w:szCs w:val="18"/>
                <w:lang w:val="pl-PL"/>
              </w:rPr>
              <w:t xml:space="preserve"> (Mitsubishi </w:t>
            </w:r>
            <w:proofErr w:type="spellStart"/>
            <w:r>
              <w:rPr>
                <w:rFonts w:ascii="MMC OFFICE" w:hAnsi="MMC OFFICE"/>
                <w:w w:val="105"/>
                <w:sz w:val="18"/>
                <w:szCs w:val="18"/>
                <w:lang w:val="pl-PL"/>
              </w:rPr>
              <w:t>Triton</w:t>
            </w:r>
            <w:proofErr w:type="spellEnd"/>
            <w:r>
              <w:rPr>
                <w:rFonts w:ascii="MMC OFFICE" w:hAnsi="MMC OFFICE"/>
                <w:w w:val="105"/>
                <w:sz w:val="18"/>
                <w:szCs w:val="18"/>
                <w:lang w:val="pl-PL"/>
              </w:rPr>
              <w:t>/L200)</w:t>
            </w:r>
          </w:p>
        </w:tc>
        <w:tc>
          <w:tcPr>
            <w:tcW w:w="2733" w:type="dxa"/>
          </w:tcPr>
          <w:p w14:paraId="44867A4C" w14:textId="77777777" w:rsidR="00A06DC1" w:rsidRDefault="00880A17">
            <w:pPr>
              <w:pStyle w:val="TableParagraph"/>
              <w:ind w:right="48"/>
              <w:jc w:val="right"/>
              <w:rPr>
                <w:rFonts w:ascii="MMC OFFICE" w:hAnsi="MMC OFFICE"/>
                <w:sz w:val="18"/>
                <w:szCs w:val="18"/>
                <w:lang w:val="pl-PL"/>
              </w:rPr>
            </w:pPr>
            <w:r>
              <w:rPr>
                <w:rFonts w:ascii="MMC OFFICE" w:hAnsi="MMC OFFICE"/>
                <w:spacing w:val="-2"/>
                <w:w w:val="105"/>
                <w:sz w:val="18"/>
                <w:szCs w:val="18"/>
                <w:lang w:val="pl-PL"/>
              </w:rPr>
              <w:t>12:00:40</w:t>
            </w:r>
          </w:p>
        </w:tc>
      </w:tr>
      <w:tr w:rsidR="00A06DC1" w14:paraId="7B5735AC" w14:textId="77777777">
        <w:trPr>
          <w:trHeight w:val="240"/>
        </w:trPr>
        <w:tc>
          <w:tcPr>
            <w:tcW w:w="5636" w:type="dxa"/>
          </w:tcPr>
          <w:p w14:paraId="28CCF300" w14:textId="77777777" w:rsidR="00A06DC1" w:rsidRDefault="00880A17">
            <w:pPr>
              <w:pStyle w:val="TableParagraph"/>
              <w:ind w:left="50"/>
              <w:rPr>
                <w:rFonts w:ascii="MMC OFFICE" w:hAnsi="MMC OFFICE"/>
                <w:sz w:val="18"/>
                <w:szCs w:val="18"/>
                <w:lang w:val="pl-PL"/>
              </w:rPr>
            </w:pPr>
            <w:r>
              <w:rPr>
                <w:rFonts w:ascii="MMC OFFICE" w:hAnsi="MMC OFFICE"/>
                <w:w w:val="105"/>
                <w:sz w:val="18"/>
                <w:szCs w:val="18"/>
                <w:lang w:val="pl-PL"/>
              </w:rPr>
              <w:t xml:space="preserve">4. </w:t>
            </w:r>
            <w:proofErr w:type="spellStart"/>
            <w:r>
              <w:rPr>
                <w:rFonts w:ascii="MMC OFFICE" w:hAnsi="MMC OFFICE"/>
                <w:w w:val="105"/>
                <w:sz w:val="18"/>
                <w:szCs w:val="18"/>
                <w:lang w:val="pl-PL"/>
              </w:rPr>
              <w:t>Yehoshua</w:t>
            </w:r>
            <w:proofErr w:type="spellEnd"/>
            <w:r>
              <w:rPr>
                <w:rFonts w:ascii="MMC OFFICE" w:hAnsi="MMC OFFICE"/>
                <w:w w:val="105"/>
                <w:sz w:val="18"/>
                <w:szCs w:val="18"/>
                <w:lang w:val="pl-PL"/>
              </w:rPr>
              <w:t xml:space="preserve"> </w:t>
            </w:r>
            <w:proofErr w:type="spellStart"/>
            <w:r>
              <w:rPr>
                <w:rFonts w:ascii="MMC OFFICE" w:hAnsi="MMC OFFICE"/>
                <w:w w:val="105"/>
                <w:sz w:val="18"/>
                <w:szCs w:val="18"/>
                <w:lang w:val="pl-PL"/>
              </w:rPr>
              <w:t>Heymann</w:t>
            </w:r>
            <w:proofErr w:type="spellEnd"/>
            <w:r>
              <w:rPr>
                <w:rFonts w:ascii="MMC OFFICE" w:hAnsi="MMC OFFICE"/>
                <w:w w:val="105"/>
                <w:sz w:val="18"/>
                <w:szCs w:val="18"/>
                <w:lang w:val="pl-PL"/>
              </w:rPr>
              <w:t xml:space="preserve"> (</w:t>
            </w:r>
            <w:proofErr w:type="spellStart"/>
            <w:r>
              <w:rPr>
                <w:rFonts w:ascii="MMC OFFICE" w:hAnsi="MMC OFFICE"/>
                <w:w w:val="105"/>
                <w:sz w:val="18"/>
                <w:szCs w:val="18"/>
                <w:lang w:val="pl-PL"/>
              </w:rPr>
              <w:t>Segal</w:t>
            </w:r>
            <w:proofErr w:type="spellEnd"/>
            <w:r>
              <w:rPr>
                <w:rFonts w:ascii="MMC OFFICE" w:hAnsi="MMC OFFICE"/>
                <w:w w:val="105"/>
                <w:sz w:val="18"/>
                <w:szCs w:val="18"/>
                <w:lang w:val="pl-PL"/>
              </w:rPr>
              <w:t xml:space="preserve"> </w:t>
            </w:r>
            <w:proofErr w:type="spellStart"/>
            <w:r>
              <w:rPr>
                <w:rFonts w:ascii="MMC OFFICE" w:hAnsi="MMC OFFICE"/>
                <w:w w:val="105"/>
                <w:sz w:val="18"/>
                <w:szCs w:val="18"/>
                <w:lang w:val="pl-PL"/>
              </w:rPr>
              <w:t>Segal</w:t>
            </w:r>
            <w:proofErr w:type="spellEnd"/>
            <w:r>
              <w:rPr>
                <w:rFonts w:ascii="MMC OFFICE" w:hAnsi="MMC OFFICE"/>
                <w:w w:val="105"/>
                <w:sz w:val="18"/>
                <w:szCs w:val="18"/>
                <w:lang w:val="pl-PL"/>
              </w:rPr>
              <w:t>)</w:t>
            </w:r>
          </w:p>
        </w:tc>
        <w:tc>
          <w:tcPr>
            <w:tcW w:w="2733" w:type="dxa"/>
          </w:tcPr>
          <w:p w14:paraId="599319F2" w14:textId="77777777" w:rsidR="00A06DC1" w:rsidRDefault="00880A17">
            <w:pPr>
              <w:pStyle w:val="TableParagraph"/>
              <w:ind w:right="48"/>
              <w:jc w:val="right"/>
              <w:rPr>
                <w:rFonts w:ascii="MMC OFFICE" w:hAnsi="MMC OFFICE"/>
                <w:sz w:val="18"/>
                <w:szCs w:val="18"/>
                <w:lang w:val="pl-PL"/>
              </w:rPr>
            </w:pPr>
            <w:r>
              <w:rPr>
                <w:rFonts w:ascii="MMC OFFICE" w:hAnsi="MMC OFFICE"/>
                <w:spacing w:val="-2"/>
                <w:w w:val="105"/>
                <w:sz w:val="18"/>
                <w:szCs w:val="18"/>
                <w:lang w:val="pl-PL"/>
              </w:rPr>
              <w:t>13:10:40</w:t>
            </w:r>
          </w:p>
        </w:tc>
      </w:tr>
      <w:tr w:rsidR="00A06DC1" w14:paraId="403E1926" w14:textId="77777777">
        <w:trPr>
          <w:trHeight w:val="240"/>
        </w:trPr>
        <w:tc>
          <w:tcPr>
            <w:tcW w:w="5636" w:type="dxa"/>
          </w:tcPr>
          <w:p w14:paraId="5BB302BD" w14:textId="77777777" w:rsidR="00A06DC1" w:rsidRDefault="00880A17">
            <w:pPr>
              <w:pStyle w:val="TableParagraph"/>
              <w:ind w:left="50"/>
              <w:rPr>
                <w:rFonts w:ascii="MMC OFFICE" w:hAnsi="MMC OFFICE"/>
                <w:sz w:val="18"/>
                <w:szCs w:val="18"/>
                <w:lang w:val="pl-PL"/>
              </w:rPr>
            </w:pPr>
            <w:r>
              <w:rPr>
                <w:rFonts w:ascii="MMC OFFICE" w:hAnsi="MMC OFFICE"/>
                <w:w w:val="110"/>
                <w:sz w:val="18"/>
                <w:szCs w:val="18"/>
                <w:lang w:val="pl-PL"/>
              </w:rPr>
              <w:t xml:space="preserve">5. </w:t>
            </w:r>
            <w:proofErr w:type="spellStart"/>
            <w:r>
              <w:rPr>
                <w:rFonts w:ascii="MMC OFFICE" w:hAnsi="MMC OFFICE"/>
                <w:w w:val="110"/>
                <w:sz w:val="18"/>
                <w:szCs w:val="18"/>
                <w:lang w:val="pl-PL"/>
              </w:rPr>
              <w:t>Pittiphon</w:t>
            </w:r>
            <w:proofErr w:type="spellEnd"/>
            <w:r>
              <w:rPr>
                <w:rFonts w:ascii="MMC OFFICE" w:hAnsi="MMC OFFICE"/>
                <w:w w:val="110"/>
                <w:sz w:val="18"/>
                <w:szCs w:val="18"/>
                <w:lang w:val="pl-PL"/>
              </w:rPr>
              <w:t xml:space="preserve"> </w:t>
            </w:r>
            <w:proofErr w:type="spellStart"/>
            <w:r>
              <w:rPr>
                <w:rFonts w:ascii="MMC OFFICE" w:hAnsi="MMC OFFICE"/>
                <w:w w:val="110"/>
                <w:sz w:val="18"/>
                <w:szCs w:val="18"/>
                <w:lang w:val="pl-PL"/>
              </w:rPr>
              <w:t>Promchotikul</w:t>
            </w:r>
            <w:proofErr w:type="spellEnd"/>
            <w:r>
              <w:rPr>
                <w:rFonts w:ascii="MMC OFFICE" w:hAnsi="MMC OFFICE"/>
                <w:w w:val="110"/>
                <w:sz w:val="18"/>
                <w:szCs w:val="18"/>
                <w:lang w:val="pl-PL"/>
              </w:rPr>
              <w:t xml:space="preserve"> (Toyota </w:t>
            </w:r>
            <w:proofErr w:type="spellStart"/>
            <w:r>
              <w:rPr>
                <w:rFonts w:ascii="MMC OFFICE" w:hAnsi="MMC OFFICE"/>
                <w:w w:val="110"/>
                <w:sz w:val="18"/>
                <w:szCs w:val="18"/>
                <w:lang w:val="pl-PL"/>
              </w:rPr>
              <w:t>Hilux</w:t>
            </w:r>
            <w:proofErr w:type="spellEnd"/>
            <w:r>
              <w:rPr>
                <w:rFonts w:ascii="MMC OFFICE" w:hAnsi="MMC OFFICE"/>
                <w:w w:val="110"/>
                <w:sz w:val="18"/>
                <w:szCs w:val="18"/>
                <w:lang w:val="pl-PL"/>
              </w:rPr>
              <w:t xml:space="preserve"> REVO)</w:t>
            </w:r>
          </w:p>
        </w:tc>
        <w:tc>
          <w:tcPr>
            <w:tcW w:w="2733" w:type="dxa"/>
          </w:tcPr>
          <w:p w14:paraId="7D7D0537" w14:textId="77777777" w:rsidR="00A06DC1" w:rsidRDefault="00880A17">
            <w:pPr>
              <w:pStyle w:val="TableParagraph"/>
              <w:ind w:right="48"/>
              <w:jc w:val="right"/>
              <w:rPr>
                <w:rFonts w:ascii="MMC OFFICE" w:hAnsi="MMC OFFICE"/>
                <w:sz w:val="18"/>
                <w:szCs w:val="18"/>
                <w:lang w:val="pl-PL"/>
              </w:rPr>
            </w:pPr>
            <w:r>
              <w:rPr>
                <w:rFonts w:ascii="MMC OFFICE" w:hAnsi="MMC OFFICE"/>
                <w:spacing w:val="-2"/>
                <w:w w:val="105"/>
                <w:sz w:val="18"/>
                <w:szCs w:val="18"/>
                <w:lang w:val="pl-PL"/>
              </w:rPr>
              <w:t>13:30:59</w:t>
            </w:r>
          </w:p>
        </w:tc>
      </w:tr>
      <w:tr w:rsidR="00A06DC1" w14:paraId="01A2EA7D" w14:textId="77777777">
        <w:trPr>
          <w:trHeight w:val="495"/>
        </w:trPr>
        <w:tc>
          <w:tcPr>
            <w:tcW w:w="5636" w:type="dxa"/>
          </w:tcPr>
          <w:p w14:paraId="29579E8C" w14:textId="77777777" w:rsidR="00A06DC1" w:rsidRDefault="00880A17">
            <w:pPr>
              <w:pStyle w:val="TableParagraph"/>
              <w:spacing w:line="248" w:lineRule="exact"/>
              <w:ind w:left="50"/>
              <w:rPr>
                <w:rFonts w:ascii="MMC OFFICE" w:hAnsi="MMC OFFICE"/>
                <w:sz w:val="18"/>
                <w:szCs w:val="18"/>
                <w:lang w:val="pl-PL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9" behindDoc="1" locked="0" layoutInCell="1" allowOverlap="1" wp14:anchorId="48D8D2DC" wp14:editId="411E2DE5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145415</wp:posOffset>
                      </wp:positionV>
                      <wp:extent cx="288290" cy="170815"/>
                      <wp:effectExtent l="0" t="0" r="0" b="0"/>
                      <wp:wrapNone/>
                      <wp:docPr id="3" name="Group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7640" cy="170280"/>
                                <a:chOff x="31680" y="145440"/>
                                <a:chExt cx="287640" cy="17028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Image 10_1"/>
                                <pic:cNvPicPr/>
                              </pic:nvPicPr>
                              <pic:blipFill>
                                <a:blip r:embed="rId6"/>
                                <a:stretch/>
                              </pic:blipFill>
                              <pic:spPr>
                                <a:xfrm>
                                  <a:off x="0" y="0"/>
                                  <a:ext cx="287640" cy="17028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hape_0" alt="Group 9" style="position:absolute;margin-left:2.5pt;margin-top:11.45pt;width:22.65pt;height:13.4pt" coordorigin="50,229" coordsize="453,268">
                      <v:shapetype id="shapetype_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shape_0" ID="Image 10_1" stroked="f" style="position:absolute;left:50;top:229;width:452;height:267;mso-wrap-style:none;v-text-anchor:middle" type="shapetype_75">
                        <v:imagedata r:id="rId7" o:detectmouseclick="t"/>
                        <v:stroke color="#3465a4" joinstyle="round" endcap="flat"/>
                        <w10:wrap type="none"/>
                      </v:shape>
                    </v:group>
                  </w:pict>
                </mc:Fallback>
              </mc:AlternateContent>
            </w:r>
            <w:r>
              <w:rPr>
                <w:rFonts w:ascii="MMC OFFICE" w:hAnsi="MMC OFFICE"/>
                <w:w w:val="110"/>
                <w:sz w:val="18"/>
                <w:szCs w:val="18"/>
                <w:lang w:val="pl-PL"/>
              </w:rPr>
              <w:t xml:space="preserve">6. Mana </w:t>
            </w:r>
            <w:proofErr w:type="spellStart"/>
            <w:r>
              <w:rPr>
                <w:rFonts w:ascii="MMC OFFICE" w:hAnsi="MMC OFFICE"/>
                <w:w w:val="110"/>
                <w:sz w:val="18"/>
                <w:szCs w:val="18"/>
                <w:lang w:val="pl-PL"/>
              </w:rPr>
              <w:t>Pornsiricherd</w:t>
            </w:r>
            <w:proofErr w:type="spellEnd"/>
            <w:r>
              <w:rPr>
                <w:rFonts w:ascii="MMC OFFICE" w:hAnsi="MMC OFFICE"/>
                <w:w w:val="110"/>
                <w:sz w:val="18"/>
                <w:szCs w:val="18"/>
                <w:lang w:val="pl-PL"/>
              </w:rPr>
              <w:t xml:space="preserve"> (Toyota </w:t>
            </w:r>
            <w:proofErr w:type="spellStart"/>
            <w:r>
              <w:rPr>
                <w:rFonts w:ascii="MMC OFFICE" w:hAnsi="MMC OFFICE"/>
                <w:w w:val="110"/>
                <w:sz w:val="18"/>
                <w:szCs w:val="18"/>
                <w:lang w:val="pl-PL"/>
              </w:rPr>
              <w:t>Hilux</w:t>
            </w:r>
            <w:proofErr w:type="spellEnd"/>
            <w:r>
              <w:rPr>
                <w:rFonts w:ascii="MMC OFFICE" w:hAnsi="MMC OFFICE"/>
                <w:w w:val="110"/>
                <w:sz w:val="18"/>
                <w:szCs w:val="18"/>
                <w:lang w:val="pl-PL"/>
              </w:rPr>
              <w:t>)</w:t>
            </w:r>
          </w:p>
        </w:tc>
        <w:tc>
          <w:tcPr>
            <w:tcW w:w="2733" w:type="dxa"/>
          </w:tcPr>
          <w:p w14:paraId="216A2F3D" w14:textId="77777777" w:rsidR="00A06DC1" w:rsidRDefault="00880A17">
            <w:pPr>
              <w:pStyle w:val="TableParagraph"/>
              <w:spacing w:line="248" w:lineRule="exact"/>
              <w:ind w:right="48"/>
              <w:jc w:val="right"/>
              <w:rPr>
                <w:rFonts w:ascii="MMC OFFICE" w:hAnsi="MMC OFFICE"/>
                <w:sz w:val="18"/>
                <w:szCs w:val="18"/>
                <w:lang w:val="pl-PL"/>
              </w:rPr>
            </w:pPr>
            <w:r>
              <w:rPr>
                <w:rFonts w:ascii="MMC OFFICE" w:hAnsi="MMC OFFICE"/>
                <w:spacing w:val="-2"/>
                <w:w w:val="105"/>
                <w:sz w:val="18"/>
                <w:szCs w:val="18"/>
                <w:lang w:val="pl-PL"/>
              </w:rPr>
              <w:t>13:33:25</w:t>
            </w:r>
          </w:p>
        </w:tc>
      </w:tr>
      <w:tr w:rsidR="00A06DC1" w14:paraId="276B93D8" w14:textId="77777777">
        <w:trPr>
          <w:trHeight w:val="360"/>
        </w:trPr>
        <w:tc>
          <w:tcPr>
            <w:tcW w:w="5636" w:type="dxa"/>
          </w:tcPr>
          <w:p w14:paraId="620A8125" w14:textId="77777777" w:rsidR="00A06DC1" w:rsidRPr="0047620B" w:rsidRDefault="00880A17">
            <w:pPr>
              <w:pStyle w:val="TableParagraph"/>
              <w:spacing w:before="114" w:line="226" w:lineRule="exact"/>
              <w:ind w:left="50"/>
              <w:rPr>
                <w:rFonts w:ascii="MMC OFFICE" w:hAnsi="MMC OFFICE"/>
                <w:sz w:val="18"/>
                <w:szCs w:val="18"/>
                <w:lang w:val="fi-FI"/>
              </w:rPr>
            </w:pPr>
            <w:r w:rsidRPr="0047620B">
              <w:rPr>
                <w:rFonts w:ascii="MMC OFFICE" w:hAnsi="MMC OFFICE"/>
                <w:w w:val="110"/>
                <w:sz w:val="18"/>
                <w:szCs w:val="18"/>
                <w:lang w:val="fi-FI"/>
              </w:rPr>
              <w:t xml:space="preserve">8. </w:t>
            </w:r>
            <w:proofErr w:type="spellStart"/>
            <w:r w:rsidRPr="0047620B">
              <w:rPr>
                <w:rFonts w:ascii="MMC OFFICE" w:hAnsi="MMC OFFICE"/>
                <w:w w:val="110"/>
                <w:sz w:val="18"/>
                <w:szCs w:val="18"/>
                <w:lang w:val="fi-FI"/>
              </w:rPr>
              <w:t>Katsuhiko</w:t>
            </w:r>
            <w:proofErr w:type="spellEnd"/>
            <w:r w:rsidRPr="0047620B">
              <w:rPr>
                <w:rFonts w:ascii="MMC OFFICE" w:hAnsi="MMC OFFICE"/>
                <w:w w:val="110"/>
                <w:sz w:val="18"/>
                <w:szCs w:val="18"/>
                <w:lang w:val="fi-FI"/>
              </w:rPr>
              <w:t xml:space="preserve"> </w:t>
            </w:r>
            <w:proofErr w:type="spellStart"/>
            <w:r w:rsidRPr="0047620B">
              <w:rPr>
                <w:rFonts w:ascii="MMC OFFICE" w:hAnsi="MMC OFFICE"/>
                <w:w w:val="110"/>
                <w:sz w:val="18"/>
                <w:szCs w:val="18"/>
                <w:lang w:val="fi-FI"/>
              </w:rPr>
              <w:t>Taguchi</w:t>
            </w:r>
            <w:proofErr w:type="spellEnd"/>
            <w:r w:rsidRPr="0047620B">
              <w:rPr>
                <w:rFonts w:ascii="MMC OFFICE" w:hAnsi="MMC OFFICE"/>
                <w:w w:val="110"/>
                <w:sz w:val="18"/>
                <w:szCs w:val="18"/>
                <w:lang w:val="fi-FI"/>
              </w:rPr>
              <w:t xml:space="preserve"> (Mitsubishi </w:t>
            </w:r>
            <w:proofErr w:type="spellStart"/>
            <w:r w:rsidRPr="0047620B">
              <w:rPr>
                <w:rFonts w:ascii="MMC OFFICE" w:hAnsi="MMC OFFICE"/>
                <w:w w:val="110"/>
                <w:sz w:val="18"/>
                <w:szCs w:val="18"/>
                <w:lang w:val="fi-FI"/>
              </w:rPr>
              <w:t>Triton</w:t>
            </w:r>
            <w:proofErr w:type="spellEnd"/>
            <w:r w:rsidRPr="0047620B">
              <w:rPr>
                <w:rFonts w:ascii="MMC OFFICE" w:hAnsi="MMC OFFICE"/>
                <w:w w:val="110"/>
                <w:sz w:val="18"/>
                <w:szCs w:val="18"/>
                <w:lang w:val="fi-FI"/>
              </w:rPr>
              <w:t>/L200)</w:t>
            </w:r>
          </w:p>
        </w:tc>
        <w:tc>
          <w:tcPr>
            <w:tcW w:w="2733" w:type="dxa"/>
          </w:tcPr>
          <w:p w14:paraId="48094A13" w14:textId="77777777" w:rsidR="00A06DC1" w:rsidRDefault="00880A17">
            <w:pPr>
              <w:pStyle w:val="TableParagraph"/>
              <w:spacing w:before="114" w:line="226" w:lineRule="exact"/>
              <w:ind w:right="48"/>
              <w:jc w:val="right"/>
              <w:rPr>
                <w:rFonts w:ascii="MMC OFFICE" w:hAnsi="MMC OFFICE"/>
                <w:sz w:val="18"/>
                <w:szCs w:val="18"/>
                <w:lang w:val="pl-PL"/>
              </w:rPr>
            </w:pPr>
            <w:r>
              <w:rPr>
                <w:rFonts w:ascii="MMC OFFICE" w:hAnsi="MMC OFFICE"/>
                <w:spacing w:val="-2"/>
                <w:w w:val="105"/>
                <w:sz w:val="18"/>
                <w:szCs w:val="18"/>
                <w:lang w:val="pl-PL"/>
              </w:rPr>
              <w:t>13:49:31</w:t>
            </w:r>
          </w:p>
        </w:tc>
      </w:tr>
      <w:tr w:rsidR="00A06DC1" w14:paraId="0081D0E2" w14:textId="77777777">
        <w:trPr>
          <w:trHeight w:val="246"/>
        </w:trPr>
        <w:tc>
          <w:tcPr>
            <w:tcW w:w="5636" w:type="dxa"/>
          </w:tcPr>
          <w:p w14:paraId="6513903F" w14:textId="77777777" w:rsidR="00A06DC1" w:rsidRPr="0047620B" w:rsidRDefault="00880A17">
            <w:pPr>
              <w:pStyle w:val="TableParagraph"/>
              <w:spacing w:line="227" w:lineRule="exact"/>
              <w:ind w:left="50"/>
              <w:rPr>
                <w:rFonts w:ascii="MMC OFFICE" w:hAnsi="MMC OFFICE"/>
                <w:sz w:val="18"/>
                <w:szCs w:val="18"/>
                <w:lang w:val="sv-SE"/>
              </w:rPr>
            </w:pPr>
            <w:r w:rsidRPr="0047620B">
              <w:rPr>
                <w:rFonts w:ascii="MMC OFFICE" w:hAnsi="MMC OFFICE"/>
                <w:w w:val="110"/>
                <w:sz w:val="18"/>
                <w:szCs w:val="18"/>
                <w:lang w:val="sv-SE"/>
              </w:rPr>
              <w:t xml:space="preserve">32. </w:t>
            </w:r>
            <w:proofErr w:type="spellStart"/>
            <w:r w:rsidRPr="0047620B">
              <w:rPr>
                <w:rFonts w:ascii="MMC OFFICE" w:hAnsi="MMC OFFICE"/>
                <w:w w:val="110"/>
                <w:sz w:val="18"/>
                <w:szCs w:val="18"/>
                <w:lang w:val="sv-SE"/>
              </w:rPr>
              <w:t>Rifat</w:t>
            </w:r>
            <w:proofErr w:type="spellEnd"/>
            <w:r w:rsidRPr="0047620B">
              <w:rPr>
                <w:rFonts w:ascii="MMC OFFICE" w:hAnsi="MMC OFFICE"/>
                <w:w w:val="110"/>
                <w:sz w:val="18"/>
                <w:szCs w:val="18"/>
                <w:lang w:val="sv-SE"/>
              </w:rPr>
              <w:t xml:space="preserve"> </w:t>
            </w:r>
            <w:proofErr w:type="spellStart"/>
            <w:r w:rsidRPr="0047620B">
              <w:rPr>
                <w:rFonts w:ascii="MMC OFFICE" w:hAnsi="MMC OFFICE"/>
                <w:w w:val="110"/>
                <w:sz w:val="18"/>
                <w:szCs w:val="18"/>
                <w:lang w:val="sv-SE"/>
              </w:rPr>
              <w:t>Sungkar</w:t>
            </w:r>
            <w:proofErr w:type="spellEnd"/>
            <w:r w:rsidRPr="0047620B">
              <w:rPr>
                <w:rFonts w:ascii="MMC OFFICE" w:hAnsi="MMC OFFICE"/>
                <w:w w:val="110"/>
                <w:sz w:val="18"/>
                <w:szCs w:val="18"/>
                <w:lang w:val="sv-SE"/>
              </w:rPr>
              <w:t xml:space="preserve"> (Mitsubishi Triton/L200)</w:t>
            </w:r>
          </w:p>
        </w:tc>
        <w:tc>
          <w:tcPr>
            <w:tcW w:w="2733" w:type="dxa"/>
          </w:tcPr>
          <w:p w14:paraId="3A91A55E" w14:textId="77777777" w:rsidR="00A06DC1" w:rsidRDefault="00880A17">
            <w:pPr>
              <w:pStyle w:val="TableParagraph"/>
              <w:spacing w:line="227" w:lineRule="exact"/>
              <w:ind w:right="49"/>
              <w:jc w:val="right"/>
              <w:rPr>
                <w:rFonts w:ascii="MMC OFFICE" w:hAnsi="MMC OFFICE"/>
                <w:sz w:val="18"/>
                <w:szCs w:val="18"/>
                <w:lang w:val="pl-PL"/>
              </w:rPr>
            </w:pPr>
            <w:r>
              <w:rPr>
                <w:rFonts w:ascii="MMC OFFICE" w:hAnsi="MMC OFFICE"/>
                <w:spacing w:val="-2"/>
                <w:w w:val="105"/>
                <w:sz w:val="18"/>
                <w:szCs w:val="18"/>
                <w:lang w:val="pl-PL"/>
              </w:rPr>
              <w:t>30:22:29</w:t>
            </w:r>
          </w:p>
        </w:tc>
      </w:tr>
    </w:tbl>
    <w:p w14:paraId="343363E6" w14:textId="77777777" w:rsidR="0047620B" w:rsidRDefault="00880A17" w:rsidP="0047620B">
      <w:pPr>
        <w:pStyle w:val="RDTYTUMMC"/>
        <w:rPr>
          <w:rStyle w:val="Pogrubienie"/>
          <w:rFonts w:ascii="MMC OFFICE" w:hAnsi="MMC OFFICE"/>
          <w:sz w:val="18"/>
          <w:szCs w:val="18"/>
        </w:rPr>
      </w:pPr>
      <w:r>
        <w:rPr>
          <w:rStyle w:val="Pogrubienie"/>
          <w:rFonts w:ascii="MMC OFFICE" w:hAnsi="MMC OFFICE"/>
          <w:sz w:val="18"/>
          <w:szCs w:val="18"/>
        </w:rPr>
        <w:tab/>
      </w:r>
      <w:r>
        <w:rPr>
          <w:rStyle w:val="Pogrubienie"/>
          <w:rFonts w:ascii="MMC OFFICE" w:hAnsi="MMC OFFICE"/>
          <w:sz w:val="18"/>
          <w:szCs w:val="18"/>
        </w:rPr>
        <w:tab/>
      </w:r>
    </w:p>
    <w:p w14:paraId="7AB1BF31" w14:textId="77777777" w:rsidR="00151D63" w:rsidRDefault="00880A17" w:rsidP="00151D63">
      <w:pPr>
        <w:pStyle w:val="RDTYTUMMC"/>
        <w:rPr>
          <w:rStyle w:val="LEADMMC"/>
          <w:sz w:val="18"/>
          <w:szCs w:val="18"/>
        </w:rPr>
      </w:pPr>
      <w:r>
        <w:rPr>
          <w:rStyle w:val="LEADMMC"/>
          <w:sz w:val="18"/>
          <w:szCs w:val="18"/>
        </w:rPr>
        <w:t xml:space="preserve">[Codzienne raporty na specjalnej stronie </w:t>
      </w:r>
      <w:r>
        <w:rPr>
          <w:rStyle w:val="LEADMMC"/>
          <w:sz w:val="18"/>
          <w:szCs w:val="18"/>
        </w:rPr>
        <w:t>AXCR2023]</w:t>
      </w:r>
    </w:p>
    <w:p w14:paraId="57EBF872" w14:textId="2AFB0622" w:rsidR="00A06DC1" w:rsidRDefault="00151D63" w:rsidP="00151D63">
      <w:pPr>
        <w:pStyle w:val="RDTYTUMMC"/>
      </w:pPr>
      <w:hyperlink r:id="rId8" w:history="1">
        <w:r w:rsidRPr="002223AC">
          <w:rPr>
            <w:rStyle w:val="Hipercze"/>
            <w:rFonts w:ascii="MMC OFFICE" w:hAnsi="MMC OFFICE"/>
            <w:sz w:val="18"/>
            <w:szCs w:val="18"/>
          </w:rPr>
          <w:t>https://www.mitsubishi-motors.com/en/innovation/motorsports/axcr2023/</w:t>
        </w:r>
      </w:hyperlink>
      <w:r>
        <w:rPr>
          <w:rStyle w:val="LEADMMC"/>
          <w:b w:val="0"/>
          <w:bCs w:val="0"/>
          <w:sz w:val="18"/>
          <w:szCs w:val="18"/>
        </w:rPr>
        <w:t xml:space="preserve"> </w:t>
      </w:r>
    </w:p>
    <w:p w14:paraId="3120C87F" w14:textId="77777777" w:rsidR="00A06DC1" w:rsidRDefault="00880A17">
      <w:pPr>
        <w:rPr>
          <w:rFonts w:ascii="MMC OFFICE" w:eastAsia="Meiryo UI" w:hAnsi="MMC OFFICE" w:cs="Calibri"/>
          <w:b/>
          <w:color w:val="000000"/>
          <w:sz w:val="16"/>
          <w:szCs w:val="16"/>
        </w:rPr>
      </w:pPr>
      <w:r>
        <w:rPr>
          <w:rFonts w:ascii="MMC OFFICE" w:eastAsia="Meiryo UI" w:hAnsi="MMC OFFICE" w:cs="Calibri"/>
          <w:b/>
          <w:color w:val="000000"/>
          <w:sz w:val="16"/>
          <w:szCs w:val="16"/>
        </w:rPr>
        <w:t>O</w:t>
      </w:r>
      <w:r>
        <w:rPr>
          <w:rFonts w:ascii="MMC OFFICE" w:eastAsia="Meiryo UI" w:hAnsi="MMC OFFICE" w:cs="Calibri"/>
          <w:b/>
          <w:color w:val="000000"/>
          <w:sz w:val="16"/>
          <w:szCs w:val="16"/>
        </w:rPr>
        <w:t xml:space="preserve"> Mitsubishi Motors:</w:t>
      </w:r>
    </w:p>
    <w:p w14:paraId="51B87BD0" w14:textId="77777777" w:rsidR="00A06DC1" w:rsidRDefault="00880A17">
      <w:pPr>
        <w:rPr>
          <w:rFonts w:ascii="MMC OFFICE" w:eastAsia="Meiryo UI" w:hAnsi="MMC OFFICE" w:cs="Calibri"/>
          <w:color w:val="000000"/>
          <w:sz w:val="16"/>
          <w:szCs w:val="16"/>
        </w:rPr>
      </w:pPr>
      <w:r>
        <w:rPr>
          <w:rFonts w:ascii="MMC OFFICE" w:eastAsia="Meiryo UI" w:hAnsi="MMC OFFICE" w:cs="Calibri"/>
          <w:color w:val="000000"/>
          <w:sz w:val="16"/>
          <w:szCs w:val="16"/>
        </w:rPr>
        <w:t xml:space="preserve">Mitsubishi Motors Corporation to działający w branży motoryzacyjnej producent o zasięgu międzynarodowym, z siedzibą w Tokio, który zbudował </w:t>
      </w:r>
      <w:r>
        <w:rPr>
          <w:rFonts w:ascii="MMC OFFICE" w:eastAsia="Meiryo UI" w:hAnsi="MMC OFFICE" w:cs="Calibri"/>
          <w:color w:val="000000"/>
          <w:sz w:val="16"/>
          <w:szCs w:val="16"/>
        </w:rPr>
        <w:t>konkurencyjną przewagę na rynku pojazdów typu SUV i pick-up oraz elektrycznych i hybryd ładowanych z gniazdka PHEV. Odkąd grupa Mitsubishi wyprodukowała swój pierwszy samochód, ponad sto lat temu, marka wykazała się ambitnym i często rewolucyjnym podejście</w:t>
      </w:r>
      <w:r>
        <w:rPr>
          <w:rFonts w:ascii="MMC OFFICE" w:eastAsia="Meiryo UI" w:hAnsi="MMC OFFICE" w:cs="Calibri"/>
          <w:color w:val="000000"/>
          <w:sz w:val="16"/>
          <w:szCs w:val="16"/>
        </w:rPr>
        <w:t>m, rozwijając nowe klasy pojazdów i wprowadzając technologie wyznaczające standardy nowoczesności. Strategia marki, tkwiąca w genach Mitsubishi Motors, trafi do gustów ambitnych kierowców, gotowych rzucić wyzwanie konwencjom i zdecydować się na zmiany. Zgo</w:t>
      </w:r>
      <w:r>
        <w:rPr>
          <w:rFonts w:ascii="MMC OFFICE" w:eastAsia="Meiryo UI" w:hAnsi="MMC OFFICE" w:cs="Calibri"/>
          <w:color w:val="000000"/>
          <w:sz w:val="16"/>
          <w:szCs w:val="16"/>
        </w:rPr>
        <w:t xml:space="preserve">dnie z tą filozofią, firma Mitsubishi Motors wprowadziła w 2017 roku nową strategię marki, wyrażoną w sloganie „Drive </w:t>
      </w:r>
      <w:proofErr w:type="spellStart"/>
      <w:r>
        <w:rPr>
          <w:rFonts w:ascii="MMC OFFICE" w:eastAsia="Meiryo UI" w:hAnsi="MMC OFFICE" w:cs="Calibri"/>
          <w:color w:val="000000"/>
          <w:sz w:val="16"/>
          <w:szCs w:val="16"/>
        </w:rPr>
        <w:t>Your</w:t>
      </w:r>
      <w:proofErr w:type="spellEnd"/>
      <w:r>
        <w:rPr>
          <w:rFonts w:ascii="MMC OFFICE" w:eastAsia="Meiryo UI" w:hAnsi="MMC OFFICE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MMC OFFICE" w:eastAsia="Meiryo UI" w:hAnsi="MMC OFFICE" w:cs="Calibri"/>
          <w:color w:val="000000"/>
          <w:sz w:val="16"/>
          <w:szCs w:val="16"/>
        </w:rPr>
        <w:t>Ambition</w:t>
      </w:r>
      <w:proofErr w:type="spellEnd"/>
      <w:r>
        <w:rPr>
          <w:rFonts w:ascii="MMC OFFICE" w:eastAsia="Meiryo UI" w:hAnsi="MMC OFFICE" w:cs="Calibri"/>
          <w:color w:val="000000"/>
          <w:sz w:val="16"/>
          <w:szCs w:val="16"/>
        </w:rPr>
        <w:t>” - połączenie osobistego zaangażowania z chęcią odkrywania i rozwoju oraz odzwierciedlenie stałego dialogu między marką a je</w:t>
      </w:r>
      <w:r>
        <w:rPr>
          <w:rFonts w:ascii="MMC OFFICE" w:eastAsia="Meiryo UI" w:hAnsi="MMC OFFICE" w:cs="Calibri"/>
          <w:color w:val="000000"/>
          <w:sz w:val="16"/>
          <w:szCs w:val="16"/>
        </w:rPr>
        <w:t>j klientami. Dzisiaj Mitsubishi Motors intensywnie inwestuje w innowacyjne technologie, atrakcyjny design i rozwój produktów, dostarczając klientom na całym świecie ekscytujące pojazdy, znane z wyrazistego charakteru.</w:t>
      </w:r>
    </w:p>
    <w:p w14:paraId="2D72C5F0" w14:textId="77777777" w:rsidR="00A06DC1" w:rsidRDefault="00A06DC1">
      <w:pPr>
        <w:rPr>
          <w:rFonts w:ascii="MMCBeta5" w:eastAsia="ヒラギノ角ゴ Std W4" w:hAnsi="MMCBeta5"/>
          <w:sz w:val="18"/>
        </w:rPr>
      </w:pPr>
    </w:p>
    <w:p w14:paraId="58F3E422" w14:textId="7BFB5B8D" w:rsidR="00A06DC1" w:rsidRDefault="00880A17" w:rsidP="0047620B">
      <w:pPr>
        <w:rPr>
          <w:rFonts w:hint="eastAsia"/>
        </w:rPr>
      </w:pPr>
      <w:r>
        <w:rPr>
          <w:rFonts w:ascii="MMC OFFICE" w:eastAsia="Meiryo UI" w:hAnsi="MMC OFFICE" w:cs="Calibri"/>
          <w:i/>
          <w:color w:val="000000"/>
          <w:sz w:val="12"/>
          <w:szCs w:val="12"/>
        </w:rPr>
        <w:t>Kontakt dla przedstawicieli mediów: K</w:t>
      </w:r>
      <w:r>
        <w:rPr>
          <w:rFonts w:ascii="MMC OFFICE" w:eastAsia="Meiryo UI" w:hAnsi="MMC OFFICE" w:cs="Calibri"/>
          <w:i/>
          <w:color w:val="000000"/>
          <w:sz w:val="12"/>
          <w:szCs w:val="12"/>
        </w:rPr>
        <w:t xml:space="preserve">inga Ossowska tel. +48 609 290 133, </w:t>
      </w:r>
      <w:hyperlink r:id="rId9">
        <w:r>
          <w:rPr>
            <w:rStyle w:val="czeinternetowe"/>
            <w:rFonts w:ascii="MMC OFFICE" w:eastAsia="Meiryo UI" w:hAnsi="MMC OFFICE" w:cs="Calibri"/>
            <w:i/>
            <w:sz w:val="12"/>
            <w:szCs w:val="12"/>
          </w:rPr>
          <w:t>kinga.ossowska@astara.com</w:t>
        </w:r>
      </w:hyperlink>
      <w:r>
        <w:rPr>
          <w:rFonts w:ascii="MMC OFFICE" w:eastAsia="Meiryo UI" w:hAnsi="MMC OFFICE" w:cs="Calibri"/>
          <w:i/>
          <w:color w:val="000000"/>
          <w:sz w:val="12"/>
          <w:szCs w:val="12"/>
        </w:rPr>
        <w:t xml:space="preserve">  Zdjęcia wszystkich modeli przeznaczone do publikacji znajdują się w internetowym serwisie prasowym </w:t>
      </w:r>
      <w:hyperlink r:id="rId10">
        <w:r>
          <w:rPr>
            <w:rStyle w:val="czeinternetowe"/>
            <w:rFonts w:ascii="MMC OFFICE" w:eastAsia="Meiryo UI" w:hAnsi="MMC OFFICE" w:cs="Calibri"/>
            <w:i/>
            <w:color w:val="000000"/>
            <w:sz w:val="12"/>
            <w:szCs w:val="12"/>
          </w:rPr>
          <w:t>www.press.mitsubishi.pl</w:t>
        </w:r>
      </w:hyperlink>
      <w:r>
        <w:rPr>
          <w:rFonts w:ascii="MMC OFFICE" w:eastAsia="Meiryo UI" w:hAnsi="MMC OFFICE" w:cs="Calibri"/>
          <w:i/>
          <w:color w:val="000000"/>
          <w:sz w:val="12"/>
          <w:szCs w:val="12"/>
        </w:rPr>
        <w:t xml:space="preserve">  Dla dziennikarzy przeznaczona jest również strona Mitsubishi Motors Corporation:  </w:t>
      </w:r>
      <w:hyperlink r:id="rId11">
        <w:r>
          <w:rPr>
            <w:rStyle w:val="czeinternetowe"/>
            <w:rFonts w:ascii="MMC OFFICE" w:eastAsia="Meiryo UI" w:hAnsi="MMC OFFICE" w:cs="Calibri"/>
            <w:i/>
            <w:sz w:val="12"/>
            <w:szCs w:val="12"/>
          </w:rPr>
          <w:t>h</w:t>
        </w:r>
        <w:r>
          <w:rPr>
            <w:rStyle w:val="czeinternetowe"/>
            <w:rFonts w:ascii="MMC OFFICE" w:eastAsia="Meiryo UI" w:hAnsi="MMC OFFICE" w:cs="Calibri"/>
            <w:i/>
            <w:sz w:val="12"/>
            <w:szCs w:val="12"/>
          </w:rPr>
          <w:t>ttps://library.mitsubishi-motors.com/contents</w:t>
        </w:r>
      </w:hyperlink>
    </w:p>
    <w:sectPr w:rsidR="00A06DC1">
      <w:headerReference w:type="default" r:id="rId12"/>
      <w:pgSz w:w="11906" w:h="16838"/>
      <w:pgMar w:top="2610" w:right="737" w:bottom="1758" w:left="2722" w:header="567" w:footer="0" w:gutter="0"/>
      <w:cols w:space="708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9DBA3" w14:textId="77777777" w:rsidR="00000000" w:rsidRDefault="00880A17">
      <w:pPr>
        <w:spacing w:line="240" w:lineRule="auto"/>
        <w:rPr>
          <w:rFonts w:hint="eastAsia"/>
        </w:rPr>
      </w:pPr>
      <w:r>
        <w:separator/>
      </w:r>
    </w:p>
  </w:endnote>
  <w:endnote w:type="continuationSeparator" w:id="0">
    <w:p w14:paraId="13E3B934" w14:textId="77777777" w:rsidR="00000000" w:rsidRDefault="00880A17">
      <w:pPr>
        <w:spacing w:line="240" w:lineRule="auto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Symbol">
    <w:altName w:val="Arial Unicode MS"/>
    <w:charset w:val="01"/>
    <w:family w:val="roman"/>
    <w:pitch w:val="default"/>
  </w:font>
  <w:font w:name="MMC OFFICE">
    <w:panose1 w:val="00000500000000000000"/>
    <w:charset w:val="EE"/>
    <w:family w:val="auto"/>
    <w:pitch w:val="variable"/>
    <w:sig w:usb0="20000207" w:usb1="00000001" w:usb2="00000000" w:usb3="00000000" w:csb0="00000197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Mono">
    <w:altName w:val="Courier New"/>
    <w:charset w:val="01"/>
    <w:family w:val="roman"/>
    <w:pitch w:val="default"/>
  </w:font>
  <w:font w:name="ヒラギノ角ゴ Std W4">
    <w:panose1 w:val="00000000000000000000"/>
    <w:charset w:val="80"/>
    <w:family w:val="roman"/>
    <w:notTrueType/>
    <w:pitch w:val="default"/>
  </w:font>
  <w:font w:name="Meiryo UI">
    <w:charset w:val="80"/>
    <w:family w:val="swiss"/>
    <w:pitch w:val="variable"/>
    <w:sig w:usb0="E00002FF" w:usb1="6AC7FFFF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MCBeta5">
    <w:altName w:val="Cambria"/>
    <w:charset w:val="01"/>
    <w:family w:val="roman"/>
    <w:pitch w:val="default"/>
  </w:font>
  <w:font w:name="MMC">
    <w:panose1 w:val="00000500000000000000"/>
    <w:charset w:val="00"/>
    <w:family w:val="modern"/>
    <w:notTrueType/>
    <w:pitch w:val="variable"/>
    <w:sig w:usb0="20000207" w:usb1="00000001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37A37" w14:textId="77777777" w:rsidR="00000000" w:rsidRDefault="00880A17">
      <w:pPr>
        <w:spacing w:line="240" w:lineRule="auto"/>
        <w:rPr>
          <w:rFonts w:hint="eastAsia"/>
        </w:rPr>
      </w:pPr>
      <w:r>
        <w:separator/>
      </w:r>
    </w:p>
  </w:footnote>
  <w:footnote w:type="continuationSeparator" w:id="0">
    <w:p w14:paraId="4550EF7A" w14:textId="77777777" w:rsidR="00000000" w:rsidRDefault="00880A17">
      <w:pPr>
        <w:spacing w:line="240" w:lineRule="auto"/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27BC1" w14:textId="77777777" w:rsidR="00A06DC1" w:rsidRDefault="00880A17">
    <w:pPr>
      <w:pStyle w:val="Zawartoramki"/>
      <w:spacing w:line="200" w:lineRule="exact"/>
      <w:rPr>
        <w:rFonts w:ascii="MMC" w:hAnsi="MMC" w:hint="eastAsia"/>
        <w:color w:val="686D71"/>
        <w:sz w:val="16"/>
        <w:szCs w:val="16"/>
      </w:rPr>
    </w:pPr>
    <w:r>
      <w:rPr>
        <w:rFonts w:ascii="MMC" w:hAnsi="MMC"/>
        <w:noProof/>
        <w:color w:val="686D71"/>
        <w:sz w:val="16"/>
        <w:szCs w:val="16"/>
      </w:rPr>
      <mc:AlternateContent>
        <mc:Choice Requires="wps">
          <w:drawing>
            <wp:anchor distT="0" distB="0" distL="0" distR="0" simplePos="0" relativeHeight="8" behindDoc="1" locked="0" layoutInCell="0" allowOverlap="1" wp14:anchorId="12816F8B" wp14:editId="0AA0E863">
              <wp:simplePos x="0" y="0"/>
              <wp:positionH relativeFrom="column">
                <wp:posOffset>2469515</wp:posOffset>
              </wp:positionH>
              <wp:positionV relativeFrom="paragraph">
                <wp:posOffset>43180</wp:posOffset>
              </wp:positionV>
              <wp:extent cx="3030220" cy="725170"/>
              <wp:effectExtent l="0" t="0" r="0" b="0"/>
              <wp:wrapNone/>
              <wp:docPr id="4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29760" cy="7246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12A7AE80" w14:textId="77777777" w:rsidR="00A06DC1" w:rsidRPr="0047620B" w:rsidRDefault="00880A17">
                          <w:pPr>
                            <w:pStyle w:val="Zawartoramki"/>
                            <w:spacing w:line="220" w:lineRule="exact"/>
                            <w:ind w:left="141"/>
                            <w:jc w:val="left"/>
                            <w:rPr>
                              <w:rFonts w:ascii="MMC OFFICE" w:eastAsia="MMC OFFICE" w:hAnsi="MMC OFFICE"/>
                              <w:color w:val="686D71"/>
                              <w:sz w:val="20"/>
                              <w:szCs w:val="20"/>
                              <w:lang w:val="en-US"/>
                            </w:rPr>
                          </w:pPr>
                          <w:r w:rsidRPr="0047620B">
                            <w:rPr>
                              <w:rFonts w:ascii="MMC OFFICE" w:eastAsia="MMC OFFICE" w:hAnsi="MMC OFFICE"/>
                              <w:color w:val="686D71"/>
                              <w:sz w:val="20"/>
                              <w:szCs w:val="20"/>
                              <w:lang w:val="en-US"/>
                            </w:rPr>
                            <w:t>MITSUBISHI MOTORS CORPORATION</w:t>
                          </w:r>
                        </w:p>
                        <w:p w14:paraId="45DE2E61" w14:textId="77777777" w:rsidR="00A06DC1" w:rsidRPr="0047620B" w:rsidRDefault="00880A17">
                          <w:pPr>
                            <w:pStyle w:val="Zawartoramki"/>
                            <w:spacing w:line="220" w:lineRule="exact"/>
                            <w:ind w:left="141"/>
                            <w:jc w:val="left"/>
                            <w:rPr>
                              <w:rFonts w:ascii="MMC OFFICE" w:eastAsia="MMC OFFICE" w:hAnsi="MMC OFFICE"/>
                              <w:color w:val="686D71"/>
                              <w:sz w:val="20"/>
                              <w:szCs w:val="20"/>
                              <w:lang w:val="en-US"/>
                            </w:rPr>
                          </w:pPr>
                          <w:r w:rsidRPr="0047620B">
                            <w:rPr>
                              <w:rFonts w:ascii="MMC OFFICE" w:eastAsia="MMC OFFICE" w:hAnsi="MMC OFFICE"/>
                              <w:color w:val="686D71"/>
                              <w:sz w:val="20"/>
                              <w:szCs w:val="20"/>
                              <w:lang w:val="en-US"/>
                            </w:rPr>
                            <w:t>Public Relations Dept.</w:t>
                          </w:r>
                        </w:p>
                        <w:p w14:paraId="77A61CD2" w14:textId="77777777" w:rsidR="00A06DC1" w:rsidRDefault="00880A17">
                          <w:pPr>
                            <w:pStyle w:val="Zawartoramki"/>
                            <w:spacing w:line="180" w:lineRule="exact"/>
                            <w:ind w:left="141"/>
                            <w:jc w:val="left"/>
                            <w:rPr>
                              <w:rFonts w:ascii="MMC OFFICE" w:eastAsia="MMC OFFICE" w:hAnsi="MMC OFFICE"/>
                              <w:color w:val="686D71"/>
                              <w:sz w:val="16"/>
                            </w:rPr>
                          </w:pPr>
                          <w:r>
                            <w:rPr>
                              <w:rFonts w:ascii="MMC OFFICE" w:eastAsia="MMC OFFICE" w:hAnsi="MMC OFFICE"/>
                              <w:color w:val="686D71"/>
                              <w:sz w:val="16"/>
                            </w:rPr>
                            <w:t xml:space="preserve">M33-8, </w:t>
                          </w:r>
                          <w:proofErr w:type="spellStart"/>
                          <w:r>
                            <w:rPr>
                              <w:rFonts w:ascii="MMC OFFICE" w:eastAsia="MMC OFFICE" w:hAnsi="MMC OFFICE"/>
                              <w:color w:val="686D71"/>
                              <w:sz w:val="16"/>
                            </w:rPr>
                            <w:t>Shiba</w:t>
                          </w:r>
                          <w:proofErr w:type="spellEnd"/>
                          <w:r>
                            <w:rPr>
                              <w:rFonts w:ascii="MMC OFFICE" w:eastAsia="MMC OFFICE" w:hAnsi="MMC OFFICE"/>
                              <w:color w:val="686D71"/>
                              <w:sz w:val="16"/>
                            </w:rPr>
                            <w:t xml:space="preserve"> 5-chome, </w:t>
                          </w:r>
                          <w:proofErr w:type="spellStart"/>
                          <w:r>
                            <w:rPr>
                              <w:rFonts w:ascii="MMC OFFICE" w:eastAsia="MMC OFFICE" w:hAnsi="MMC OFFICE"/>
                              <w:color w:val="686D71"/>
                              <w:sz w:val="16"/>
                            </w:rPr>
                            <w:t>Minato</w:t>
                          </w:r>
                          <w:proofErr w:type="spellEnd"/>
                          <w:r>
                            <w:rPr>
                              <w:rFonts w:ascii="MMC OFFICE" w:eastAsia="MMC OFFICE" w:hAnsi="MMC OFFICE"/>
                              <w:color w:val="686D71"/>
                              <w:sz w:val="16"/>
                            </w:rPr>
                            <w:t xml:space="preserve">-ku, </w:t>
                          </w:r>
                          <w:proofErr w:type="spellStart"/>
                          <w:r>
                            <w:rPr>
                              <w:rFonts w:ascii="MMC OFFICE" w:eastAsia="MMC OFFICE" w:hAnsi="MMC OFFICE"/>
                              <w:color w:val="686D71"/>
                              <w:sz w:val="16"/>
                            </w:rPr>
                            <w:t>Tokyo</w:t>
                          </w:r>
                          <w:proofErr w:type="spellEnd"/>
                          <w:r>
                            <w:rPr>
                              <w:rFonts w:ascii="MMC OFFICE" w:eastAsia="MMC OFFICE" w:hAnsi="MMC OFFICE"/>
                              <w:color w:val="686D71"/>
                              <w:sz w:val="16"/>
                            </w:rPr>
                            <w:t xml:space="preserve"> 108-8410 Japan</w:t>
                          </w:r>
                        </w:p>
                        <w:p w14:paraId="3AAC9F79" w14:textId="77777777" w:rsidR="00A06DC1" w:rsidRDefault="00880A17">
                          <w:pPr>
                            <w:pStyle w:val="Zawartoramki"/>
                            <w:spacing w:line="180" w:lineRule="exact"/>
                            <w:ind w:left="141"/>
                            <w:jc w:val="left"/>
                            <w:rPr>
                              <w:rFonts w:ascii="MMC OFFICE" w:eastAsia="MMC OFFICE" w:hAnsi="MMC OFFICE"/>
                              <w:color w:val="686D71"/>
                              <w:sz w:val="16"/>
                            </w:rPr>
                          </w:pPr>
                          <w:r>
                            <w:rPr>
                              <w:rFonts w:ascii="MMC OFFICE" w:eastAsia="MMC OFFICE" w:hAnsi="MMC OFFICE"/>
                              <w:color w:val="686D71"/>
                              <w:sz w:val="16"/>
                            </w:rPr>
                            <w:t>03-6852-4274</w:t>
                          </w:r>
                          <w:r>
                            <w:rPr>
                              <w:rFonts w:ascii="MMC OFFICE" w:eastAsia="MMC OFFICE" w:hAnsi="MMC OFFICE"/>
                              <w:color w:val="686D71"/>
                              <w:sz w:val="16"/>
                            </w:rPr>
                            <w:t>・</w:t>
                          </w:r>
                          <w:r>
                            <w:rPr>
                              <w:rFonts w:ascii="MMC OFFICE" w:eastAsia="MMC OFFICE" w:hAnsi="MMC OFFICE"/>
                              <w:color w:val="686D71"/>
                              <w:sz w:val="16"/>
                            </w:rPr>
                            <w:t>4276</w:t>
                          </w:r>
                        </w:p>
                        <w:p w14:paraId="0B6EB01D" w14:textId="77777777" w:rsidR="00A06DC1" w:rsidRDefault="00880A17">
                          <w:pPr>
                            <w:pStyle w:val="Zawartoramki"/>
                            <w:spacing w:line="180" w:lineRule="exact"/>
                            <w:ind w:left="141"/>
                            <w:jc w:val="left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ascii="MMC OFFICE" w:eastAsia="MMC OFFICE" w:hAnsi="MMC OFFICE"/>
                              <w:color w:val="686D71"/>
                              <w:sz w:val="16"/>
                            </w:rPr>
                            <w:t>www.mitsubishi-motors.com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2816F8B" id="Frame1" o:spid="_x0000_s1027" style="position:absolute;left:0;text-align:left;margin-left:194.45pt;margin-top:3.4pt;width:238.6pt;height:57.1pt;z-index:-5033164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" o:allowincell="f" filled="f" stroked="f" strokeweight="0">
              <v:textbox inset="0,0,0,0">
                <w:txbxContent>
                  <w:p w14:paraId="12A7AE80" w14:textId="77777777" w:rsidR="00A06DC1" w:rsidRPr="0047620B" w:rsidRDefault="00880A17">
                    <w:pPr>
                      <w:pStyle w:val="Zawartoramki"/>
                      <w:spacing w:line="220" w:lineRule="exact"/>
                      <w:ind w:left="141"/>
                      <w:jc w:val="left"/>
                      <w:rPr>
                        <w:rFonts w:ascii="MMC OFFICE" w:eastAsia="MMC OFFICE" w:hAnsi="MMC OFFICE"/>
                        <w:color w:val="686D71"/>
                        <w:sz w:val="20"/>
                        <w:szCs w:val="20"/>
                        <w:lang w:val="en-US"/>
                      </w:rPr>
                    </w:pPr>
                    <w:r w:rsidRPr="0047620B">
                      <w:rPr>
                        <w:rFonts w:ascii="MMC OFFICE" w:eastAsia="MMC OFFICE" w:hAnsi="MMC OFFICE"/>
                        <w:color w:val="686D71"/>
                        <w:sz w:val="20"/>
                        <w:szCs w:val="20"/>
                        <w:lang w:val="en-US"/>
                      </w:rPr>
                      <w:t>MITSUBISHI MOTORS CORPORATION</w:t>
                    </w:r>
                  </w:p>
                  <w:p w14:paraId="45DE2E61" w14:textId="77777777" w:rsidR="00A06DC1" w:rsidRPr="0047620B" w:rsidRDefault="00880A17">
                    <w:pPr>
                      <w:pStyle w:val="Zawartoramki"/>
                      <w:spacing w:line="220" w:lineRule="exact"/>
                      <w:ind w:left="141"/>
                      <w:jc w:val="left"/>
                      <w:rPr>
                        <w:rFonts w:ascii="MMC OFFICE" w:eastAsia="MMC OFFICE" w:hAnsi="MMC OFFICE"/>
                        <w:color w:val="686D71"/>
                        <w:sz w:val="20"/>
                        <w:szCs w:val="20"/>
                        <w:lang w:val="en-US"/>
                      </w:rPr>
                    </w:pPr>
                    <w:r w:rsidRPr="0047620B">
                      <w:rPr>
                        <w:rFonts w:ascii="MMC OFFICE" w:eastAsia="MMC OFFICE" w:hAnsi="MMC OFFICE"/>
                        <w:color w:val="686D71"/>
                        <w:sz w:val="20"/>
                        <w:szCs w:val="20"/>
                        <w:lang w:val="en-US"/>
                      </w:rPr>
                      <w:t>Public Relations Dept.</w:t>
                    </w:r>
                  </w:p>
                  <w:p w14:paraId="77A61CD2" w14:textId="77777777" w:rsidR="00A06DC1" w:rsidRDefault="00880A17">
                    <w:pPr>
                      <w:pStyle w:val="Zawartoramki"/>
                      <w:spacing w:line="180" w:lineRule="exact"/>
                      <w:ind w:left="141"/>
                      <w:jc w:val="left"/>
                      <w:rPr>
                        <w:rFonts w:ascii="MMC OFFICE" w:eastAsia="MMC OFFICE" w:hAnsi="MMC OFFICE"/>
                        <w:color w:val="686D71"/>
                        <w:sz w:val="16"/>
                      </w:rPr>
                    </w:pPr>
                    <w:r>
                      <w:rPr>
                        <w:rFonts w:ascii="MMC OFFICE" w:eastAsia="MMC OFFICE" w:hAnsi="MMC OFFICE"/>
                        <w:color w:val="686D71"/>
                        <w:sz w:val="16"/>
                      </w:rPr>
                      <w:t xml:space="preserve">M33-8, </w:t>
                    </w:r>
                    <w:proofErr w:type="spellStart"/>
                    <w:r>
                      <w:rPr>
                        <w:rFonts w:ascii="MMC OFFICE" w:eastAsia="MMC OFFICE" w:hAnsi="MMC OFFICE"/>
                        <w:color w:val="686D71"/>
                        <w:sz w:val="16"/>
                      </w:rPr>
                      <w:t>Shiba</w:t>
                    </w:r>
                    <w:proofErr w:type="spellEnd"/>
                    <w:r>
                      <w:rPr>
                        <w:rFonts w:ascii="MMC OFFICE" w:eastAsia="MMC OFFICE" w:hAnsi="MMC OFFICE"/>
                        <w:color w:val="686D71"/>
                        <w:sz w:val="16"/>
                      </w:rPr>
                      <w:t xml:space="preserve"> 5-chome, </w:t>
                    </w:r>
                    <w:proofErr w:type="spellStart"/>
                    <w:r>
                      <w:rPr>
                        <w:rFonts w:ascii="MMC OFFICE" w:eastAsia="MMC OFFICE" w:hAnsi="MMC OFFICE"/>
                        <w:color w:val="686D71"/>
                        <w:sz w:val="16"/>
                      </w:rPr>
                      <w:t>Minato</w:t>
                    </w:r>
                    <w:proofErr w:type="spellEnd"/>
                    <w:r>
                      <w:rPr>
                        <w:rFonts w:ascii="MMC OFFICE" w:eastAsia="MMC OFFICE" w:hAnsi="MMC OFFICE"/>
                        <w:color w:val="686D71"/>
                        <w:sz w:val="16"/>
                      </w:rPr>
                      <w:t xml:space="preserve">-ku, </w:t>
                    </w:r>
                    <w:proofErr w:type="spellStart"/>
                    <w:r>
                      <w:rPr>
                        <w:rFonts w:ascii="MMC OFFICE" w:eastAsia="MMC OFFICE" w:hAnsi="MMC OFFICE"/>
                        <w:color w:val="686D71"/>
                        <w:sz w:val="16"/>
                      </w:rPr>
                      <w:t>Tokyo</w:t>
                    </w:r>
                    <w:proofErr w:type="spellEnd"/>
                    <w:r>
                      <w:rPr>
                        <w:rFonts w:ascii="MMC OFFICE" w:eastAsia="MMC OFFICE" w:hAnsi="MMC OFFICE"/>
                        <w:color w:val="686D71"/>
                        <w:sz w:val="16"/>
                      </w:rPr>
                      <w:t xml:space="preserve"> 108-8410 Japan</w:t>
                    </w:r>
                  </w:p>
                  <w:p w14:paraId="3AAC9F79" w14:textId="77777777" w:rsidR="00A06DC1" w:rsidRDefault="00880A17">
                    <w:pPr>
                      <w:pStyle w:val="Zawartoramki"/>
                      <w:spacing w:line="180" w:lineRule="exact"/>
                      <w:ind w:left="141"/>
                      <w:jc w:val="left"/>
                      <w:rPr>
                        <w:rFonts w:ascii="MMC OFFICE" w:eastAsia="MMC OFFICE" w:hAnsi="MMC OFFICE"/>
                        <w:color w:val="686D71"/>
                        <w:sz w:val="16"/>
                      </w:rPr>
                    </w:pPr>
                    <w:r>
                      <w:rPr>
                        <w:rFonts w:ascii="MMC OFFICE" w:eastAsia="MMC OFFICE" w:hAnsi="MMC OFFICE"/>
                        <w:color w:val="686D71"/>
                        <w:sz w:val="16"/>
                      </w:rPr>
                      <w:t>03-6852-4274</w:t>
                    </w:r>
                    <w:r>
                      <w:rPr>
                        <w:rFonts w:ascii="MMC OFFICE" w:eastAsia="MMC OFFICE" w:hAnsi="MMC OFFICE"/>
                        <w:color w:val="686D71"/>
                        <w:sz w:val="16"/>
                      </w:rPr>
                      <w:t>・</w:t>
                    </w:r>
                    <w:r>
                      <w:rPr>
                        <w:rFonts w:ascii="MMC OFFICE" w:eastAsia="MMC OFFICE" w:hAnsi="MMC OFFICE"/>
                        <w:color w:val="686D71"/>
                        <w:sz w:val="16"/>
                      </w:rPr>
                      <w:t>4276</w:t>
                    </w:r>
                  </w:p>
                  <w:p w14:paraId="0B6EB01D" w14:textId="77777777" w:rsidR="00A06DC1" w:rsidRDefault="00880A17">
                    <w:pPr>
                      <w:pStyle w:val="Zawartoramki"/>
                      <w:spacing w:line="180" w:lineRule="exact"/>
                      <w:ind w:left="141"/>
                      <w:jc w:val="left"/>
                      <w:rPr>
                        <w:rFonts w:hint="eastAsia"/>
                      </w:rPr>
                    </w:pPr>
                    <w:r>
                      <w:rPr>
                        <w:rFonts w:ascii="MMC OFFICE" w:eastAsia="MMC OFFICE" w:hAnsi="MMC OFFICE"/>
                        <w:color w:val="686D71"/>
                        <w:sz w:val="16"/>
                      </w:rPr>
                      <w:t>www.mitsubishi-motors.com</w:t>
                    </w:r>
                  </w:p>
                </w:txbxContent>
              </v:textbox>
            </v:rect>
          </w:pict>
        </mc:Fallback>
      </mc:AlternateContent>
    </w:r>
    <w:r>
      <w:rPr>
        <w:rFonts w:ascii="MMC" w:hAnsi="MMC"/>
        <w:noProof/>
        <w:color w:val="686D71"/>
        <w:sz w:val="16"/>
        <w:szCs w:val="16"/>
      </w:rPr>
      <mc:AlternateContent>
        <mc:Choice Requires="wps">
          <w:drawing>
            <wp:anchor distT="0" distB="0" distL="0" distR="0" simplePos="0" relativeHeight="15" behindDoc="1" locked="0" layoutInCell="0" allowOverlap="1" wp14:anchorId="59FFDCFA" wp14:editId="47CD59CE">
              <wp:simplePos x="0" y="0"/>
              <wp:positionH relativeFrom="column">
                <wp:posOffset>255905</wp:posOffset>
              </wp:positionH>
              <wp:positionV relativeFrom="paragraph">
                <wp:posOffset>17780</wp:posOffset>
              </wp:positionV>
              <wp:extent cx="2183765" cy="342900"/>
              <wp:effectExtent l="0" t="0" r="0" b="0"/>
              <wp:wrapNone/>
              <wp:docPr id="6" name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83040" cy="3423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AEFE479" w14:textId="77777777" w:rsidR="00A06DC1" w:rsidRDefault="00880A17">
                          <w:pPr>
                            <w:pStyle w:val="Zawartoramki"/>
                            <w:jc w:val="left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ascii="MMC" w:hAnsi="MMC"/>
                              <w:b/>
                              <w:color w:val="686D71"/>
                              <w:sz w:val="28"/>
                              <w:szCs w:val="28"/>
                            </w:rPr>
                            <w:t>KOMUNIKAT PRASOWY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1" path="m0,0l-2147483645,0l-2147483645,-2147483646l0,-2147483646xe" stroked="f" style="position:absolute;margin-left:20.15pt;margin-top:1.4pt;width:171.85pt;height:26.9pt;mso-wrap-style:square;v-text-anchor:top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Zawartoramki"/>
                      <w:jc w:val="left"/>
                      <w:rPr>
                        <w:lang w:val="pl-PL"/>
                      </w:rPr>
                    </w:pPr>
                    <w:r>
                      <w:rPr>
                        <w:rFonts w:ascii="MMC" w:hAnsi="MMC"/>
                        <w:b/>
                        <w:color w:val="686D71"/>
                        <w:sz w:val="28"/>
                        <w:szCs w:val="28"/>
                        <w:lang w:val="pl-PL"/>
                      </w:rPr>
                      <w:t>KOMUNIKAT PRASOWY</w:t>
                    </w:r>
                  </w:p>
                </w:txbxContent>
              </v:textbox>
              <w10:wrap type="none"/>
            </v:rect>
          </w:pict>
        </mc:Fallback>
      </mc:AlternateContent>
    </w:r>
    <w:r>
      <w:rPr>
        <w:rFonts w:ascii="MMC" w:hAnsi="MMC"/>
        <w:noProof/>
        <w:color w:val="686D71"/>
        <w:sz w:val="16"/>
        <w:szCs w:val="16"/>
      </w:rPr>
      <mc:AlternateContent>
        <mc:Choice Requires="wps">
          <w:drawing>
            <wp:anchor distT="0" distB="0" distL="0" distR="0" simplePos="0" relativeHeight="26" behindDoc="1" locked="0" layoutInCell="0" allowOverlap="1" wp14:anchorId="2BFB1EC3" wp14:editId="5BD7DA08">
              <wp:simplePos x="0" y="0"/>
              <wp:positionH relativeFrom="column">
                <wp:posOffset>1649095</wp:posOffset>
              </wp:positionH>
              <wp:positionV relativeFrom="page">
                <wp:posOffset>697865</wp:posOffset>
              </wp:positionV>
              <wp:extent cx="737235" cy="262255"/>
              <wp:effectExtent l="0" t="0" r="0" b="0"/>
              <wp:wrapNone/>
              <wp:docPr id="8" name="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560" cy="2617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535D2E33" w14:textId="77777777" w:rsidR="00A06DC1" w:rsidRDefault="00A06DC1">
                          <w:pPr>
                            <w:pStyle w:val="Zawartoramki"/>
                            <w:spacing w:line="200" w:lineRule="exact"/>
                            <w:rPr>
                              <w:rFonts w:hint="eastAsia"/>
                            </w:rPr>
                          </w:pP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BFB1EC3" id="2" o:spid="_x0000_s1029" style="position:absolute;left:0;text-align:left;margin-left:129.85pt;margin-top:54.95pt;width:58.05pt;height:20.65pt;z-index:-503316454;visibility:visible;mso-wrap-style:square;mso-wrap-distance-left:0;mso-wrap-distance-top:0;mso-wrap-distance-right:0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" o:allowincell="f" filled="f" stroked="f" strokeweight="0">
              <v:textbox inset="0,0,0,0">
                <w:txbxContent>
                  <w:p w14:paraId="535D2E33" w14:textId="77777777" w:rsidR="00A06DC1" w:rsidRDefault="00A06DC1">
                    <w:pPr>
                      <w:pStyle w:val="Zawartoramki"/>
                      <w:spacing w:line="200" w:lineRule="exact"/>
                      <w:rPr>
                        <w:rFonts w:hint="eastAsia"/>
                      </w:rPr>
                    </w:pPr>
                  </w:p>
                </w:txbxContent>
              </v:textbox>
              <w10:wrap anchory="page"/>
            </v:rect>
          </w:pict>
        </mc:Fallback>
      </mc:AlternateContent>
    </w:r>
    <w:r>
      <w:rPr>
        <w:rFonts w:ascii="MMC" w:hAnsi="MMC"/>
        <w:noProof/>
        <w:color w:val="686D71"/>
        <w:sz w:val="16"/>
        <w:szCs w:val="16"/>
      </w:rPr>
      <w:drawing>
        <wp:anchor distT="0" distB="0" distL="0" distR="0" simplePos="0" relativeHeight="19" behindDoc="1" locked="0" layoutInCell="0" allowOverlap="1" wp14:anchorId="02D451C8" wp14:editId="26521636">
          <wp:simplePos x="0" y="0"/>
          <wp:positionH relativeFrom="column">
            <wp:posOffset>-1728470</wp:posOffset>
          </wp:positionH>
          <wp:positionV relativeFrom="paragraph">
            <wp:posOffset>-360045</wp:posOffset>
          </wp:positionV>
          <wp:extent cx="1727835" cy="1412875"/>
          <wp:effectExtent l="0" t="0" r="0" b="0"/>
          <wp:wrapNone/>
          <wp:docPr id="10" name="Picture 9" descr="corporate_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9" descr="corporate_mark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27835" cy="1412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mailMerge>
    <w:mainDocumentType w:val="formLetters"/>
    <w:dataType w:val="textFile"/>
    <w:query w:val="SELECT * FROM Adresy1.dbo.Arkusz1$"/>
  </w:mailMerge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DC1"/>
    <w:rsid w:val="00151D63"/>
    <w:rsid w:val="0047620B"/>
    <w:rsid w:val="00880A17"/>
    <w:rsid w:val="00A0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F6111B"/>
  <w15:docId w15:val="{59213102-D680-497F-A790-C424D9408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S Mincho" w:hAnsi="Century" w:cs="Times New Roman"/>
        <w:kern w:val="2"/>
        <w:sz w:val="21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overflowPunct w:val="0"/>
      <w:spacing w:line="240" w:lineRule="exact"/>
      <w:jc w:val="both"/>
    </w:pPr>
    <w:rPr>
      <w:color w:val="00000A"/>
      <w:szCs w:val="22"/>
      <w:lang w:eastAsia="ja-JP"/>
    </w:rPr>
  </w:style>
  <w:style w:type="paragraph" w:styleId="Nagwek1">
    <w:name w:val="heading 1"/>
    <w:basedOn w:val="Nagwek"/>
    <w:uiPriority w:val="9"/>
    <w:qFormat/>
    <w:pPr>
      <w:outlineLvl w:val="0"/>
    </w:pPr>
  </w:style>
  <w:style w:type="paragraph" w:styleId="Nagwek2">
    <w:name w:val="heading 2"/>
    <w:basedOn w:val="Nagwek"/>
    <w:uiPriority w:val="9"/>
    <w:semiHidden/>
    <w:unhideWhenUsed/>
    <w:qFormat/>
    <w:pPr>
      <w:outlineLvl w:val="1"/>
    </w:pPr>
  </w:style>
  <w:style w:type="paragraph" w:styleId="Nagwek3">
    <w:name w:val="heading 3"/>
    <w:basedOn w:val="Nagwek"/>
    <w:uiPriority w:val="9"/>
    <w:semiHidden/>
    <w:unhideWhenUsed/>
    <w:qFormat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erChar">
    <w:name w:val="Header Char"/>
    <w:basedOn w:val="Domylnaczcionkaakapitu"/>
    <w:qFormat/>
  </w:style>
  <w:style w:type="character" w:customStyle="1" w:styleId="FooterChar">
    <w:name w:val="Footer Char"/>
    <w:basedOn w:val="Domylnaczcionkaakapitu"/>
    <w:qFormat/>
  </w:style>
  <w:style w:type="character" w:customStyle="1" w:styleId="BalloonTextChar">
    <w:name w:val="Balloon Text Char"/>
    <w:qFormat/>
    <w:rPr>
      <w:rFonts w:ascii="Arial" w:eastAsia="MS Gothic" w:hAnsi="Arial" w:cs="Times New Roman"/>
      <w:sz w:val="18"/>
      <w:szCs w:val="18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TekstkomentarzaZnak">
    <w:name w:val="Tekst komentarza Znak"/>
    <w:basedOn w:val="Domylnaczcionkaakapitu"/>
    <w:qFormat/>
    <w:rPr>
      <w:color w:val="00000A"/>
      <w:lang w:eastAsia="ja-JP"/>
    </w:rPr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czeinternetowe">
    <w:name w:val="Łącze internetowe"/>
    <w:basedOn w:val="Domylnaczcionkaakapitu"/>
    <w:rPr>
      <w:color w:val="0000FF"/>
      <w:u w:val="single"/>
    </w:rPr>
  </w:style>
  <w:style w:type="character" w:customStyle="1" w:styleId="LEADMMC">
    <w:name w:val="LEAD MMC"/>
    <w:basedOn w:val="Domylnaczcionkaakapitu"/>
    <w:qFormat/>
    <w:rPr>
      <w:rFonts w:ascii="MMC OFFICE" w:hAnsi="MMC OFFICE"/>
      <w:b/>
      <w:bCs/>
      <w:color w:val="00000A"/>
      <w:sz w:val="22"/>
      <w:szCs w:val="22"/>
      <w:lang w:eastAsia="ja-JP"/>
    </w:rPr>
  </w:style>
  <w:style w:type="character" w:customStyle="1" w:styleId="Wyrnienie">
    <w:name w:val="Wyróżnienie"/>
    <w:basedOn w:val="Domylnaczcionkaakapitu"/>
    <w:qFormat/>
    <w:rPr>
      <w:i/>
      <w:iCs/>
    </w:rPr>
  </w:style>
  <w:style w:type="character" w:styleId="Nierozpoznanawzmianka">
    <w:name w:val="Unresolved Mention"/>
    <w:basedOn w:val="Domylnaczcionkaakapitu"/>
    <w:qFormat/>
    <w:rPr>
      <w:color w:val="605E5C"/>
      <w:shd w:val="clear" w:color="auto" w:fill="E1DFDD"/>
    </w:rPr>
  </w:style>
  <w:style w:type="character" w:customStyle="1" w:styleId="TEKSTPODSTAWOWYMMC">
    <w:name w:val="TEKST PODSTAWOWY MMC"/>
    <w:qFormat/>
    <w:rPr>
      <w:rFonts w:ascii="MMC OFFICE" w:eastAsia="Times New Roman" w:hAnsi="MMC OFFICE"/>
      <w:color w:val="00000A"/>
      <w:sz w:val="18"/>
      <w:szCs w:val="18"/>
      <w:lang w:eastAsia="pl-PL"/>
    </w:rPr>
  </w:style>
  <w:style w:type="character" w:styleId="Pogrubienie">
    <w:name w:val="Strong"/>
    <w:basedOn w:val="Domylnaczcionkaakapitu"/>
    <w:qFormat/>
    <w:rPr>
      <w:b/>
      <w:bCs/>
    </w:rPr>
  </w:style>
  <w:style w:type="character" w:customStyle="1" w:styleId="RDTYTU">
    <w:name w:val="ŚRÓDTYTUŁ"/>
    <w:basedOn w:val="Pogrubienie"/>
    <w:qFormat/>
    <w:rPr>
      <w:rFonts w:ascii="MMC OFFICE" w:eastAsia="Times New Roman" w:hAnsi="MMC OFFICE"/>
      <w:b/>
      <w:bCs/>
      <w:color w:val="00000A"/>
      <w:sz w:val="18"/>
      <w:szCs w:val="18"/>
      <w:lang w:eastAsia="pl-PL"/>
    </w:rPr>
  </w:style>
  <w:style w:type="paragraph" w:styleId="Nagwek">
    <w:name w:val="header"/>
    <w:basedOn w:val="Normalny"/>
    <w:next w:val="Tekstpodstawowy"/>
    <w:pPr>
      <w:tabs>
        <w:tab w:val="center" w:pos="4252"/>
        <w:tab w:val="right" w:pos="8504"/>
      </w:tabs>
      <w:snapToGrid w:val="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  <w:sz w:val="24"/>
      <w:szCs w:val="24"/>
    </w:rPr>
  </w:style>
  <w:style w:type="paragraph" w:styleId="Stopka">
    <w:name w:val="footer"/>
    <w:basedOn w:val="Normalny"/>
    <w:pPr>
      <w:tabs>
        <w:tab w:val="center" w:pos="4252"/>
        <w:tab w:val="right" w:pos="8504"/>
      </w:tabs>
      <w:snapToGrid w:val="0"/>
    </w:pPr>
  </w:style>
  <w:style w:type="paragraph" w:styleId="Tekstdymka">
    <w:name w:val="Balloon Text"/>
    <w:basedOn w:val="Normalny"/>
    <w:qFormat/>
    <w:rPr>
      <w:rFonts w:ascii="Arial" w:eastAsia="MS Gothic" w:hAnsi="Arial"/>
      <w:sz w:val="18"/>
      <w:szCs w:val="18"/>
    </w:rPr>
  </w:style>
  <w:style w:type="paragraph" w:customStyle="1" w:styleId="Zawartoramki">
    <w:name w:val="Zawartość ramki"/>
    <w:basedOn w:val="Normalny"/>
    <w:qFormat/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  <w:uiPriority w:val="10"/>
    <w:qFormat/>
  </w:style>
  <w:style w:type="paragraph" w:styleId="Podtytu">
    <w:name w:val="Subtitle"/>
    <w:basedOn w:val="Nagwek"/>
    <w:uiPriority w:val="11"/>
    <w:qFormat/>
  </w:style>
  <w:style w:type="paragraph" w:styleId="Tekstkomentarza">
    <w:name w:val="annotation text"/>
    <w:basedOn w:val="Tekstpodstawowy"/>
    <w:qFormat/>
  </w:style>
  <w:style w:type="paragraph" w:styleId="NormalnyWeb">
    <w:name w:val="Normal (Web)"/>
    <w:basedOn w:val="Normalny"/>
    <w:qFormat/>
    <w:pPr>
      <w:widowControl/>
      <w:suppressAutoHyphens w:val="0"/>
      <w:overflowPunct/>
      <w:spacing w:before="280" w:after="28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MMC0">
    <w:name w:val="TEKST PODSTAWOWY MMC"/>
    <w:basedOn w:val="Spistreci4"/>
    <w:qFormat/>
  </w:style>
  <w:style w:type="paragraph" w:styleId="Spistreci4">
    <w:name w:val="toc 4"/>
    <w:basedOn w:val="Indeks"/>
  </w:style>
  <w:style w:type="paragraph" w:customStyle="1" w:styleId="RDTYTUMMC">
    <w:name w:val="ŚRÓDTYTUŁ MMC"/>
    <w:basedOn w:val="Lista"/>
    <w:qFormat/>
    <w:pPr>
      <w:spacing w:line="240" w:lineRule="exact"/>
    </w:pPr>
  </w:style>
  <w:style w:type="paragraph" w:customStyle="1" w:styleId="LEADMMC0">
    <w:name w:val="LEAD MMC"/>
    <w:basedOn w:val="Normalny"/>
    <w:qFormat/>
  </w:style>
  <w:style w:type="paragraph" w:customStyle="1" w:styleId="TYTUMMC">
    <w:name w:val="TYTUŁ MMC"/>
    <w:basedOn w:val="Tekstpodstawowy"/>
    <w:qFormat/>
    <w:pPr>
      <w:spacing w:line="240" w:lineRule="exact"/>
      <w:jc w:val="left"/>
    </w:pPr>
    <w:rPr>
      <w:caps/>
    </w:rPr>
  </w:style>
  <w:style w:type="paragraph" w:customStyle="1" w:styleId="Gwkaprawa">
    <w:name w:val="Główka prawa"/>
    <w:basedOn w:val="Normalny"/>
    <w:qFormat/>
  </w:style>
  <w:style w:type="paragraph" w:styleId="Adresnakopercie">
    <w:name w:val="envelope address"/>
    <w:basedOn w:val="Normalny"/>
  </w:style>
  <w:style w:type="paragraph" w:customStyle="1" w:styleId="Liniapozioma">
    <w:name w:val="Linia pozioma"/>
    <w:basedOn w:val="Adreszwrotnynakopercie"/>
    <w:qFormat/>
  </w:style>
  <w:style w:type="paragraph" w:styleId="Adreszwrotnynakopercie">
    <w:name w:val="envelope return"/>
    <w:basedOn w:val="Normalny"/>
  </w:style>
  <w:style w:type="paragraph" w:styleId="Tekstprzypisudolnego">
    <w:name w:val="footnote text"/>
    <w:basedOn w:val="Normalny"/>
  </w:style>
  <w:style w:type="paragraph" w:customStyle="1" w:styleId="TableParagraph">
    <w:name w:val="Table Paragraph"/>
    <w:basedOn w:val="Normalny"/>
    <w:qFormat/>
    <w:pPr>
      <w:spacing w:line="220" w:lineRule="exact"/>
    </w:pPr>
    <w:rPr>
      <w:rFonts w:ascii="Tahoma" w:eastAsia="Tahoma" w:hAnsi="Tahoma" w:cs="Tahoma"/>
      <w:lang w:val="en-US" w:eastAsia="en-US"/>
    </w:rPr>
  </w:style>
  <w:style w:type="paragraph" w:customStyle="1" w:styleId="Tekstwstpniesformatowany">
    <w:name w:val="Tekst wstępnie sformatowany"/>
    <w:basedOn w:val="Normalny"/>
    <w:qFormat/>
    <w:rPr>
      <w:rFonts w:ascii="Liberation Mono" w:eastAsia="Liberation Mono" w:hAnsi="Liberation Mono" w:cs="Liberation Mono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151D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tsubishi-motors.com/en/innovation/motorsports/axcr2023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library.mitsubishi-motors.com/contents%20/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press.mitsubishi.pl/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kinga.ossowska@astara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1090</Words>
  <Characters>6540</Characters>
  <Application>Microsoft Office Word</Application>
  <DocSecurity>4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MMC2023</vt:lpstr>
    </vt:vector>
  </TitlesOfParts>
  <Company>Mitsubishi　Motors</Company>
  <LinksUpToDate>false</LinksUpToDate>
  <CharactersWithSpaces>7615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MMC2023</dc:title>
  <dc:subject/>
  <dc:creator>Moto Target</dc:creator>
  <dc:description/>
  <cp:lastModifiedBy>Kinga Ossowska</cp:lastModifiedBy>
  <cp:revision>2</cp:revision>
  <dcterms:created xsi:type="dcterms:W3CDTF">2023-08-25T07:51:00Z</dcterms:created>
  <dcterms:modified xsi:type="dcterms:W3CDTF">2023-08-25T07:51:00Z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  <property fmtid="{D5CDD505-2E9C-101B-9397-08002B2CF9AE}" pid="6" name="category">
    <vt:lpwstr>NONE</vt:lpwstr>
  </property>
</Properties>
</file>