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BCBD" w14:textId="77777777" w:rsidR="009E6316" w:rsidRDefault="009E6316" w:rsidP="009E6316">
      <w:pPr>
        <w:spacing w:line="200" w:lineRule="exact"/>
        <w:jc w:val="right"/>
        <w:rPr>
          <w:sz w:val="24"/>
          <w:szCs w:val="24"/>
        </w:rPr>
      </w:pPr>
    </w:p>
    <w:p w14:paraId="2DF2F738" w14:textId="4D13B03B" w:rsidR="0032193F" w:rsidRDefault="009E6316" w:rsidP="00F4406A">
      <w:pPr>
        <w:spacing w:line="200" w:lineRule="exact"/>
        <w:ind w:right="24"/>
        <w:jc w:val="right"/>
        <w:rPr>
          <w:rFonts w:ascii="Calibri" w:hAnsi="Calibri" w:cs="Calibri"/>
        </w:rPr>
      </w:pPr>
      <w:r w:rsidRPr="009E6316">
        <w:rPr>
          <w:rFonts w:ascii="Calibri" w:hAnsi="Calibri" w:cs="Calibri"/>
        </w:rPr>
        <w:t>Warszawa,</w:t>
      </w:r>
      <w:r w:rsidR="00755DB1">
        <w:rPr>
          <w:rFonts w:ascii="Calibri" w:hAnsi="Calibri" w:cs="Calibri"/>
        </w:rPr>
        <w:t xml:space="preserve"> </w:t>
      </w:r>
      <w:r w:rsidR="0057041D">
        <w:rPr>
          <w:rFonts w:ascii="Calibri" w:hAnsi="Calibri" w:cs="Calibri"/>
        </w:rPr>
        <w:t>2 październik</w:t>
      </w:r>
      <w:r w:rsidR="008D5BB8">
        <w:rPr>
          <w:rFonts w:ascii="Calibri" w:hAnsi="Calibri" w:cs="Calibri"/>
        </w:rPr>
        <w:t>a</w:t>
      </w:r>
      <w:r w:rsidR="005D6BAB">
        <w:rPr>
          <w:rFonts w:ascii="Calibri" w:hAnsi="Calibri" w:cs="Calibri"/>
        </w:rPr>
        <w:t xml:space="preserve"> </w:t>
      </w:r>
      <w:r w:rsidR="003D7E8E">
        <w:rPr>
          <w:rFonts w:ascii="Calibri" w:hAnsi="Calibri" w:cs="Calibri"/>
        </w:rPr>
        <w:t>202</w:t>
      </w:r>
      <w:r w:rsidR="006E0A72">
        <w:rPr>
          <w:rFonts w:ascii="Calibri" w:hAnsi="Calibri" w:cs="Calibri"/>
        </w:rPr>
        <w:t>3</w:t>
      </w:r>
    </w:p>
    <w:p w14:paraId="29706FB8" w14:textId="77777777" w:rsidR="009E6316" w:rsidRDefault="009E6316" w:rsidP="009E6316">
      <w:pPr>
        <w:spacing w:line="200" w:lineRule="exact"/>
        <w:rPr>
          <w:rFonts w:ascii="Calibri" w:hAnsi="Calibri" w:cs="Calibri"/>
        </w:rPr>
      </w:pPr>
    </w:p>
    <w:p w14:paraId="273E603C" w14:textId="77777777" w:rsidR="008024D9" w:rsidRDefault="008024D9" w:rsidP="006E0A72">
      <w:pPr>
        <w:ind w:right="-299"/>
        <w:jc w:val="both"/>
        <w:rPr>
          <w:rFonts w:ascii="Calibri" w:hAnsi="Calibri" w:cs="Calibri"/>
        </w:rPr>
      </w:pPr>
    </w:p>
    <w:p w14:paraId="725E65D9" w14:textId="1CC3D8E6" w:rsidR="008024D9" w:rsidRPr="00481D05" w:rsidRDefault="00326B2D" w:rsidP="0052377D">
      <w:pPr>
        <w:spacing w:line="276" w:lineRule="auto"/>
        <w:ind w:right="-299"/>
        <w:jc w:val="both"/>
        <w:rPr>
          <w:rFonts w:ascii="Calibri" w:hAnsi="Calibri" w:cs="Calibri"/>
        </w:rPr>
      </w:pPr>
      <w:r w:rsidRPr="00481D05">
        <w:rPr>
          <w:rFonts w:ascii="Calibri" w:hAnsi="Calibri" w:cs="Calibri"/>
        </w:rPr>
        <w:t>Informacja prasowa</w:t>
      </w:r>
    </w:p>
    <w:p w14:paraId="7C22228C" w14:textId="77777777" w:rsidR="008024D9" w:rsidRDefault="008024D9" w:rsidP="0052377D">
      <w:pPr>
        <w:spacing w:line="276" w:lineRule="auto"/>
        <w:ind w:right="-299"/>
        <w:jc w:val="both"/>
        <w:rPr>
          <w:rFonts w:ascii="Calibri" w:hAnsi="Calibri" w:cs="Calibri"/>
        </w:rPr>
      </w:pPr>
    </w:p>
    <w:p w14:paraId="0B36A5A0" w14:textId="77777777" w:rsidR="008024D9" w:rsidRDefault="008024D9" w:rsidP="0052377D">
      <w:pPr>
        <w:spacing w:line="276" w:lineRule="auto"/>
        <w:ind w:right="-299"/>
        <w:jc w:val="both"/>
        <w:rPr>
          <w:rFonts w:ascii="Calibri" w:hAnsi="Calibri" w:cs="Calibri"/>
        </w:rPr>
      </w:pPr>
    </w:p>
    <w:p w14:paraId="3E941283" w14:textId="4EDDD881" w:rsidR="00481D05" w:rsidRPr="00FF7CB9" w:rsidRDefault="00E324B0" w:rsidP="00793343">
      <w:pPr>
        <w:spacing w:line="276" w:lineRule="auto"/>
        <w:ind w:right="-299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Warszawska Fabryka Norblina ma już dwa lata</w:t>
      </w:r>
    </w:p>
    <w:p w14:paraId="17B77D0D" w14:textId="77777777" w:rsidR="00481D05" w:rsidRDefault="00481D05" w:rsidP="0052377D">
      <w:pPr>
        <w:spacing w:line="276" w:lineRule="auto"/>
        <w:ind w:right="-299"/>
        <w:jc w:val="both"/>
        <w:rPr>
          <w:rFonts w:ascii="Calibri" w:hAnsi="Calibri" w:cs="Calibri"/>
        </w:rPr>
      </w:pPr>
    </w:p>
    <w:p w14:paraId="6147A071" w14:textId="62DC370D" w:rsidR="009A39F6" w:rsidRDefault="00BF2536" w:rsidP="008D5BB8">
      <w:pPr>
        <w:spacing w:line="276" w:lineRule="auto"/>
        <w:ind w:right="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59DC">
        <w:rPr>
          <w:rFonts w:asciiTheme="minorHAnsi" w:hAnsiTheme="minorHAnsi" w:cstheme="minorHAnsi"/>
          <w:b/>
          <w:bCs/>
          <w:sz w:val="24"/>
          <w:szCs w:val="24"/>
        </w:rPr>
        <w:t xml:space="preserve">Grupa Capital Park </w:t>
      </w:r>
      <w:r w:rsidR="0057204A">
        <w:rPr>
          <w:rFonts w:asciiTheme="minorHAnsi" w:hAnsiTheme="minorHAnsi" w:cstheme="minorHAnsi"/>
          <w:b/>
          <w:bCs/>
          <w:sz w:val="24"/>
          <w:szCs w:val="24"/>
        </w:rPr>
        <w:t>obchodzi</w:t>
      </w:r>
      <w:r w:rsidR="00E324B0">
        <w:rPr>
          <w:rFonts w:asciiTheme="minorHAnsi" w:hAnsiTheme="minorHAnsi" w:cstheme="minorHAnsi"/>
          <w:b/>
          <w:bCs/>
          <w:sz w:val="24"/>
          <w:szCs w:val="24"/>
        </w:rPr>
        <w:t xml:space="preserve"> drugie urodziny swojej flagowej inwestycji na warszawskiej Woli. Fabryka Norblina </w:t>
      </w:r>
      <w:r w:rsidR="00E17306">
        <w:rPr>
          <w:rFonts w:asciiTheme="minorHAnsi" w:hAnsiTheme="minorHAnsi" w:cstheme="minorHAnsi"/>
          <w:b/>
          <w:bCs/>
          <w:sz w:val="24"/>
          <w:szCs w:val="24"/>
        </w:rPr>
        <w:t>jest</w:t>
      </w:r>
      <w:r w:rsidR="00D90B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66229">
        <w:rPr>
          <w:rFonts w:asciiTheme="minorHAnsi" w:hAnsiTheme="minorHAnsi" w:cstheme="minorHAnsi"/>
          <w:b/>
          <w:bCs/>
          <w:sz w:val="24"/>
          <w:szCs w:val="24"/>
        </w:rPr>
        <w:t xml:space="preserve">już niemal w pełni wynajęta, </w:t>
      </w:r>
      <w:r w:rsidR="002E4935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E17306">
        <w:rPr>
          <w:rFonts w:asciiTheme="minorHAnsi" w:hAnsiTheme="minorHAnsi" w:cstheme="minorHAnsi"/>
          <w:b/>
          <w:bCs/>
          <w:sz w:val="24"/>
          <w:szCs w:val="24"/>
        </w:rPr>
        <w:t xml:space="preserve"> ostatnim roku do kompleksu dołączy</w:t>
      </w:r>
      <w:r w:rsidR="004B7A26">
        <w:rPr>
          <w:rFonts w:asciiTheme="minorHAnsi" w:hAnsiTheme="minorHAnsi" w:cstheme="minorHAnsi"/>
          <w:b/>
          <w:bCs/>
          <w:sz w:val="24"/>
          <w:szCs w:val="24"/>
        </w:rPr>
        <w:t xml:space="preserve">ło </w:t>
      </w:r>
      <w:r w:rsidR="009423A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D5BB8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57204A">
        <w:rPr>
          <w:rFonts w:asciiTheme="minorHAnsi" w:hAnsiTheme="minorHAnsi" w:cstheme="minorHAnsi"/>
          <w:b/>
          <w:bCs/>
          <w:sz w:val="24"/>
          <w:szCs w:val="24"/>
        </w:rPr>
        <w:t xml:space="preserve"> nowych</w:t>
      </w:r>
      <w:r w:rsidR="004B7A2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90B65">
        <w:rPr>
          <w:rFonts w:asciiTheme="minorHAnsi" w:hAnsiTheme="minorHAnsi" w:cstheme="minorHAnsi"/>
          <w:b/>
          <w:bCs/>
          <w:sz w:val="24"/>
          <w:szCs w:val="24"/>
        </w:rPr>
        <w:t xml:space="preserve">konceptów, które zajęły </w:t>
      </w:r>
      <w:r w:rsidR="00D90B65" w:rsidRPr="00142386">
        <w:rPr>
          <w:rFonts w:asciiTheme="minorHAnsi" w:hAnsiTheme="minorHAnsi" w:cstheme="minorHAnsi"/>
          <w:b/>
          <w:bCs/>
          <w:sz w:val="24"/>
          <w:szCs w:val="24"/>
        </w:rPr>
        <w:t xml:space="preserve">łącznie </w:t>
      </w:r>
      <w:r w:rsidR="00F36273">
        <w:rPr>
          <w:rFonts w:asciiTheme="minorHAnsi" w:hAnsiTheme="minorHAnsi" w:cstheme="minorHAnsi"/>
          <w:b/>
          <w:bCs/>
          <w:sz w:val="24"/>
          <w:szCs w:val="24"/>
        </w:rPr>
        <w:t>blisko</w:t>
      </w:r>
      <w:r w:rsidR="00A02B6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423A6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A02B6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3627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A02B62">
        <w:rPr>
          <w:rFonts w:asciiTheme="minorHAnsi" w:hAnsiTheme="minorHAnsi" w:cstheme="minorHAnsi"/>
          <w:b/>
          <w:bCs/>
          <w:sz w:val="24"/>
          <w:szCs w:val="24"/>
        </w:rPr>
        <w:t>00</w:t>
      </w:r>
      <w:r w:rsidR="0014238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A39F6" w:rsidRPr="00142386">
        <w:rPr>
          <w:rFonts w:asciiTheme="minorHAnsi" w:hAnsiTheme="minorHAnsi" w:cstheme="minorHAnsi"/>
          <w:b/>
          <w:bCs/>
          <w:sz w:val="24"/>
          <w:szCs w:val="24"/>
        </w:rPr>
        <w:t>mkw. powierzchni.</w:t>
      </w:r>
      <w:r w:rsidR="00142386">
        <w:rPr>
          <w:rFonts w:asciiTheme="minorHAnsi" w:hAnsiTheme="minorHAnsi" w:cstheme="minorHAnsi"/>
          <w:b/>
          <w:bCs/>
          <w:sz w:val="24"/>
          <w:szCs w:val="24"/>
        </w:rPr>
        <w:t xml:space="preserve"> W tym czasie</w:t>
      </w:r>
      <w:r w:rsidR="0057204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A39F6">
        <w:rPr>
          <w:rFonts w:asciiTheme="minorHAnsi" w:hAnsiTheme="minorHAnsi" w:cstheme="minorHAnsi"/>
          <w:b/>
          <w:bCs/>
          <w:sz w:val="24"/>
          <w:szCs w:val="24"/>
        </w:rPr>
        <w:t>kompleks</w:t>
      </w:r>
      <w:r w:rsidR="00142386">
        <w:rPr>
          <w:rFonts w:asciiTheme="minorHAnsi" w:hAnsiTheme="minorHAnsi" w:cstheme="minorHAnsi"/>
          <w:b/>
          <w:bCs/>
          <w:sz w:val="24"/>
          <w:szCs w:val="24"/>
        </w:rPr>
        <w:t xml:space="preserve"> przy ul. Żelaznej 51/53</w:t>
      </w:r>
      <w:r w:rsidR="0057204A">
        <w:rPr>
          <w:rFonts w:asciiTheme="minorHAnsi" w:hAnsiTheme="minorHAnsi" w:cstheme="minorHAnsi"/>
          <w:b/>
          <w:bCs/>
          <w:sz w:val="24"/>
          <w:szCs w:val="24"/>
        </w:rPr>
        <w:t xml:space="preserve"> odwiedziło</w:t>
      </w:r>
      <w:r w:rsidR="009A39F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F4A5B">
        <w:rPr>
          <w:rFonts w:ascii="Calibri" w:hAnsi="Calibri" w:cs="Calibri"/>
          <w:b/>
          <w:bCs/>
          <w:color w:val="000000"/>
          <w:sz w:val="24"/>
          <w:szCs w:val="24"/>
        </w:rPr>
        <w:t>prawie</w:t>
      </w:r>
      <w:r w:rsidR="0057204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9A39F6" w:rsidRPr="009A39F6">
        <w:rPr>
          <w:rFonts w:ascii="Calibri" w:hAnsi="Calibri" w:cs="Calibri"/>
          <w:b/>
          <w:bCs/>
          <w:color w:val="000000"/>
          <w:sz w:val="24"/>
          <w:szCs w:val="24"/>
        </w:rPr>
        <w:t>1</w:t>
      </w:r>
      <w:r w:rsidR="0057204A">
        <w:rPr>
          <w:rFonts w:ascii="Calibri" w:hAnsi="Calibri" w:cs="Calibri"/>
          <w:b/>
          <w:bCs/>
          <w:color w:val="000000"/>
          <w:sz w:val="24"/>
          <w:szCs w:val="24"/>
        </w:rPr>
        <w:t>4</w:t>
      </w:r>
      <w:r w:rsidR="00142386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57204A">
        <w:rPr>
          <w:rFonts w:ascii="Calibri" w:hAnsi="Calibri" w:cs="Calibri"/>
          <w:b/>
          <w:bCs/>
          <w:color w:val="000000"/>
          <w:sz w:val="24"/>
          <w:szCs w:val="24"/>
        </w:rPr>
        <w:t>milionów</w:t>
      </w:r>
      <w:r w:rsidR="009A39F6">
        <w:rPr>
          <w:rFonts w:ascii="Calibri" w:hAnsi="Calibri" w:cs="Calibri"/>
          <w:b/>
          <w:bCs/>
          <w:color w:val="000000"/>
          <w:sz w:val="24"/>
          <w:szCs w:val="24"/>
        </w:rPr>
        <w:t xml:space="preserve"> gości.</w:t>
      </w:r>
    </w:p>
    <w:p w14:paraId="54C8F354" w14:textId="77777777" w:rsidR="008024D9" w:rsidRPr="00A3658E" w:rsidRDefault="008024D9" w:rsidP="008D5BB8">
      <w:pPr>
        <w:spacing w:line="276" w:lineRule="auto"/>
        <w:ind w:right="-299"/>
        <w:jc w:val="both"/>
        <w:rPr>
          <w:rFonts w:asciiTheme="minorHAnsi" w:hAnsiTheme="minorHAnsi" w:cstheme="minorHAnsi"/>
          <w:sz w:val="24"/>
          <w:szCs w:val="24"/>
        </w:rPr>
      </w:pPr>
    </w:p>
    <w:p w14:paraId="67DC23B0" w14:textId="1A8FE708" w:rsidR="00E66229" w:rsidRDefault="0057204A" w:rsidP="008D5B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E17306">
        <w:rPr>
          <w:rFonts w:asciiTheme="minorHAnsi" w:hAnsiTheme="minorHAnsi" w:cstheme="minorHAnsi"/>
          <w:sz w:val="24"/>
          <w:szCs w:val="24"/>
        </w:rPr>
        <w:t>ijają</w:t>
      </w:r>
      <w:r>
        <w:rPr>
          <w:rFonts w:asciiTheme="minorHAnsi" w:hAnsiTheme="minorHAnsi" w:cstheme="minorHAnsi"/>
          <w:sz w:val="24"/>
          <w:szCs w:val="24"/>
        </w:rPr>
        <w:t xml:space="preserve"> dokładnie</w:t>
      </w:r>
      <w:r w:rsidR="00E17306">
        <w:rPr>
          <w:rFonts w:asciiTheme="minorHAnsi" w:hAnsiTheme="minorHAnsi" w:cstheme="minorHAnsi"/>
          <w:sz w:val="24"/>
          <w:szCs w:val="24"/>
        </w:rPr>
        <w:t xml:space="preserve"> dwa lata, odkąd dawne zakłady fabryczne </w:t>
      </w:r>
      <w:r w:rsidR="00D712A4">
        <w:rPr>
          <w:rFonts w:asciiTheme="minorHAnsi" w:hAnsiTheme="minorHAnsi" w:cstheme="minorHAnsi"/>
          <w:sz w:val="24"/>
          <w:szCs w:val="24"/>
        </w:rPr>
        <w:t>Norblin, Bracia Buch i T. Werner zaczęły żyć swoim drugim życiem</w:t>
      </w:r>
      <w:r w:rsidR="001B3617">
        <w:rPr>
          <w:rFonts w:asciiTheme="minorHAnsi" w:hAnsiTheme="minorHAnsi" w:cstheme="minorHAnsi"/>
          <w:sz w:val="24"/>
          <w:szCs w:val="24"/>
        </w:rPr>
        <w:t xml:space="preserve">. </w:t>
      </w:r>
      <w:r w:rsidR="00E66229">
        <w:rPr>
          <w:rFonts w:asciiTheme="minorHAnsi" w:hAnsiTheme="minorHAnsi" w:cstheme="minorHAnsi"/>
          <w:sz w:val="24"/>
          <w:szCs w:val="24"/>
        </w:rPr>
        <w:t>Kompleks został otwarty we wrześniu 2021 roku, a</w:t>
      </w:r>
      <w:r w:rsidR="00E66229">
        <w:rPr>
          <w:rFonts w:asciiTheme="minorHAnsi" w:hAnsiTheme="minorHAnsi" w:cstheme="minorHAnsi"/>
          <w:b/>
          <w:bCs/>
          <w:sz w:val="24"/>
          <w:szCs w:val="24"/>
        </w:rPr>
        <w:t xml:space="preserve"> w drugim roku</w:t>
      </w:r>
      <w:r w:rsidR="00755DB1">
        <w:rPr>
          <w:rFonts w:asciiTheme="minorHAnsi" w:hAnsiTheme="minorHAnsi" w:cstheme="minorHAnsi"/>
          <w:b/>
          <w:bCs/>
          <w:sz w:val="24"/>
          <w:szCs w:val="24"/>
        </w:rPr>
        <w:t xml:space="preserve"> jego</w:t>
      </w:r>
      <w:r w:rsidR="00E66229">
        <w:rPr>
          <w:rFonts w:asciiTheme="minorHAnsi" w:hAnsiTheme="minorHAnsi" w:cstheme="minorHAnsi"/>
          <w:b/>
          <w:bCs/>
          <w:sz w:val="24"/>
          <w:szCs w:val="24"/>
        </w:rPr>
        <w:t xml:space="preserve"> funkcjonowania</w:t>
      </w:r>
      <w:r w:rsidR="00755DB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B3617" w:rsidRPr="004A2EB3">
        <w:rPr>
          <w:rFonts w:asciiTheme="minorHAnsi" w:hAnsiTheme="minorHAnsi" w:cstheme="minorHAnsi"/>
          <w:b/>
          <w:bCs/>
          <w:sz w:val="24"/>
          <w:szCs w:val="24"/>
        </w:rPr>
        <w:t xml:space="preserve">odnotowano </w:t>
      </w:r>
      <w:r w:rsidR="00B37AB3" w:rsidRPr="004A2EB3">
        <w:rPr>
          <w:rFonts w:asciiTheme="minorHAnsi" w:hAnsiTheme="minorHAnsi" w:cstheme="minorHAnsi"/>
          <w:b/>
          <w:bCs/>
          <w:sz w:val="24"/>
          <w:szCs w:val="24"/>
        </w:rPr>
        <w:t>odwiedziny 13</w:t>
      </w:r>
      <w:r w:rsidR="00755DB1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B37AB3" w:rsidRPr="004A2EB3">
        <w:rPr>
          <w:rFonts w:asciiTheme="minorHAnsi" w:hAnsiTheme="minorHAnsi" w:cstheme="minorHAnsi"/>
          <w:b/>
          <w:bCs/>
          <w:sz w:val="24"/>
          <w:szCs w:val="24"/>
        </w:rPr>
        <w:t>773</w:t>
      </w:r>
      <w:r w:rsidR="00755DB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37AB3" w:rsidRPr="004A2EB3">
        <w:rPr>
          <w:rFonts w:asciiTheme="minorHAnsi" w:hAnsiTheme="minorHAnsi" w:cstheme="minorHAnsi"/>
          <w:b/>
          <w:bCs/>
          <w:sz w:val="24"/>
          <w:szCs w:val="24"/>
        </w:rPr>
        <w:t>000</w:t>
      </w:r>
      <w:r w:rsidRPr="004A2EB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37AB3" w:rsidRPr="004A2EB3">
        <w:rPr>
          <w:rFonts w:asciiTheme="minorHAnsi" w:hAnsiTheme="minorHAnsi" w:cstheme="minorHAnsi"/>
          <w:b/>
          <w:bCs/>
          <w:sz w:val="24"/>
          <w:szCs w:val="24"/>
        </w:rPr>
        <w:t>osób</w:t>
      </w:r>
      <w:r w:rsidR="001B3617" w:rsidRPr="004A2EB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B3617">
        <w:rPr>
          <w:rFonts w:asciiTheme="minorHAnsi" w:hAnsiTheme="minorHAnsi" w:cstheme="minorHAnsi"/>
          <w:sz w:val="24"/>
          <w:szCs w:val="24"/>
        </w:rPr>
        <w:t xml:space="preserve"> </w:t>
      </w:r>
      <w:r w:rsidR="008D5BB8">
        <w:rPr>
          <w:rFonts w:asciiTheme="minorHAnsi" w:hAnsiTheme="minorHAnsi" w:cstheme="minorHAnsi"/>
          <w:sz w:val="24"/>
          <w:szCs w:val="24"/>
        </w:rPr>
        <w:t>W sam urodzinowy weekend</w:t>
      </w:r>
      <w:r w:rsidR="00F36273">
        <w:rPr>
          <w:rFonts w:asciiTheme="minorHAnsi" w:hAnsiTheme="minorHAnsi" w:cstheme="minorHAnsi"/>
          <w:sz w:val="24"/>
          <w:szCs w:val="24"/>
        </w:rPr>
        <w:t xml:space="preserve"> – 23 i 24 września –</w:t>
      </w:r>
      <w:r w:rsidR="008D5BB8">
        <w:rPr>
          <w:rFonts w:asciiTheme="minorHAnsi" w:hAnsiTheme="minorHAnsi" w:cstheme="minorHAnsi"/>
          <w:sz w:val="24"/>
          <w:szCs w:val="24"/>
        </w:rPr>
        <w:t xml:space="preserve"> </w:t>
      </w:r>
      <w:r w:rsidR="00F36273">
        <w:rPr>
          <w:rFonts w:asciiTheme="minorHAnsi" w:hAnsiTheme="minorHAnsi" w:cstheme="minorHAnsi"/>
          <w:sz w:val="24"/>
          <w:szCs w:val="24"/>
        </w:rPr>
        <w:t>kompleks odwiedziło</w:t>
      </w:r>
      <w:r w:rsidR="008D5BB8">
        <w:rPr>
          <w:rFonts w:asciiTheme="minorHAnsi" w:hAnsiTheme="minorHAnsi" w:cstheme="minorHAnsi"/>
          <w:sz w:val="24"/>
          <w:szCs w:val="24"/>
        </w:rPr>
        <w:t xml:space="preserve"> </w:t>
      </w:r>
      <w:r w:rsidR="00F36273">
        <w:rPr>
          <w:rFonts w:asciiTheme="minorHAnsi" w:hAnsiTheme="minorHAnsi" w:cstheme="minorHAnsi"/>
          <w:sz w:val="24"/>
          <w:szCs w:val="24"/>
        </w:rPr>
        <w:t xml:space="preserve">blisko </w:t>
      </w:r>
      <w:r w:rsidR="008D5BB8">
        <w:rPr>
          <w:rFonts w:asciiTheme="minorHAnsi" w:hAnsiTheme="minorHAnsi" w:cstheme="minorHAnsi"/>
          <w:sz w:val="24"/>
          <w:szCs w:val="24"/>
        </w:rPr>
        <w:t>1</w:t>
      </w:r>
      <w:r w:rsidR="00F36273">
        <w:rPr>
          <w:rFonts w:asciiTheme="minorHAnsi" w:hAnsiTheme="minorHAnsi" w:cstheme="minorHAnsi"/>
          <w:sz w:val="24"/>
          <w:szCs w:val="24"/>
        </w:rPr>
        <w:t>80 tysięcy</w:t>
      </w:r>
      <w:r w:rsidR="008D5BB8">
        <w:rPr>
          <w:rFonts w:asciiTheme="minorHAnsi" w:hAnsiTheme="minorHAnsi" w:cstheme="minorHAnsi"/>
          <w:sz w:val="24"/>
          <w:szCs w:val="24"/>
        </w:rPr>
        <w:t xml:space="preserve"> gości.</w:t>
      </w:r>
    </w:p>
    <w:p w14:paraId="0BDB12D5" w14:textId="77777777" w:rsidR="00142386" w:rsidRDefault="00142386" w:rsidP="008D5BB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E8AF6A" w14:textId="6EFF7F76" w:rsidR="0057204A" w:rsidRPr="009D09DE" w:rsidRDefault="00142386" w:rsidP="008D5BB8">
      <w:pPr>
        <w:pStyle w:val="HTML-wstpniesformatowany"/>
        <w:spacing w:line="276" w:lineRule="auto"/>
        <w:jc w:val="both"/>
        <w:rPr>
          <w:rFonts w:ascii="Calibri" w:eastAsiaTheme="minorHAnsi" w:hAnsi="Calibri" w:cs="Calibri"/>
          <w:color w:val="272727"/>
          <w:sz w:val="22"/>
          <w:szCs w:val="22"/>
          <w:lang w:eastAsia="en-US"/>
        </w:rPr>
      </w:pPr>
      <w:r w:rsidRPr="002E4935">
        <w:rPr>
          <w:rFonts w:asciiTheme="minorHAnsi" w:hAnsiTheme="minorHAnsi" w:cstheme="minorHAnsi"/>
          <w:i/>
          <w:iCs/>
          <w:sz w:val="24"/>
          <w:szCs w:val="24"/>
        </w:rPr>
        <w:t>- Drugie urodziny Fabryki Norblina to dla nas ważny powód do radości i świętowania. Rozpoczynając ten projekt</w:t>
      </w:r>
      <w:r w:rsidR="003D5C2B">
        <w:rPr>
          <w:rFonts w:asciiTheme="minorHAnsi" w:hAnsiTheme="minorHAnsi" w:cstheme="minorHAnsi"/>
          <w:i/>
          <w:iCs/>
          <w:sz w:val="24"/>
          <w:szCs w:val="24"/>
        </w:rPr>
        <w:t xml:space="preserve"> liczyliśmy na to</w:t>
      </w:r>
      <w:r w:rsidR="004A2EB3" w:rsidRPr="002E4935">
        <w:rPr>
          <w:rFonts w:asciiTheme="minorHAnsi" w:hAnsiTheme="minorHAnsi" w:cstheme="minorHAnsi"/>
          <w:i/>
          <w:iCs/>
          <w:sz w:val="24"/>
          <w:szCs w:val="24"/>
        </w:rPr>
        <w:t xml:space="preserve">, że stanie się on popularnym miejscem </w:t>
      </w:r>
      <w:r w:rsidR="00232F3F" w:rsidRPr="002E4935">
        <w:rPr>
          <w:rFonts w:asciiTheme="minorHAnsi" w:hAnsiTheme="minorHAnsi" w:cstheme="minorHAnsi"/>
          <w:i/>
          <w:iCs/>
          <w:sz w:val="24"/>
          <w:szCs w:val="24"/>
        </w:rPr>
        <w:t>w stolicy</w:t>
      </w:r>
      <w:r w:rsidR="004A2EB3" w:rsidRPr="002E4935">
        <w:rPr>
          <w:rFonts w:asciiTheme="minorHAnsi" w:hAnsiTheme="minorHAnsi" w:cstheme="minorHAnsi"/>
          <w:i/>
          <w:iCs/>
          <w:sz w:val="24"/>
          <w:szCs w:val="24"/>
        </w:rPr>
        <w:t xml:space="preserve">, ale rzeczywistość przerosła nasze oczekiwania. Fabryka Norblina bardzo szybko podbiła serca warszawiaków i turystów, ale również </w:t>
      </w:r>
      <w:r w:rsidR="00232F3F" w:rsidRPr="002E4935">
        <w:rPr>
          <w:rFonts w:asciiTheme="minorHAnsi" w:hAnsiTheme="minorHAnsi" w:cstheme="minorHAnsi"/>
          <w:i/>
          <w:iCs/>
          <w:sz w:val="24"/>
          <w:szCs w:val="24"/>
        </w:rPr>
        <w:t>przedsiębiorców.</w:t>
      </w:r>
      <w:r w:rsidR="003A7B7C">
        <w:rPr>
          <w:rFonts w:asciiTheme="minorHAnsi" w:hAnsiTheme="minorHAnsi" w:cstheme="minorHAnsi"/>
          <w:i/>
          <w:iCs/>
          <w:sz w:val="24"/>
          <w:szCs w:val="24"/>
        </w:rPr>
        <w:t xml:space="preserve"> Wraz z otwieraniem nowych konceptów </w:t>
      </w:r>
      <w:proofErr w:type="spellStart"/>
      <w:r w:rsidR="003A7B7C">
        <w:rPr>
          <w:rFonts w:asciiTheme="minorHAnsi" w:hAnsiTheme="minorHAnsi" w:cstheme="minorHAnsi"/>
          <w:i/>
          <w:iCs/>
          <w:sz w:val="24"/>
          <w:szCs w:val="24"/>
        </w:rPr>
        <w:t>o</w:t>
      </w:r>
      <w:r w:rsidR="003D5C2B">
        <w:rPr>
          <w:rFonts w:asciiTheme="minorHAnsi" w:hAnsiTheme="minorHAnsi" w:cstheme="minorHAnsi"/>
          <w:i/>
          <w:iCs/>
          <w:sz w:val="24"/>
          <w:szCs w:val="24"/>
        </w:rPr>
        <w:t>dwiedzalność</w:t>
      </w:r>
      <w:proofErr w:type="spellEnd"/>
      <w:r w:rsidR="003D5C2B">
        <w:rPr>
          <w:rFonts w:asciiTheme="minorHAnsi" w:hAnsiTheme="minorHAnsi" w:cstheme="minorHAnsi"/>
          <w:i/>
          <w:iCs/>
          <w:sz w:val="24"/>
          <w:szCs w:val="24"/>
        </w:rPr>
        <w:t xml:space="preserve"> kompleksu systematycznie rosła, a </w:t>
      </w:r>
      <w:r w:rsidR="003A7B7C">
        <w:rPr>
          <w:rFonts w:asciiTheme="minorHAnsi" w:hAnsiTheme="minorHAnsi" w:cstheme="minorHAnsi"/>
          <w:i/>
          <w:iCs/>
          <w:sz w:val="24"/>
          <w:szCs w:val="24"/>
        </w:rPr>
        <w:t>w każdym z 3 ostatnich</w:t>
      </w:r>
      <w:r w:rsidR="003D5C2B">
        <w:rPr>
          <w:rFonts w:asciiTheme="minorHAnsi" w:hAnsiTheme="minorHAnsi" w:cstheme="minorHAnsi"/>
          <w:i/>
          <w:iCs/>
          <w:sz w:val="24"/>
          <w:szCs w:val="24"/>
        </w:rPr>
        <w:t xml:space="preserve"> miesi</w:t>
      </w:r>
      <w:r w:rsidR="003A7B7C">
        <w:rPr>
          <w:rFonts w:asciiTheme="minorHAnsi" w:hAnsiTheme="minorHAnsi" w:cstheme="minorHAnsi"/>
          <w:i/>
          <w:iCs/>
          <w:sz w:val="24"/>
          <w:szCs w:val="24"/>
        </w:rPr>
        <w:t>ęcy</w:t>
      </w:r>
      <w:r w:rsidR="003D5C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A7B7C">
        <w:rPr>
          <w:rFonts w:asciiTheme="minorHAnsi" w:hAnsiTheme="minorHAnsi" w:cstheme="minorHAnsi"/>
          <w:i/>
          <w:iCs/>
          <w:sz w:val="24"/>
          <w:szCs w:val="24"/>
        </w:rPr>
        <w:t xml:space="preserve">gościliśmy po ponad </w:t>
      </w:r>
      <w:r w:rsidR="003D5C2B">
        <w:rPr>
          <w:rFonts w:asciiTheme="minorHAnsi" w:hAnsiTheme="minorHAnsi" w:cstheme="minorHAnsi"/>
          <w:i/>
          <w:iCs/>
          <w:sz w:val="24"/>
          <w:szCs w:val="24"/>
        </w:rPr>
        <w:t xml:space="preserve">2 miliony osób. </w:t>
      </w:r>
      <w:r w:rsidR="00755DB1" w:rsidRPr="003D7A89">
        <w:rPr>
          <w:rFonts w:asciiTheme="minorHAnsi" w:hAnsiTheme="minorHAnsi" w:cstheme="minorHAnsi"/>
          <w:i/>
          <w:iCs/>
          <w:sz w:val="24"/>
          <w:szCs w:val="24"/>
        </w:rPr>
        <w:t xml:space="preserve">Poziom wynajmu kompleksu </w:t>
      </w:r>
      <w:r w:rsidR="007E38BF" w:rsidRPr="003D7A89">
        <w:rPr>
          <w:rFonts w:asciiTheme="minorHAnsi" w:hAnsiTheme="minorHAnsi" w:cstheme="minorHAnsi"/>
          <w:i/>
          <w:iCs/>
          <w:sz w:val="24"/>
          <w:szCs w:val="24"/>
        </w:rPr>
        <w:t>to obecnie</w:t>
      </w:r>
      <w:r w:rsidR="00CF58C3" w:rsidRPr="003D7A89">
        <w:rPr>
          <w:rFonts w:ascii="Calibri" w:eastAsiaTheme="minorHAnsi" w:hAnsi="Calibri" w:cs="Calibri"/>
          <w:color w:val="272727"/>
          <w:lang w:eastAsia="en-US"/>
        </w:rPr>
        <w:t xml:space="preserve"> </w:t>
      </w:r>
      <w:r w:rsidR="00755DB1">
        <w:rPr>
          <w:rFonts w:asciiTheme="minorHAnsi" w:hAnsiTheme="minorHAnsi" w:cstheme="minorHAnsi"/>
          <w:i/>
          <w:iCs/>
          <w:sz w:val="24"/>
          <w:szCs w:val="24"/>
        </w:rPr>
        <w:t>98% i zostało nam już niecałe 600 mkw. powierzchni do pełnej komercjalizacji</w:t>
      </w:r>
      <w:r w:rsidR="002E4935" w:rsidRPr="002E493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2E4935">
        <w:rPr>
          <w:rFonts w:asciiTheme="minorHAnsi" w:hAnsiTheme="minorHAnsi" w:cstheme="minorHAnsi"/>
          <w:sz w:val="24"/>
          <w:szCs w:val="24"/>
        </w:rPr>
        <w:t xml:space="preserve">– mówi </w:t>
      </w:r>
      <w:r w:rsidR="002E4935" w:rsidRPr="002E4935">
        <w:rPr>
          <w:rFonts w:asciiTheme="minorHAnsi" w:hAnsiTheme="minorHAnsi" w:cstheme="minorHAnsi"/>
          <w:b/>
          <w:bCs/>
          <w:sz w:val="24"/>
          <w:szCs w:val="24"/>
        </w:rPr>
        <w:t>Kinga Nowakowska, członkini zarządu i dyrektor operacyjna w Grupie Capital Park</w:t>
      </w:r>
      <w:r w:rsidR="002E4935">
        <w:rPr>
          <w:rFonts w:asciiTheme="minorHAnsi" w:hAnsiTheme="minorHAnsi" w:cstheme="minorHAnsi"/>
          <w:sz w:val="24"/>
          <w:szCs w:val="24"/>
        </w:rPr>
        <w:t>.</w:t>
      </w:r>
      <w:r w:rsidR="009D09D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42FA2E" w14:textId="77777777" w:rsidR="00142386" w:rsidRDefault="00142386" w:rsidP="008D5B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B9BD44" w14:textId="495C61D0" w:rsidR="00941D1E" w:rsidRDefault="009423A6" w:rsidP="008D5BB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ciągu ostatnich 12 miesięcy </w:t>
      </w:r>
      <w:r w:rsidR="003A7B7C">
        <w:rPr>
          <w:rFonts w:asciiTheme="minorHAnsi" w:hAnsiTheme="minorHAnsi" w:cstheme="minorHAnsi"/>
          <w:sz w:val="24"/>
          <w:szCs w:val="24"/>
        </w:rPr>
        <w:t>na terenie kompleksu zostały otwarte przestrzenie kolejnych najemców</w:t>
      </w:r>
      <w:r w:rsidR="009D09DE">
        <w:rPr>
          <w:rFonts w:asciiTheme="minorHAnsi" w:hAnsiTheme="minorHAnsi" w:cstheme="minorHAnsi"/>
          <w:sz w:val="24"/>
          <w:szCs w:val="24"/>
        </w:rPr>
        <w:t>,</w:t>
      </w:r>
      <w:r w:rsidRPr="002E4935">
        <w:rPr>
          <w:rFonts w:asciiTheme="minorHAnsi" w:hAnsiTheme="minorHAnsi" w:cstheme="minorHAnsi"/>
          <w:b/>
          <w:bCs/>
          <w:sz w:val="24"/>
          <w:szCs w:val="24"/>
        </w:rPr>
        <w:t xml:space="preserve"> którzy łącznie zajęli</w:t>
      </w:r>
      <w:r w:rsidR="00F36273">
        <w:rPr>
          <w:rFonts w:asciiTheme="minorHAnsi" w:hAnsiTheme="minorHAnsi" w:cstheme="minorHAnsi"/>
          <w:b/>
          <w:bCs/>
          <w:sz w:val="24"/>
          <w:szCs w:val="24"/>
        </w:rPr>
        <w:t xml:space="preserve"> blisko</w:t>
      </w:r>
      <w:r w:rsidRPr="002E493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7.</w:t>
      </w:r>
      <w:r w:rsidR="00F36273">
        <w:rPr>
          <w:rFonts w:asciiTheme="minorHAnsi" w:hAnsiTheme="minorHAnsi" w:cstheme="minorHAnsi"/>
          <w:b/>
          <w:bCs/>
          <w:sz w:val="24"/>
          <w:szCs w:val="24"/>
        </w:rPr>
        <w:t>400</w:t>
      </w:r>
      <w:r w:rsidRPr="002E4935">
        <w:rPr>
          <w:rFonts w:asciiTheme="minorHAnsi" w:hAnsiTheme="minorHAnsi" w:cstheme="minorHAnsi"/>
          <w:b/>
          <w:bCs/>
          <w:sz w:val="24"/>
          <w:szCs w:val="24"/>
        </w:rPr>
        <w:t xml:space="preserve"> mkw. powierzchni.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Do największej strefy gastronomicznej w Polsce, zajmującej </w:t>
      </w:r>
      <w:r w:rsidR="00F36273">
        <w:rPr>
          <w:rFonts w:asciiTheme="minorHAnsi" w:hAnsiTheme="minorHAnsi" w:cstheme="minorHAnsi"/>
          <w:sz w:val="24"/>
          <w:szCs w:val="24"/>
        </w:rPr>
        <w:t>niecałe</w:t>
      </w:r>
      <w:r>
        <w:rPr>
          <w:rFonts w:asciiTheme="minorHAnsi" w:hAnsiTheme="minorHAnsi" w:cstheme="minorHAnsi"/>
          <w:sz w:val="24"/>
          <w:szCs w:val="24"/>
        </w:rPr>
        <w:t xml:space="preserve"> 10.000 mkw., dołączyło kilka konceptów: restauracja i klub muzyczny MOXO (1.200 mkw.), restauracja libańska Amar </w:t>
      </w:r>
      <w:proofErr w:type="spellStart"/>
      <w:r>
        <w:rPr>
          <w:rFonts w:asciiTheme="minorHAnsi" w:hAnsiTheme="minorHAnsi" w:cstheme="minorHAnsi"/>
          <w:sz w:val="24"/>
          <w:szCs w:val="24"/>
        </w:rPr>
        <w:t>Beirut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(700 mkw.), winiarnia </w:t>
      </w:r>
      <w:r w:rsidRPr="004B7A26">
        <w:rPr>
          <w:rFonts w:asciiTheme="minorHAnsi" w:hAnsiTheme="minorHAnsi" w:cstheme="minorHAnsi"/>
          <w:sz w:val="24"/>
          <w:szCs w:val="24"/>
        </w:rPr>
        <w:t>Wine First</w:t>
      </w:r>
      <w:r>
        <w:rPr>
          <w:rFonts w:asciiTheme="minorHAnsi" w:hAnsiTheme="minorHAnsi" w:cstheme="minorHAnsi"/>
          <w:sz w:val="24"/>
          <w:szCs w:val="24"/>
        </w:rPr>
        <w:t xml:space="preserve"> (150 mkw.)</w:t>
      </w:r>
      <w:r w:rsidRPr="004B7A2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B7A26">
        <w:rPr>
          <w:rFonts w:asciiTheme="minorHAnsi" w:hAnsiTheme="minorHAnsi" w:cstheme="minorHAnsi"/>
          <w:sz w:val="24"/>
          <w:szCs w:val="24"/>
        </w:rPr>
        <w:t>Bibi’s</w:t>
      </w:r>
      <w:proofErr w:type="spellEnd"/>
      <w:r w:rsidR="003A7B7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A7B7C">
        <w:rPr>
          <w:rFonts w:asciiTheme="minorHAnsi" w:hAnsiTheme="minorHAnsi" w:cstheme="minorHAnsi"/>
          <w:sz w:val="24"/>
          <w:szCs w:val="24"/>
        </w:rPr>
        <w:t>Cafe</w:t>
      </w:r>
      <w:proofErr w:type="spellEnd"/>
      <w:r w:rsidR="003A7B7C">
        <w:rPr>
          <w:rFonts w:asciiTheme="minorHAnsi" w:hAnsiTheme="minorHAnsi" w:cstheme="minorHAnsi"/>
          <w:sz w:val="24"/>
          <w:szCs w:val="24"/>
        </w:rPr>
        <w:t xml:space="preserve"> &amp; Bar</w:t>
      </w:r>
      <w:r>
        <w:rPr>
          <w:rFonts w:asciiTheme="minorHAnsi" w:hAnsiTheme="minorHAnsi" w:cstheme="minorHAnsi"/>
          <w:sz w:val="24"/>
          <w:szCs w:val="24"/>
        </w:rPr>
        <w:t xml:space="preserve"> (180 mkw.)</w:t>
      </w:r>
      <w:r w:rsidR="008D5BB8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piekarnia The </w:t>
      </w:r>
      <w:proofErr w:type="spellStart"/>
      <w:r w:rsidRPr="004B7A26">
        <w:rPr>
          <w:rFonts w:asciiTheme="minorHAnsi" w:hAnsiTheme="minorHAnsi" w:cstheme="minorHAnsi"/>
          <w:sz w:val="24"/>
          <w:szCs w:val="24"/>
        </w:rPr>
        <w:t>Bakery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(70 mkw.)</w:t>
      </w:r>
      <w:r w:rsidR="008D5BB8">
        <w:rPr>
          <w:rFonts w:asciiTheme="minorHAnsi" w:hAnsiTheme="minorHAnsi" w:cstheme="minorHAnsi"/>
          <w:sz w:val="24"/>
          <w:szCs w:val="24"/>
        </w:rPr>
        <w:t xml:space="preserve"> czy </w:t>
      </w:r>
      <w:proofErr w:type="spellStart"/>
      <w:r w:rsidR="009D09DE">
        <w:rPr>
          <w:rFonts w:asciiTheme="minorHAnsi" w:hAnsiTheme="minorHAnsi" w:cstheme="minorHAnsi"/>
          <w:sz w:val="24"/>
          <w:szCs w:val="24"/>
        </w:rPr>
        <w:t>Donkey</w:t>
      </w:r>
      <w:proofErr w:type="spellEnd"/>
      <w:r w:rsidR="009D09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217F5">
        <w:rPr>
          <w:rFonts w:asciiTheme="minorHAnsi" w:hAnsiTheme="minorHAnsi" w:cstheme="minorHAnsi"/>
          <w:sz w:val="24"/>
          <w:szCs w:val="24"/>
        </w:rPr>
        <w:t>S</w:t>
      </w:r>
      <w:r w:rsidR="009D09DE">
        <w:rPr>
          <w:rFonts w:asciiTheme="minorHAnsi" w:hAnsiTheme="minorHAnsi" w:cstheme="minorHAnsi"/>
          <w:sz w:val="24"/>
          <w:szCs w:val="24"/>
        </w:rPr>
        <w:t>hoe</w:t>
      </w:r>
      <w:proofErr w:type="spellEnd"/>
      <w:r w:rsidR="008D5BB8">
        <w:rPr>
          <w:rFonts w:asciiTheme="minorHAnsi" w:hAnsiTheme="minorHAnsi" w:cstheme="minorHAnsi"/>
          <w:sz w:val="24"/>
          <w:szCs w:val="24"/>
        </w:rPr>
        <w:t xml:space="preserve"> (</w:t>
      </w:r>
      <w:r w:rsidR="00F36273">
        <w:rPr>
          <w:rFonts w:asciiTheme="minorHAnsi" w:hAnsiTheme="minorHAnsi" w:cstheme="minorHAnsi"/>
          <w:sz w:val="24"/>
          <w:szCs w:val="24"/>
        </w:rPr>
        <w:t>130</w:t>
      </w:r>
      <w:r w:rsidR="008D5BB8">
        <w:rPr>
          <w:rFonts w:asciiTheme="minorHAnsi" w:hAnsiTheme="minorHAnsi" w:cstheme="minorHAnsi"/>
          <w:sz w:val="24"/>
          <w:szCs w:val="24"/>
        </w:rPr>
        <w:t xml:space="preserve"> mkw.).</w:t>
      </w:r>
      <w:r w:rsidR="009D09DE">
        <w:rPr>
          <w:rFonts w:asciiTheme="minorHAnsi" w:hAnsiTheme="minorHAnsi" w:cstheme="minorHAnsi"/>
          <w:sz w:val="24"/>
          <w:szCs w:val="24"/>
        </w:rPr>
        <w:t xml:space="preserve"> </w:t>
      </w:r>
      <w:r w:rsidRPr="002E4935">
        <w:rPr>
          <w:rFonts w:asciiTheme="minorHAnsi" w:hAnsiTheme="minorHAnsi" w:cstheme="minorHAnsi"/>
          <w:b/>
          <w:bCs/>
          <w:sz w:val="24"/>
          <w:szCs w:val="24"/>
        </w:rPr>
        <w:t>Ostatnio Grupa Capital Park podpisała także umowę na wynajem powierzchni z Answear.com.</w:t>
      </w:r>
      <w:r>
        <w:rPr>
          <w:rFonts w:asciiTheme="minorHAnsi" w:hAnsiTheme="minorHAnsi" w:cstheme="minorHAnsi"/>
          <w:sz w:val="24"/>
          <w:szCs w:val="24"/>
        </w:rPr>
        <w:t xml:space="preserve"> Modowy gigant już niebawem wzbogaci ofertę zakupową Fabryki </w:t>
      </w:r>
      <w:r>
        <w:rPr>
          <w:rFonts w:asciiTheme="minorHAnsi" w:hAnsiTheme="minorHAnsi" w:cstheme="minorHAnsi"/>
          <w:sz w:val="24"/>
          <w:szCs w:val="24"/>
        </w:rPr>
        <w:lastRenderedPageBreak/>
        <w:t>Norblina – powstanie tu pierwszy (i jedyny na razie) stacjonarny salon Answear.com, a także przeniesiony zostanie sklep marki PRM.</w:t>
      </w:r>
      <w:r w:rsidRPr="004B7A2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Łącznie zajmą 2.500 mkw. powierzchni. </w:t>
      </w:r>
    </w:p>
    <w:p w14:paraId="7BBBDBC8" w14:textId="5DE64D26" w:rsidR="009423A6" w:rsidRPr="008D5BB8" w:rsidRDefault="009423A6" w:rsidP="008D5BB8">
      <w:pPr>
        <w:pStyle w:val="Nagwek2"/>
        <w:spacing w:line="276" w:lineRule="auto"/>
        <w:jc w:val="both"/>
        <w:rPr>
          <w:b w:val="0"/>
          <w:bCs w:val="0"/>
        </w:rPr>
      </w:pPr>
      <w:r w:rsidRPr="008D5BB8">
        <w:rPr>
          <w:rFonts w:asciiTheme="minorHAnsi" w:hAnsiTheme="minorHAnsi" w:cstheme="minorHAnsi"/>
          <w:b w:val="0"/>
          <w:bCs w:val="0"/>
          <w:sz w:val="24"/>
          <w:szCs w:val="24"/>
        </w:rPr>
        <w:t>Przestrzeń usługową uzupełniły dwa biura podróży: Krok Travel (25 mkw.) i Itaka (23 mkw.)</w:t>
      </w:r>
      <w:r w:rsidR="00941D1E" w:rsidRPr="008D5BB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a sferę rozrywki - Centrum Mądrej Zabawy Smart Kids Planet (1.600 mkw.), które na swoją nową lokalizację wybrało właśnie Fabrykę Norblina i od otwarcia cieszy się niesłabnącym zainteresowaniem młodszych gości. Ofertę Strefy Zdrowia i Urody wzbogaciły natomiast prestiżowa Dębski </w:t>
      </w:r>
      <w:proofErr w:type="spellStart"/>
      <w:r w:rsidR="00941D1E" w:rsidRPr="008D5BB8">
        <w:rPr>
          <w:rFonts w:asciiTheme="minorHAnsi" w:hAnsiTheme="minorHAnsi" w:cstheme="minorHAnsi"/>
          <w:b w:val="0"/>
          <w:bCs w:val="0"/>
          <w:sz w:val="24"/>
          <w:szCs w:val="24"/>
        </w:rPr>
        <w:t>Clinic</w:t>
      </w:r>
      <w:proofErr w:type="spellEnd"/>
      <w:r w:rsidR="00941D1E" w:rsidRPr="008D5BB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(219 mkw.),</w:t>
      </w:r>
      <w:r w:rsidR="008D5BB8" w:rsidRPr="008D5BB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Instytut Kosmetyczny Dr Irena Eris (230 mkw.),</w:t>
      </w:r>
      <w:r w:rsidR="00941D1E" w:rsidRPr="008D5BB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 także dwa salony fryzjerskie – Magia </w:t>
      </w:r>
      <w:proofErr w:type="spellStart"/>
      <w:r w:rsidR="00941D1E" w:rsidRPr="008D5BB8">
        <w:rPr>
          <w:rFonts w:asciiTheme="minorHAnsi" w:hAnsiTheme="minorHAnsi" w:cstheme="minorHAnsi"/>
          <w:b w:val="0"/>
          <w:bCs w:val="0"/>
          <w:sz w:val="24"/>
          <w:szCs w:val="24"/>
        </w:rPr>
        <w:t>Blondu</w:t>
      </w:r>
      <w:proofErr w:type="spellEnd"/>
      <w:r w:rsidR="00941D1E" w:rsidRPr="008D5BB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(200 mkw.) i Barber </w:t>
      </w:r>
      <w:proofErr w:type="spellStart"/>
      <w:r w:rsidR="00941D1E" w:rsidRPr="008D5BB8">
        <w:rPr>
          <w:rFonts w:asciiTheme="minorHAnsi" w:hAnsiTheme="minorHAnsi" w:cstheme="minorHAnsi"/>
          <w:b w:val="0"/>
          <w:bCs w:val="0"/>
          <w:sz w:val="24"/>
          <w:szCs w:val="24"/>
        </w:rPr>
        <w:t>Garage</w:t>
      </w:r>
      <w:proofErr w:type="spellEnd"/>
      <w:r w:rsidR="00941D1E" w:rsidRPr="008D5BB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(90 mkw.). </w:t>
      </w:r>
    </w:p>
    <w:p w14:paraId="5CB7C8C1" w14:textId="2E9B72F1" w:rsidR="00E66229" w:rsidRPr="006563FF" w:rsidRDefault="00755DB1" w:rsidP="008D5BB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Fabryka Norblina posiada jedną z najbardziej zaawansowanych technologicznie aplikacji mobilnych, z której </w:t>
      </w:r>
      <w:r w:rsidR="00E66229">
        <w:rPr>
          <w:rFonts w:asciiTheme="minorHAnsi" w:hAnsiTheme="minorHAnsi" w:cstheme="minorHAnsi"/>
          <w:sz w:val="24"/>
          <w:szCs w:val="24"/>
        </w:rPr>
        <w:t xml:space="preserve">korzystają zarówno najemcy, pracownicy, jak i goście. </w:t>
      </w:r>
      <w:r>
        <w:rPr>
          <w:rFonts w:asciiTheme="minorHAnsi" w:hAnsiTheme="minorHAnsi" w:cstheme="minorHAnsi"/>
          <w:sz w:val="24"/>
          <w:szCs w:val="24"/>
        </w:rPr>
        <w:t xml:space="preserve">Cieszy się ona coraz większą popularnością. </w:t>
      </w:r>
      <w:r w:rsidR="00E66229">
        <w:rPr>
          <w:rFonts w:asciiTheme="minorHAnsi" w:hAnsiTheme="minorHAnsi" w:cstheme="minorHAnsi"/>
          <w:sz w:val="24"/>
          <w:szCs w:val="24"/>
        </w:rPr>
        <w:t xml:space="preserve">Do </w:t>
      </w:r>
      <w:r>
        <w:rPr>
          <w:rFonts w:asciiTheme="minorHAnsi" w:hAnsiTheme="minorHAnsi" w:cstheme="minorHAnsi"/>
          <w:sz w:val="24"/>
          <w:szCs w:val="24"/>
        </w:rPr>
        <w:t xml:space="preserve">końca </w:t>
      </w:r>
      <w:r w:rsidR="00E66229">
        <w:rPr>
          <w:rFonts w:asciiTheme="minorHAnsi" w:hAnsiTheme="minorHAnsi" w:cstheme="minorHAnsi"/>
          <w:sz w:val="24"/>
          <w:szCs w:val="24"/>
        </w:rPr>
        <w:t xml:space="preserve">sierpnia tego roku </w:t>
      </w:r>
      <w:r w:rsidR="00E66229" w:rsidRPr="006563FF">
        <w:rPr>
          <w:rFonts w:asciiTheme="minorHAnsi" w:hAnsiTheme="minorHAnsi" w:cstheme="minorHAnsi"/>
          <w:b/>
          <w:bCs/>
          <w:sz w:val="24"/>
          <w:szCs w:val="24"/>
        </w:rPr>
        <w:t>pobrał</w:t>
      </w:r>
      <w:r w:rsidRPr="006563FF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E66229" w:rsidRPr="006563FF">
        <w:rPr>
          <w:rFonts w:asciiTheme="minorHAnsi" w:hAnsiTheme="minorHAnsi" w:cstheme="minorHAnsi"/>
          <w:b/>
          <w:bCs/>
          <w:sz w:val="24"/>
          <w:szCs w:val="24"/>
        </w:rPr>
        <w:t xml:space="preserve"> ją łącznie </w:t>
      </w:r>
      <w:r w:rsidRPr="006563FF">
        <w:rPr>
          <w:rFonts w:asciiTheme="minorHAnsi" w:hAnsiTheme="minorHAnsi" w:cstheme="minorHAnsi"/>
          <w:b/>
          <w:bCs/>
          <w:sz w:val="24"/>
          <w:szCs w:val="24"/>
        </w:rPr>
        <w:t xml:space="preserve">ponad </w:t>
      </w:r>
      <w:r w:rsidR="00E66229" w:rsidRPr="006563FF">
        <w:rPr>
          <w:rFonts w:asciiTheme="minorHAnsi" w:hAnsiTheme="minorHAnsi" w:cstheme="minorHAnsi"/>
          <w:b/>
          <w:bCs/>
          <w:sz w:val="24"/>
          <w:szCs w:val="24"/>
        </w:rPr>
        <w:t>155 </w:t>
      </w:r>
      <w:r w:rsidRPr="006563FF">
        <w:rPr>
          <w:rFonts w:asciiTheme="minorHAnsi" w:hAnsiTheme="minorHAnsi" w:cstheme="minorHAnsi"/>
          <w:b/>
          <w:bCs/>
          <w:sz w:val="24"/>
          <w:szCs w:val="24"/>
        </w:rPr>
        <w:t>tysięcy osób.</w:t>
      </w:r>
      <w:r w:rsidR="009D09D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D2D03" w:rsidRPr="00AD2D03">
        <w:rPr>
          <w:rFonts w:asciiTheme="minorHAnsi" w:hAnsiTheme="minorHAnsi" w:cstheme="minorHAnsi"/>
          <w:sz w:val="24"/>
          <w:szCs w:val="24"/>
        </w:rPr>
        <w:t xml:space="preserve">Aplikacja została </w:t>
      </w:r>
      <w:r w:rsidR="00F36273">
        <w:rPr>
          <w:rFonts w:asciiTheme="minorHAnsi" w:hAnsiTheme="minorHAnsi" w:cstheme="minorHAnsi"/>
          <w:sz w:val="24"/>
          <w:szCs w:val="24"/>
        </w:rPr>
        <w:t>nagrodzona</w:t>
      </w:r>
      <w:r w:rsidR="00AD2D03" w:rsidRPr="00AD2D03">
        <w:rPr>
          <w:rFonts w:asciiTheme="minorHAnsi" w:hAnsiTheme="minorHAnsi" w:cstheme="minorHAnsi"/>
          <w:sz w:val="24"/>
          <w:szCs w:val="24"/>
        </w:rPr>
        <w:t xml:space="preserve"> na tegorocznym </w:t>
      </w:r>
      <w:proofErr w:type="spellStart"/>
      <w:r w:rsidR="00AD2D03" w:rsidRPr="00AD2D03">
        <w:rPr>
          <w:rFonts w:asciiTheme="minorHAnsi" w:hAnsiTheme="minorHAnsi" w:cstheme="minorHAnsi"/>
          <w:sz w:val="24"/>
          <w:szCs w:val="24"/>
        </w:rPr>
        <w:t>PropTech</w:t>
      </w:r>
      <w:proofErr w:type="spellEnd"/>
      <w:r w:rsidR="00AD2D03" w:rsidRPr="00AD2D0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D2D03" w:rsidRPr="00AD2D03">
        <w:rPr>
          <w:rFonts w:asciiTheme="minorHAnsi" w:hAnsiTheme="minorHAnsi" w:cstheme="minorHAnsi"/>
          <w:sz w:val="24"/>
          <w:szCs w:val="24"/>
        </w:rPr>
        <w:t>Festival</w:t>
      </w:r>
      <w:proofErr w:type="spellEnd"/>
      <w:r w:rsidR="00AD2D03" w:rsidRPr="00AD2D03">
        <w:rPr>
          <w:rFonts w:asciiTheme="minorHAnsi" w:hAnsiTheme="minorHAnsi" w:cstheme="minorHAnsi"/>
          <w:sz w:val="24"/>
          <w:szCs w:val="24"/>
        </w:rPr>
        <w:t>.</w:t>
      </w:r>
    </w:p>
    <w:p w14:paraId="3675A864" w14:textId="77777777" w:rsidR="00E66229" w:rsidRDefault="00E66229" w:rsidP="008D5BB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AE29ED" w14:textId="72B53957" w:rsidR="00350283" w:rsidRDefault="00D607E8" w:rsidP="008D5BB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Oprócz cyklicznych koncertów i wystaw, które regularnie odbywają się w Fabryce Norblina, o</w:t>
      </w:r>
      <w:r w:rsidR="00350283">
        <w:rPr>
          <w:rFonts w:asciiTheme="minorHAnsi" w:hAnsiTheme="minorHAnsi" w:cstheme="minorHAnsi"/>
          <w:sz w:val="24"/>
          <w:szCs w:val="24"/>
        </w:rPr>
        <w:t xml:space="preserve">statni rok to również </w:t>
      </w:r>
      <w:r w:rsidR="006B1294">
        <w:rPr>
          <w:rFonts w:asciiTheme="minorHAnsi" w:hAnsiTheme="minorHAnsi" w:cstheme="minorHAnsi"/>
          <w:sz w:val="24"/>
          <w:szCs w:val="24"/>
        </w:rPr>
        <w:t>liczne</w:t>
      </w:r>
      <w:r>
        <w:rPr>
          <w:rFonts w:asciiTheme="minorHAnsi" w:hAnsiTheme="minorHAnsi" w:cstheme="minorHAnsi"/>
          <w:sz w:val="24"/>
          <w:szCs w:val="24"/>
        </w:rPr>
        <w:t xml:space="preserve"> wyjątkowe</w:t>
      </w:r>
      <w:r w:rsidR="006B1294">
        <w:rPr>
          <w:rFonts w:asciiTheme="minorHAnsi" w:hAnsiTheme="minorHAnsi" w:cstheme="minorHAnsi"/>
          <w:sz w:val="24"/>
          <w:szCs w:val="24"/>
        </w:rPr>
        <w:t xml:space="preserve"> </w:t>
      </w:r>
      <w:r w:rsidR="00350283">
        <w:rPr>
          <w:rFonts w:asciiTheme="minorHAnsi" w:hAnsiTheme="minorHAnsi" w:cstheme="minorHAnsi"/>
          <w:sz w:val="24"/>
          <w:szCs w:val="24"/>
        </w:rPr>
        <w:t>wydarze</w:t>
      </w:r>
      <w:r w:rsidR="006B1294">
        <w:rPr>
          <w:rFonts w:asciiTheme="minorHAnsi" w:hAnsiTheme="minorHAnsi" w:cstheme="minorHAnsi"/>
          <w:sz w:val="24"/>
          <w:szCs w:val="24"/>
        </w:rPr>
        <w:t>nia</w:t>
      </w:r>
      <w:r w:rsidR="00350283">
        <w:rPr>
          <w:rFonts w:asciiTheme="minorHAnsi" w:hAnsiTheme="minorHAnsi" w:cstheme="minorHAnsi"/>
          <w:sz w:val="24"/>
          <w:szCs w:val="24"/>
        </w:rPr>
        <w:t>, które przyciąg</w:t>
      </w:r>
      <w:r w:rsidR="006B1294">
        <w:rPr>
          <w:rFonts w:asciiTheme="minorHAnsi" w:hAnsiTheme="minorHAnsi" w:cstheme="minorHAnsi"/>
          <w:sz w:val="24"/>
          <w:szCs w:val="24"/>
        </w:rPr>
        <w:t>nę</w:t>
      </w:r>
      <w:r w:rsidR="00350283">
        <w:rPr>
          <w:rFonts w:asciiTheme="minorHAnsi" w:hAnsiTheme="minorHAnsi" w:cstheme="minorHAnsi"/>
          <w:sz w:val="24"/>
          <w:szCs w:val="24"/>
        </w:rPr>
        <w:t xml:space="preserve">ły na Żelazną pasjonatów z wielu dziedzin.  </w:t>
      </w:r>
      <w:r w:rsidR="006B1294">
        <w:rPr>
          <w:rFonts w:asciiTheme="minorHAnsi" w:hAnsiTheme="minorHAnsi" w:cstheme="minorHAnsi"/>
          <w:sz w:val="24"/>
          <w:szCs w:val="24"/>
        </w:rPr>
        <w:t xml:space="preserve">Miłośnicy sztuki w </w:t>
      </w:r>
      <w:r w:rsidR="006B1294" w:rsidRPr="002E4935">
        <w:rPr>
          <w:rFonts w:asciiTheme="minorHAnsi" w:hAnsiTheme="minorHAnsi" w:cstheme="minorHAnsi"/>
          <w:b/>
          <w:bCs/>
          <w:sz w:val="24"/>
          <w:szCs w:val="24"/>
        </w:rPr>
        <w:t xml:space="preserve">nowoczesnym wydaniu mieli okazję obejrzeć oryginalne wystawy w Art Box </w:t>
      </w:r>
      <w:proofErr w:type="spellStart"/>
      <w:r w:rsidR="006B1294" w:rsidRPr="002E4935">
        <w:rPr>
          <w:rFonts w:asciiTheme="minorHAnsi" w:hAnsiTheme="minorHAnsi" w:cstheme="minorHAnsi"/>
          <w:b/>
          <w:bCs/>
          <w:sz w:val="24"/>
          <w:szCs w:val="24"/>
        </w:rPr>
        <w:t>Experience</w:t>
      </w:r>
      <w:proofErr w:type="spellEnd"/>
      <w:r w:rsidR="006B1294" w:rsidRPr="002E4935">
        <w:rPr>
          <w:rFonts w:asciiTheme="minorHAnsi" w:hAnsiTheme="minorHAnsi" w:cstheme="minorHAnsi"/>
          <w:b/>
          <w:bCs/>
          <w:sz w:val="24"/>
          <w:szCs w:val="24"/>
        </w:rPr>
        <w:t>, jak „</w:t>
      </w:r>
      <w:proofErr w:type="spellStart"/>
      <w:r w:rsidR="006B1294" w:rsidRPr="002E4935">
        <w:rPr>
          <w:rFonts w:asciiTheme="minorHAnsi" w:hAnsiTheme="minorHAnsi" w:cstheme="minorHAnsi"/>
          <w:b/>
          <w:bCs/>
          <w:sz w:val="24"/>
          <w:szCs w:val="24"/>
        </w:rPr>
        <w:t>Save</w:t>
      </w:r>
      <w:proofErr w:type="spellEnd"/>
      <w:r w:rsidR="006B1294" w:rsidRPr="002E4935">
        <w:rPr>
          <w:rFonts w:asciiTheme="minorHAnsi" w:hAnsiTheme="minorHAnsi" w:cstheme="minorHAnsi"/>
          <w:b/>
          <w:bCs/>
          <w:sz w:val="24"/>
          <w:szCs w:val="24"/>
        </w:rPr>
        <w:t xml:space="preserve"> the Planet”, „Retro Warszawa” czy </w:t>
      </w:r>
      <w:r w:rsidRPr="002E4935">
        <w:rPr>
          <w:rFonts w:asciiTheme="minorHAnsi" w:hAnsiTheme="minorHAnsi" w:cstheme="minorHAnsi"/>
          <w:b/>
          <w:bCs/>
          <w:sz w:val="24"/>
          <w:szCs w:val="24"/>
        </w:rPr>
        <w:t>cieszącą się niezwykłym zainter</w:t>
      </w:r>
      <w:r w:rsidR="001019A8" w:rsidRPr="002E4935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2E4935">
        <w:rPr>
          <w:rFonts w:asciiTheme="minorHAnsi" w:hAnsiTheme="minorHAnsi" w:cstheme="minorHAnsi"/>
          <w:b/>
          <w:bCs/>
          <w:sz w:val="24"/>
          <w:szCs w:val="24"/>
        </w:rPr>
        <w:t>sowaniem</w:t>
      </w:r>
      <w:r w:rsidR="006B1294" w:rsidRPr="002E4935">
        <w:rPr>
          <w:rFonts w:asciiTheme="minorHAnsi" w:hAnsiTheme="minorHAnsi" w:cstheme="minorHAnsi"/>
          <w:b/>
          <w:bCs/>
          <w:sz w:val="24"/>
          <w:szCs w:val="24"/>
        </w:rPr>
        <w:t xml:space="preserve"> „</w:t>
      </w:r>
      <w:proofErr w:type="spellStart"/>
      <w:r w:rsidR="006B1294" w:rsidRPr="002E4935">
        <w:rPr>
          <w:rFonts w:asciiTheme="minorHAnsi" w:hAnsiTheme="minorHAnsi" w:cstheme="minorHAnsi"/>
          <w:b/>
          <w:bCs/>
          <w:sz w:val="24"/>
          <w:szCs w:val="24"/>
        </w:rPr>
        <w:t>Immersive</w:t>
      </w:r>
      <w:proofErr w:type="spellEnd"/>
      <w:r w:rsidR="006B1294" w:rsidRPr="002E4935">
        <w:rPr>
          <w:rFonts w:asciiTheme="minorHAnsi" w:hAnsiTheme="minorHAnsi" w:cstheme="minorHAnsi"/>
          <w:b/>
          <w:bCs/>
          <w:sz w:val="24"/>
          <w:szCs w:val="24"/>
        </w:rPr>
        <w:t xml:space="preserve"> Monet &amp; The </w:t>
      </w:r>
      <w:proofErr w:type="spellStart"/>
      <w:r w:rsidR="006B1294" w:rsidRPr="002E4935">
        <w:rPr>
          <w:rFonts w:asciiTheme="minorHAnsi" w:hAnsiTheme="minorHAnsi" w:cstheme="minorHAnsi"/>
          <w:b/>
          <w:bCs/>
          <w:sz w:val="24"/>
          <w:szCs w:val="24"/>
        </w:rPr>
        <w:t>Impressionists</w:t>
      </w:r>
      <w:proofErr w:type="spellEnd"/>
      <w:r w:rsidR="006B1294" w:rsidRPr="002E4935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6563FF">
        <w:rPr>
          <w:rFonts w:asciiTheme="minorHAnsi" w:hAnsiTheme="minorHAnsi" w:cstheme="minorHAnsi"/>
          <w:b/>
          <w:bCs/>
          <w:sz w:val="24"/>
          <w:szCs w:val="24"/>
        </w:rPr>
        <w:t>, którą odwiedziło ponad 85 tys. osób</w:t>
      </w:r>
      <w:r w:rsidR="006B1294" w:rsidRPr="002E4935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6B1294">
        <w:rPr>
          <w:rFonts w:asciiTheme="minorHAnsi" w:hAnsiTheme="minorHAnsi" w:cstheme="minorHAnsi"/>
          <w:sz w:val="24"/>
          <w:szCs w:val="24"/>
        </w:rPr>
        <w:t xml:space="preserve">W czerwcu do Food Town zjechała barmańska elita z całego świata. Popisy najlepszych barmanów można było podziwiać podczas World Flair </w:t>
      </w:r>
      <w:proofErr w:type="spellStart"/>
      <w:r w:rsidR="006B1294">
        <w:rPr>
          <w:rFonts w:asciiTheme="minorHAnsi" w:hAnsiTheme="minorHAnsi" w:cstheme="minorHAnsi"/>
          <w:sz w:val="24"/>
          <w:szCs w:val="24"/>
        </w:rPr>
        <w:t>Association</w:t>
      </w:r>
      <w:proofErr w:type="spellEnd"/>
      <w:r w:rsidR="006B1294">
        <w:rPr>
          <w:rFonts w:asciiTheme="minorHAnsi" w:hAnsiTheme="minorHAnsi" w:cstheme="minorHAnsi"/>
          <w:sz w:val="24"/>
          <w:szCs w:val="24"/>
        </w:rPr>
        <w:t xml:space="preserve"> Grand </w:t>
      </w:r>
      <w:proofErr w:type="spellStart"/>
      <w:r w:rsidR="006B1294">
        <w:rPr>
          <w:rFonts w:asciiTheme="minorHAnsi" w:hAnsiTheme="minorHAnsi" w:cstheme="minorHAnsi"/>
          <w:sz w:val="24"/>
          <w:szCs w:val="24"/>
        </w:rPr>
        <w:t>Slam</w:t>
      </w:r>
      <w:proofErr w:type="spellEnd"/>
      <w:r w:rsidR="006B1294">
        <w:rPr>
          <w:rFonts w:asciiTheme="minorHAnsi" w:hAnsiTheme="minorHAnsi" w:cstheme="minorHAnsi"/>
          <w:sz w:val="24"/>
          <w:szCs w:val="24"/>
        </w:rPr>
        <w:t xml:space="preserve"> – konkursu, który wrócił do Polski po 12 latach nieobecności. </w:t>
      </w:r>
      <w:r w:rsidR="005A1990" w:rsidRPr="002E4935">
        <w:rPr>
          <w:rFonts w:asciiTheme="minorHAnsi" w:hAnsiTheme="minorHAnsi" w:cstheme="minorHAnsi"/>
          <w:b/>
          <w:bCs/>
          <w:sz w:val="24"/>
          <w:szCs w:val="24"/>
        </w:rPr>
        <w:t xml:space="preserve">W butikowym </w:t>
      </w:r>
      <w:r w:rsidR="00755DB1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5A1990" w:rsidRPr="002E4935">
        <w:rPr>
          <w:rFonts w:asciiTheme="minorHAnsi" w:hAnsiTheme="minorHAnsi" w:cstheme="minorHAnsi"/>
          <w:b/>
          <w:bCs/>
          <w:sz w:val="24"/>
          <w:szCs w:val="24"/>
        </w:rPr>
        <w:t xml:space="preserve">inie </w:t>
      </w:r>
      <w:proofErr w:type="spellStart"/>
      <w:r w:rsidR="005A1990" w:rsidRPr="002E4935">
        <w:rPr>
          <w:rFonts w:asciiTheme="minorHAnsi" w:hAnsiTheme="minorHAnsi" w:cstheme="minorHAnsi"/>
          <w:b/>
          <w:bCs/>
          <w:sz w:val="24"/>
          <w:szCs w:val="24"/>
        </w:rPr>
        <w:t>Kinogram</w:t>
      </w:r>
      <w:proofErr w:type="spellEnd"/>
      <w:r w:rsidR="005A1990" w:rsidRPr="002E4935">
        <w:rPr>
          <w:rFonts w:asciiTheme="minorHAnsi" w:hAnsiTheme="minorHAnsi" w:cstheme="minorHAnsi"/>
          <w:b/>
          <w:bCs/>
          <w:sz w:val="24"/>
          <w:szCs w:val="24"/>
        </w:rPr>
        <w:t xml:space="preserve"> odbyło się w tym czasie blisko 500 eventów i 130 premier filmowych.</w:t>
      </w:r>
      <w:r w:rsidR="005A1990">
        <w:rPr>
          <w:rFonts w:asciiTheme="minorHAnsi" w:hAnsiTheme="minorHAnsi" w:cstheme="minorHAnsi"/>
          <w:sz w:val="24"/>
          <w:szCs w:val="24"/>
        </w:rPr>
        <w:t xml:space="preserve"> Wśród nich te najbardziej spektakularne - </w:t>
      </w:r>
      <w:r w:rsidR="004F3F3E">
        <w:rPr>
          <w:rFonts w:asciiTheme="minorHAnsi" w:hAnsiTheme="minorHAnsi" w:cstheme="minorHAnsi"/>
          <w:sz w:val="24"/>
          <w:szCs w:val="24"/>
        </w:rPr>
        <w:t xml:space="preserve">„Barbie” z Margot </w:t>
      </w:r>
      <w:proofErr w:type="spellStart"/>
      <w:r w:rsidR="004F3F3E">
        <w:rPr>
          <w:rFonts w:asciiTheme="minorHAnsi" w:hAnsiTheme="minorHAnsi" w:cstheme="minorHAnsi"/>
          <w:sz w:val="24"/>
          <w:szCs w:val="24"/>
        </w:rPr>
        <w:t>Robbie</w:t>
      </w:r>
      <w:proofErr w:type="spellEnd"/>
      <w:r w:rsidR="004F3F3E">
        <w:rPr>
          <w:rFonts w:asciiTheme="minorHAnsi" w:hAnsiTheme="minorHAnsi" w:cstheme="minorHAnsi"/>
          <w:sz w:val="24"/>
          <w:szCs w:val="24"/>
        </w:rPr>
        <w:t xml:space="preserve"> i Ryanem </w:t>
      </w:r>
      <w:proofErr w:type="spellStart"/>
      <w:r w:rsidR="004F3F3E">
        <w:rPr>
          <w:rFonts w:asciiTheme="minorHAnsi" w:hAnsiTheme="minorHAnsi" w:cstheme="minorHAnsi"/>
          <w:sz w:val="24"/>
          <w:szCs w:val="24"/>
        </w:rPr>
        <w:t>Goslingiem</w:t>
      </w:r>
      <w:proofErr w:type="spellEnd"/>
      <w:r w:rsidR="004F3F3E">
        <w:rPr>
          <w:rFonts w:asciiTheme="minorHAnsi" w:hAnsiTheme="minorHAnsi" w:cstheme="minorHAnsi"/>
          <w:sz w:val="24"/>
          <w:szCs w:val="24"/>
        </w:rPr>
        <w:t xml:space="preserve"> w rolach głównych</w:t>
      </w:r>
      <w:r w:rsidR="005A1990">
        <w:rPr>
          <w:rFonts w:asciiTheme="minorHAnsi" w:hAnsiTheme="minorHAnsi" w:cstheme="minorHAnsi"/>
          <w:sz w:val="24"/>
          <w:szCs w:val="24"/>
        </w:rPr>
        <w:t>, „Mała Syrenka” czy „100 Lat Warner Bros”</w:t>
      </w:r>
      <w:r w:rsidR="008D5BB8">
        <w:rPr>
          <w:rFonts w:asciiTheme="minorHAnsi" w:hAnsiTheme="minorHAnsi" w:cstheme="minorHAnsi"/>
          <w:sz w:val="24"/>
          <w:szCs w:val="24"/>
        </w:rPr>
        <w:t xml:space="preserve">. </w:t>
      </w:r>
      <w:r w:rsidR="004F3F3E">
        <w:rPr>
          <w:rFonts w:asciiTheme="minorHAnsi" w:hAnsiTheme="minorHAnsi" w:cstheme="minorHAnsi"/>
          <w:sz w:val="24"/>
          <w:szCs w:val="24"/>
        </w:rPr>
        <w:t>Wydarzeni</w:t>
      </w:r>
      <w:r w:rsidR="005A1990">
        <w:rPr>
          <w:rFonts w:asciiTheme="minorHAnsi" w:hAnsiTheme="minorHAnsi" w:cstheme="minorHAnsi"/>
          <w:sz w:val="24"/>
          <w:szCs w:val="24"/>
        </w:rPr>
        <w:t>a te</w:t>
      </w:r>
      <w:r w:rsidR="004F3F3E">
        <w:rPr>
          <w:rFonts w:asciiTheme="minorHAnsi" w:hAnsiTheme="minorHAnsi" w:cstheme="minorHAnsi"/>
          <w:sz w:val="24"/>
          <w:szCs w:val="24"/>
        </w:rPr>
        <w:t xml:space="preserve"> zgromadził</w:t>
      </w:r>
      <w:r w:rsidR="005A1990">
        <w:rPr>
          <w:rFonts w:asciiTheme="minorHAnsi" w:hAnsiTheme="minorHAnsi" w:cstheme="minorHAnsi"/>
          <w:sz w:val="24"/>
          <w:szCs w:val="24"/>
        </w:rPr>
        <w:t>y</w:t>
      </w:r>
      <w:r w:rsidR="004F3F3E">
        <w:rPr>
          <w:rFonts w:asciiTheme="minorHAnsi" w:hAnsiTheme="minorHAnsi" w:cstheme="minorHAnsi"/>
          <w:sz w:val="24"/>
          <w:szCs w:val="24"/>
        </w:rPr>
        <w:t xml:space="preserve"> tłum</w:t>
      </w:r>
      <w:r w:rsidR="005A1990">
        <w:rPr>
          <w:rFonts w:asciiTheme="minorHAnsi" w:hAnsiTheme="minorHAnsi" w:cstheme="minorHAnsi"/>
          <w:sz w:val="24"/>
          <w:szCs w:val="24"/>
        </w:rPr>
        <w:t>y</w:t>
      </w:r>
      <w:r w:rsidR="004F3F3E">
        <w:rPr>
          <w:rFonts w:asciiTheme="minorHAnsi" w:hAnsiTheme="minorHAnsi" w:cstheme="minorHAnsi"/>
          <w:sz w:val="24"/>
          <w:szCs w:val="24"/>
        </w:rPr>
        <w:t xml:space="preserve"> polskich gwiazd filmowych i celebrytów</w:t>
      </w:r>
      <w:r w:rsidR="005A1990">
        <w:rPr>
          <w:rFonts w:asciiTheme="minorHAnsi" w:hAnsiTheme="minorHAnsi" w:cstheme="minorHAnsi"/>
          <w:sz w:val="24"/>
          <w:szCs w:val="24"/>
        </w:rPr>
        <w:t xml:space="preserve"> i cieszyły się ogromnym zainteresowaniem </w:t>
      </w:r>
      <w:r w:rsidR="0067209F">
        <w:rPr>
          <w:rFonts w:asciiTheme="minorHAnsi" w:hAnsiTheme="minorHAnsi" w:cstheme="minorHAnsi"/>
          <w:sz w:val="24"/>
          <w:szCs w:val="24"/>
        </w:rPr>
        <w:t>medialnym.</w:t>
      </w:r>
    </w:p>
    <w:p w14:paraId="5885BCF0" w14:textId="77777777" w:rsidR="001B3617" w:rsidRDefault="001B3617" w:rsidP="008D5BB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6CC251E2" w14:textId="119A143E" w:rsidR="00D712A4" w:rsidRDefault="00D607E8" w:rsidP="008D5BB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drugim roku działalno</w:t>
      </w:r>
      <w:r w:rsidR="00F60C3A">
        <w:rPr>
          <w:rFonts w:asciiTheme="minorHAnsi" w:hAnsiTheme="minorHAnsi" w:cstheme="minorHAnsi"/>
          <w:sz w:val="24"/>
          <w:szCs w:val="24"/>
        </w:rPr>
        <w:t xml:space="preserve">ści Fabryka Norblina uzyskała także certyfikat „Obiekt Bez Barier” oraz finalne certyfikaty BREEAM, zarówno dla części biurowej, jak i </w:t>
      </w:r>
      <w:proofErr w:type="spellStart"/>
      <w:r w:rsidR="00F60C3A">
        <w:rPr>
          <w:rFonts w:asciiTheme="minorHAnsi" w:hAnsiTheme="minorHAnsi" w:cstheme="minorHAnsi"/>
          <w:sz w:val="24"/>
          <w:szCs w:val="24"/>
        </w:rPr>
        <w:t>retailowej</w:t>
      </w:r>
      <w:proofErr w:type="spellEnd"/>
      <w:r w:rsidR="001019A8">
        <w:rPr>
          <w:rFonts w:asciiTheme="minorHAnsi" w:hAnsiTheme="minorHAnsi" w:cstheme="minorHAnsi"/>
          <w:sz w:val="24"/>
          <w:szCs w:val="24"/>
        </w:rPr>
        <w:t>,</w:t>
      </w:r>
      <w:r w:rsidR="00F60C3A">
        <w:rPr>
          <w:rFonts w:asciiTheme="minorHAnsi" w:hAnsiTheme="minorHAnsi" w:cstheme="minorHAnsi"/>
          <w:sz w:val="24"/>
          <w:szCs w:val="24"/>
        </w:rPr>
        <w:t xml:space="preserve"> na poziomie – odpowiednio – </w:t>
      </w:r>
      <w:proofErr w:type="spellStart"/>
      <w:r w:rsidR="00F60C3A">
        <w:rPr>
          <w:rFonts w:asciiTheme="minorHAnsi" w:hAnsiTheme="minorHAnsi" w:cstheme="minorHAnsi"/>
          <w:sz w:val="24"/>
          <w:szCs w:val="24"/>
        </w:rPr>
        <w:t>Excellent</w:t>
      </w:r>
      <w:proofErr w:type="spellEnd"/>
      <w:r w:rsidR="00F60C3A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="00F60C3A">
        <w:rPr>
          <w:rFonts w:asciiTheme="minorHAnsi" w:hAnsiTheme="minorHAnsi" w:cstheme="minorHAnsi"/>
          <w:sz w:val="24"/>
          <w:szCs w:val="24"/>
        </w:rPr>
        <w:t>Very</w:t>
      </w:r>
      <w:proofErr w:type="spellEnd"/>
      <w:r w:rsidR="00F60C3A">
        <w:rPr>
          <w:rFonts w:asciiTheme="minorHAnsi" w:hAnsiTheme="minorHAnsi" w:cstheme="minorHAnsi"/>
          <w:sz w:val="24"/>
          <w:szCs w:val="24"/>
        </w:rPr>
        <w:t xml:space="preserve"> Good. </w:t>
      </w:r>
      <w:r w:rsidR="00F60C3A" w:rsidRPr="002E4935">
        <w:rPr>
          <w:rFonts w:asciiTheme="minorHAnsi" w:hAnsiTheme="minorHAnsi" w:cstheme="minorHAnsi"/>
          <w:b/>
          <w:bCs/>
          <w:sz w:val="24"/>
          <w:szCs w:val="24"/>
        </w:rPr>
        <w:t xml:space="preserve">Potwierdzeniem sukcesu i udanej rewitalizacji pofabrycznych terenów było natomiast zwycięstwo w 2022 ULI Global </w:t>
      </w:r>
      <w:proofErr w:type="spellStart"/>
      <w:r w:rsidR="00F60C3A" w:rsidRPr="002E4935">
        <w:rPr>
          <w:rFonts w:asciiTheme="minorHAnsi" w:hAnsiTheme="minorHAnsi" w:cstheme="minorHAnsi"/>
          <w:b/>
          <w:bCs/>
          <w:sz w:val="24"/>
          <w:szCs w:val="24"/>
        </w:rPr>
        <w:t>Awards</w:t>
      </w:r>
      <w:proofErr w:type="spellEnd"/>
      <w:r w:rsidR="00F60C3A" w:rsidRPr="002E4935">
        <w:rPr>
          <w:rFonts w:asciiTheme="minorHAnsi" w:hAnsiTheme="minorHAnsi" w:cstheme="minorHAnsi"/>
          <w:b/>
          <w:bCs/>
          <w:sz w:val="24"/>
          <w:szCs w:val="24"/>
        </w:rPr>
        <w:t xml:space="preserve"> for Excellence. </w:t>
      </w:r>
      <w:r w:rsidR="00F60C3A">
        <w:rPr>
          <w:rFonts w:asciiTheme="minorHAnsi" w:hAnsiTheme="minorHAnsi" w:cstheme="minorHAnsi"/>
          <w:sz w:val="24"/>
          <w:szCs w:val="24"/>
        </w:rPr>
        <w:t xml:space="preserve">Inwestycja Grupy Capital Park była jedną z dwóch europejskich realizacji, która znalazła się na liście pięciu </w:t>
      </w:r>
      <w:r w:rsidR="00755DB1">
        <w:rPr>
          <w:rFonts w:asciiTheme="minorHAnsi" w:hAnsiTheme="minorHAnsi" w:cstheme="minorHAnsi"/>
          <w:sz w:val="24"/>
          <w:szCs w:val="24"/>
        </w:rPr>
        <w:t>najlepszych inwestycji na świecie</w:t>
      </w:r>
      <w:r w:rsidR="00F60C3A">
        <w:rPr>
          <w:rFonts w:asciiTheme="minorHAnsi" w:hAnsiTheme="minorHAnsi" w:cstheme="minorHAnsi"/>
          <w:sz w:val="24"/>
          <w:szCs w:val="24"/>
        </w:rPr>
        <w:t>.</w:t>
      </w:r>
    </w:p>
    <w:p w14:paraId="30384EF2" w14:textId="77777777" w:rsidR="003D7A89" w:rsidRDefault="003D7A89" w:rsidP="00E1730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9E5A6A" w14:textId="5E012C6C" w:rsidR="00CC1882" w:rsidRDefault="00755DB1" w:rsidP="00E1730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***</w:t>
      </w:r>
    </w:p>
    <w:p w14:paraId="7EAC7D49" w14:textId="0B718499" w:rsidR="003D4B96" w:rsidRPr="006563FF" w:rsidRDefault="00CC1882" w:rsidP="006563FF">
      <w:pPr>
        <w:spacing w:before="100" w:beforeAutospacing="1" w:after="100" w:afterAutospacing="1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C1882">
        <w:rPr>
          <w:rStyle w:val="Pogrubienie"/>
          <w:rFonts w:cs="Calibri"/>
          <w:color w:val="000000"/>
          <w:sz w:val="24"/>
          <w:szCs w:val="24"/>
        </w:rPr>
        <w:t>Fabryka Norblina</w:t>
      </w:r>
      <w:r w:rsidRPr="00CC1882">
        <w:rPr>
          <w:rFonts w:ascii="Calibri" w:hAnsi="Calibri" w:cs="Calibri"/>
          <w:color w:val="000000"/>
          <w:sz w:val="24"/>
          <w:szCs w:val="24"/>
          <w:shd w:val="clear" w:color="auto" w:fill="FEFEFE"/>
        </w:rPr>
        <w:t xml:space="preserve"> to wielofunkcyjny kompleks w sercu warszawskiej Woli. Po wieloletnim procesie rewitalizacji dawnych zakładów Norblin, Bracia Buch i T. Werner przeprowadzonej przez Grupę Capital Park ponownie otworzył się na miasto we wrześniu 2021 roku. Łączna powierzchnia kompleksu wnosi ponad 65.000 mkw., z czego 41.000 mkw. stanowi powierzchnia biurowa. Dla gości Fabryki Norblina dostępne są koncepty kulturalne, rozrywkowe i gastronomiczne, w tym m.in.: autorskie, butikowe kino </w:t>
      </w:r>
      <w:proofErr w:type="spellStart"/>
      <w:r w:rsidRPr="00CC1882">
        <w:rPr>
          <w:rFonts w:ascii="Calibri" w:hAnsi="Calibri" w:cs="Calibri"/>
          <w:color w:val="000000"/>
          <w:sz w:val="24"/>
          <w:szCs w:val="24"/>
          <w:shd w:val="clear" w:color="auto" w:fill="FEFEFE"/>
        </w:rPr>
        <w:t>KinoGram</w:t>
      </w:r>
      <w:proofErr w:type="spellEnd"/>
      <w:r w:rsidRPr="00CC1882">
        <w:rPr>
          <w:rFonts w:ascii="Calibri" w:hAnsi="Calibri" w:cs="Calibri"/>
          <w:color w:val="000000"/>
          <w:sz w:val="24"/>
          <w:szCs w:val="24"/>
          <w:shd w:val="clear" w:color="auto" w:fill="FEFEFE"/>
        </w:rPr>
        <w:t xml:space="preserve">, ekologiczny targ – </w:t>
      </w:r>
      <w:proofErr w:type="spellStart"/>
      <w:r w:rsidRPr="00CC1882">
        <w:rPr>
          <w:rFonts w:ascii="Calibri" w:hAnsi="Calibri" w:cs="Calibri"/>
          <w:color w:val="000000"/>
          <w:sz w:val="24"/>
          <w:szCs w:val="24"/>
          <w:shd w:val="clear" w:color="auto" w:fill="FEFEFE"/>
        </w:rPr>
        <w:t>BioBazar</w:t>
      </w:r>
      <w:proofErr w:type="spellEnd"/>
      <w:r w:rsidRPr="00CC1882">
        <w:rPr>
          <w:rFonts w:ascii="Calibri" w:hAnsi="Calibri" w:cs="Calibri"/>
          <w:color w:val="000000"/>
          <w:sz w:val="24"/>
          <w:szCs w:val="24"/>
          <w:shd w:val="clear" w:color="auto" w:fill="FEFEFE"/>
        </w:rPr>
        <w:t xml:space="preserve">, największa w stolicy strefa gastronomiczna z Food Town i restauracjami z obsługą kelnerską, Piano Bar z muzyką na żywo, restauracja i klub muzyczny MOXO, trzypoziomowa restauracja Amar </w:t>
      </w:r>
      <w:proofErr w:type="spellStart"/>
      <w:r w:rsidRPr="00CC1882">
        <w:rPr>
          <w:rFonts w:ascii="Calibri" w:hAnsi="Calibri" w:cs="Calibri"/>
          <w:color w:val="000000"/>
          <w:sz w:val="24"/>
          <w:szCs w:val="24"/>
          <w:shd w:val="clear" w:color="auto" w:fill="FEFEFE"/>
        </w:rPr>
        <w:t>Beirut</w:t>
      </w:r>
      <w:proofErr w:type="spellEnd"/>
      <w:r w:rsidRPr="00CC1882">
        <w:rPr>
          <w:rFonts w:ascii="Calibri" w:hAnsi="Calibri" w:cs="Calibri"/>
          <w:color w:val="000000"/>
          <w:sz w:val="24"/>
          <w:szCs w:val="24"/>
          <w:shd w:val="clear" w:color="auto" w:fill="FEFEFE"/>
        </w:rPr>
        <w:t xml:space="preserve">, Muzeum Fabryki Norblina, galeria Art Box </w:t>
      </w:r>
      <w:proofErr w:type="spellStart"/>
      <w:r w:rsidRPr="00CC1882">
        <w:rPr>
          <w:rFonts w:ascii="Calibri" w:hAnsi="Calibri" w:cs="Calibri"/>
          <w:color w:val="000000"/>
          <w:sz w:val="24"/>
          <w:szCs w:val="24"/>
          <w:shd w:val="clear" w:color="auto" w:fill="FEFEFE"/>
        </w:rPr>
        <w:t>Experience</w:t>
      </w:r>
      <w:proofErr w:type="spellEnd"/>
      <w:r w:rsidRPr="00CC1882">
        <w:rPr>
          <w:rFonts w:ascii="Calibri" w:hAnsi="Calibri" w:cs="Calibri"/>
          <w:color w:val="000000"/>
          <w:sz w:val="24"/>
          <w:szCs w:val="24"/>
          <w:shd w:val="clear" w:color="auto" w:fill="FEFEFE"/>
        </w:rPr>
        <w:t>, Apple Muzeum Polska, centrum mądrej rozrywki Smart Kids Planet, a także sklepy, lokale usługowe oraz strefa zdrowia i urody.</w:t>
      </w:r>
    </w:p>
    <w:p w14:paraId="12E10C8F" w14:textId="77777777" w:rsidR="003D4B96" w:rsidRPr="00D712A4" w:rsidRDefault="003D4B96" w:rsidP="00944F6C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</w:p>
    <w:p w14:paraId="79607F48" w14:textId="77777777" w:rsidR="003D4B96" w:rsidRDefault="003D4B96" w:rsidP="003D4B96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D712A4">
        <w:rPr>
          <w:rFonts w:ascii="Calibri" w:hAnsi="Calibri" w:cs="Calibri"/>
          <w:sz w:val="18"/>
          <w:szCs w:val="18"/>
        </w:rPr>
        <w:tab/>
      </w:r>
      <w:r w:rsidRPr="00D712A4">
        <w:rPr>
          <w:rFonts w:ascii="Calibri" w:hAnsi="Calibri" w:cs="Calibri"/>
          <w:sz w:val="18"/>
          <w:szCs w:val="18"/>
        </w:rPr>
        <w:tab/>
      </w:r>
      <w:r w:rsidRPr="00D712A4">
        <w:rPr>
          <w:rFonts w:ascii="Calibri" w:hAnsi="Calibri" w:cs="Calibri"/>
          <w:sz w:val="18"/>
          <w:szCs w:val="18"/>
        </w:rPr>
        <w:tab/>
      </w:r>
      <w:r w:rsidRPr="00D712A4">
        <w:rPr>
          <w:rFonts w:ascii="Calibri" w:hAnsi="Calibri" w:cs="Calibri"/>
          <w:sz w:val="18"/>
          <w:szCs w:val="18"/>
        </w:rPr>
        <w:tab/>
      </w:r>
      <w:r w:rsidRPr="00D712A4">
        <w:rPr>
          <w:rFonts w:ascii="Calibri" w:hAnsi="Calibri" w:cs="Calibri"/>
          <w:sz w:val="18"/>
          <w:szCs w:val="18"/>
        </w:rPr>
        <w:tab/>
      </w:r>
      <w:r w:rsidRPr="00D712A4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***</w:t>
      </w:r>
    </w:p>
    <w:p w14:paraId="744AEC84" w14:textId="3B752DEC" w:rsidR="003D4B96" w:rsidRPr="008F5B27" w:rsidRDefault="003D4B96" w:rsidP="008F5B27">
      <w:pPr>
        <w:ind w:right="-299"/>
        <w:jc w:val="both"/>
        <w:rPr>
          <w:rFonts w:asciiTheme="minorHAnsi" w:hAnsiTheme="minorHAnsi" w:cstheme="minorHAnsi"/>
          <w:sz w:val="18"/>
          <w:szCs w:val="18"/>
        </w:rPr>
      </w:pPr>
      <w:bookmarkStart w:id="0" w:name="page2"/>
      <w:bookmarkEnd w:id="0"/>
      <w:r w:rsidRPr="006E0A72">
        <w:rPr>
          <w:rFonts w:asciiTheme="minorHAnsi" w:hAnsiTheme="minorHAnsi" w:cstheme="minorHAnsi"/>
          <w:sz w:val="18"/>
          <w:szCs w:val="18"/>
        </w:rPr>
        <w:t xml:space="preserve">Grupa Capital Park jest doświadczoną firmą deweloperską i inwestycyjną na rynku nieruchomości w Polsce, od grudnia 2013 roku notowaną na warszawskiej Giełdzie Papierów Wartościowych. Grupa stworzyła wysokiej jakości portfel nieruchomości, składający się z nowoczesnej powierzchni biurowej, handlowej oraz wielofunkcyjnej, obejmujący takie aktywa jak </w:t>
      </w:r>
      <w:proofErr w:type="spellStart"/>
      <w:r w:rsidRPr="006E0A72">
        <w:rPr>
          <w:rFonts w:asciiTheme="minorHAnsi" w:hAnsiTheme="minorHAnsi" w:cstheme="minorHAnsi"/>
          <w:sz w:val="18"/>
          <w:szCs w:val="18"/>
        </w:rPr>
        <w:t>Royal</w:t>
      </w:r>
      <w:proofErr w:type="spellEnd"/>
      <w:r w:rsidRPr="006E0A72">
        <w:rPr>
          <w:rFonts w:asciiTheme="minorHAnsi" w:hAnsiTheme="minorHAnsi" w:cstheme="minorHAnsi"/>
          <w:sz w:val="18"/>
          <w:szCs w:val="18"/>
        </w:rPr>
        <w:t xml:space="preserve"> Wilanów oraz zrewitalizowana Fabryka Norblina. Grupa zarządza portfelem nieruchomości o łącznej powierzchni 172 tys. mkw. i wartości rynkowej 2,8 mld PLN, z czego 91% stanowią nieruchomości zlokalizowane w Warszawie - najbardziej perspektywicznym rynku w Europie Środkowo-Wschodniej.</w:t>
      </w:r>
    </w:p>
    <w:sectPr w:rsidR="003D4B96" w:rsidRPr="008F5B27">
      <w:headerReference w:type="default" r:id="rId7"/>
      <w:footerReference w:type="default" r:id="rId8"/>
      <w:pgSz w:w="12240" w:h="15840"/>
      <w:pgMar w:top="1440" w:right="1440" w:bottom="0" w:left="1420" w:header="0" w:footer="0" w:gutter="0"/>
      <w:cols w:space="708" w:equalWidth="0">
        <w:col w:w="93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8CF9" w14:textId="77777777" w:rsidR="0099486B" w:rsidRDefault="0099486B" w:rsidP="00D72099">
      <w:r>
        <w:separator/>
      </w:r>
    </w:p>
  </w:endnote>
  <w:endnote w:type="continuationSeparator" w:id="0">
    <w:p w14:paraId="47C42F70" w14:textId="77777777" w:rsidR="0099486B" w:rsidRDefault="0099486B" w:rsidP="00D7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F57D" w14:textId="77777777" w:rsidR="00D72099" w:rsidRDefault="00D72099" w:rsidP="00D72099">
    <w:pPr>
      <w:ind w:right="-379"/>
      <w:jc w:val="center"/>
      <w:rPr>
        <w:rFonts w:ascii="Calibri Light" w:eastAsia="Calibri Light" w:hAnsi="Calibri Light" w:cs="Calibri Light"/>
        <w:color w:val="3E3F3E"/>
        <w:sz w:val="14"/>
        <w:szCs w:val="14"/>
      </w:rPr>
    </w:pPr>
  </w:p>
  <w:p w14:paraId="4D879D97" w14:textId="77777777" w:rsidR="00D72099" w:rsidRDefault="00D72099" w:rsidP="00D72099">
    <w:pPr>
      <w:tabs>
        <w:tab w:val="left" w:pos="4245"/>
        <w:tab w:val="center" w:pos="4879"/>
      </w:tabs>
      <w:ind w:right="-379"/>
      <w:rPr>
        <w:rFonts w:ascii="Calibri Light" w:eastAsia="Calibri Light" w:hAnsi="Calibri Light" w:cs="Calibri Light"/>
        <w:color w:val="3E3F3E"/>
        <w:sz w:val="14"/>
        <w:szCs w:val="14"/>
      </w:rPr>
    </w:pPr>
    <w:r>
      <w:rPr>
        <w:rFonts w:ascii="Calibri Light" w:eastAsia="Calibri Light" w:hAnsi="Calibri Light" w:cs="Calibri Light"/>
        <w:color w:val="3E3F3E"/>
        <w:sz w:val="14"/>
        <w:szCs w:val="14"/>
      </w:rPr>
      <w:tab/>
    </w:r>
    <w:r>
      <w:rPr>
        <w:rFonts w:ascii="Calibri Light" w:eastAsia="Calibri Light" w:hAnsi="Calibri Light" w:cs="Calibri Light"/>
        <w:color w:val="3E3F3E"/>
        <w:sz w:val="14"/>
        <w:szCs w:val="14"/>
      </w:rPr>
      <w:tab/>
    </w:r>
  </w:p>
  <w:p w14:paraId="66B59A3F" w14:textId="77777777" w:rsidR="00D72099" w:rsidRDefault="00D72099" w:rsidP="00D72099">
    <w:pPr>
      <w:ind w:right="-379"/>
      <w:jc w:val="center"/>
      <w:rPr>
        <w:rFonts w:ascii="Calibri Light" w:eastAsia="Calibri Light" w:hAnsi="Calibri Light" w:cs="Calibri Light"/>
        <w:color w:val="3E3F3E"/>
        <w:sz w:val="14"/>
        <w:szCs w:val="1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39489330" wp14:editId="30437BDE">
          <wp:simplePos x="0" y="0"/>
          <wp:positionH relativeFrom="column">
            <wp:posOffset>2203450</wp:posOffset>
          </wp:positionH>
          <wp:positionV relativeFrom="paragraph">
            <wp:posOffset>51435</wp:posOffset>
          </wp:positionV>
          <wp:extent cx="1993265" cy="581660"/>
          <wp:effectExtent l="0" t="0" r="6985" b="889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FEB4E68" w14:textId="77777777" w:rsidR="00D72099" w:rsidRDefault="00D72099" w:rsidP="00D72099">
    <w:pPr>
      <w:ind w:right="-379"/>
      <w:jc w:val="center"/>
      <w:rPr>
        <w:rFonts w:ascii="Calibri Light" w:eastAsia="Calibri Light" w:hAnsi="Calibri Light" w:cs="Calibri Light"/>
        <w:color w:val="3E3F3E"/>
        <w:sz w:val="14"/>
        <w:szCs w:val="14"/>
      </w:rPr>
    </w:pPr>
  </w:p>
  <w:p w14:paraId="612BDEB8" w14:textId="77777777" w:rsidR="00D72099" w:rsidRDefault="00D72099" w:rsidP="00D72099">
    <w:pPr>
      <w:ind w:right="-379"/>
      <w:jc w:val="center"/>
      <w:rPr>
        <w:rFonts w:ascii="Calibri Light" w:eastAsia="Calibri Light" w:hAnsi="Calibri Light" w:cs="Calibri Light"/>
        <w:color w:val="3E3F3E"/>
        <w:sz w:val="14"/>
        <w:szCs w:val="14"/>
      </w:rPr>
    </w:pPr>
  </w:p>
  <w:p w14:paraId="6B0C2B1B" w14:textId="77777777" w:rsidR="00D72099" w:rsidRDefault="00D72099" w:rsidP="00D72099">
    <w:pPr>
      <w:ind w:right="-379"/>
      <w:jc w:val="center"/>
      <w:rPr>
        <w:rFonts w:ascii="Calibri Light" w:eastAsia="Calibri Light" w:hAnsi="Calibri Light" w:cs="Calibri Light"/>
        <w:color w:val="3E3F3E"/>
        <w:sz w:val="14"/>
        <w:szCs w:val="14"/>
      </w:rPr>
    </w:pPr>
  </w:p>
  <w:p w14:paraId="4CDEAB16" w14:textId="77777777" w:rsidR="00D72099" w:rsidRDefault="00D72099" w:rsidP="00D72099">
    <w:pPr>
      <w:ind w:right="-379"/>
      <w:jc w:val="center"/>
      <w:rPr>
        <w:rFonts w:ascii="Calibri Light" w:eastAsia="Calibri Light" w:hAnsi="Calibri Light" w:cs="Calibri Light"/>
        <w:color w:val="3E3F3E"/>
        <w:sz w:val="14"/>
        <w:szCs w:val="14"/>
      </w:rPr>
    </w:pPr>
  </w:p>
  <w:p w14:paraId="155643A3" w14:textId="77777777" w:rsidR="00D72099" w:rsidRDefault="00D72099" w:rsidP="00D72099">
    <w:pPr>
      <w:ind w:right="-379"/>
      <w:jc w:val="center"/>
      <w:rPr>
        <w:rFonts w:ascii="Calibri Light" w:eastAsia="Calibri Light" w:hAnsi="Calibri Light" w:cs="Calibri Light"/>
        <w:color w:val="3E3F3E"/>
        <w:sz w:val="14"/>
        <w:szCs w:val="14"/>
      </w:rPr>
    </w:pPr>
  </w:p>
  <w:p w14:paraId="296D731F" w14:textId="17EB32B8" w:rsidR="00D72099" w:rsidRDefault="00D72099" w:rsidP="00D72099">
    <w:pPr>
      <w:ind w:right="-379"/>
      <w:jc w:val="center"/>
      <w:rPr>
        <w:sz w:val="20"/>
        <w:szCs w:val="20"/>
      </w:rPr>
    </w:pPr>
    <w:r>
      <w:rPr>
        <w:rFonts w:ascii="Calibri Light" w:eastAsia="Calibri Light" w:hAnsi="Calibri Light" w:cs="Calibri Light"/>
        <w:color w:val="3E3F3E"/>
        <w:sz w:val="14"/>
        <w:szCs w:val="14"/>
      </w:rPr>
      <w:t>CAPITAL</w:t>
    </w:r>
    <w:r w:rsidR="00C558C6">
      <w:rPr>
        <w:rFonts w:ascii="Calibri Light" w:eastAsia="Calibri Light" w:hAnsi="Calibri Light" w:cs="Calibri Light"/>
        <w:color w:val="3E3F3E"/>
        <w:sz w:val="14"/>
        <w:szCs w:val="14"/>
      </w:rPr>
      <w:t xml:space="preserve"> </w:t>
    </w:r>
    <w:r>
      <w:rPr>
        <w:rFonts w:ascii="Calibri Light" w:eastAsia="Calibri Light" w:hAnsi="Calibri Light" w:cs="Calibri Light"/>
        <w:color w:val="3E3F3E"/>
        <w:sz w:val="14"/>
        <w:szCs w:val="14"/>
      </w:rPr>
      <w:t>PARK S.A.</w:t>
    </w:r>
  </w:p>
  <w:p w14:paraId="66E63ADC" w14:textId="77777777" w:rsidR="00D72099" w:rsidRDefault="00D72099" w:rsidP="00D72099">
    <w:pPr>
      <w:spacing w:line="33" w:lineRule="exact"/>
      <w:rPr>
        <w:sz w:val="24"/>
        <w:szCs w:val="24"/>
      </w:rPr>
    </w:pPr>
  </w:p>
  <w:p w14:paraId="296CF885" w14:textId="77777777" w:rsidR="00D72099" w:rsidRDefault="00D72099" w:rsidP="00D72099">
    <w:pPr>
      <w:ind w:right="-379"/>
      <w:jc w:val="center"/>
      <w:rPr>
        <w:sz w:val="20"/>
        <w:szCs w:val="20"/>
      </w:rPr>
    </w:pPr>
    <w:r>
      <w:rPr>
        <w:rFonts w:ascii="Calibri Light" w:eastAsia="Calibri Light" w:hAnsi="Calibri Light" w:cs="Calibri Light"/>
        <w:color w:val="3E3F3E"/>
        <w:sz w:val="14"/>
        <w:szCs w:val="14"/>
      </w:rPr>
      <w:t>ul. Klimczaka 1, 02-797 Warszawa</w:t>
    </w:r>
  </w:p>
  <w:p w14:paraId="5486BDB0" w14:textId="77777777" w:rsidR="00D72099" w:rsidRDefault="00D72099" w:rsidP="00D72099">
    <w:pPr>
      <w:spacing w:line="36" w:lineRule="exact"/>
      <w:rPr>
        <w:sz w:val="24"/>
        <w:szCs w:val="24"/>
      </w:rPr>
    </w:pPr>
  </w:p>
  <w:p w14:paraId="5027EBB1" w14:textId="77777777" w:rsidR="00D72099" w:rsidRDefault="00D72099" w:rsidP="00D72099">
    <w:pPr>
      <w:numPr>
        <w:ilvl w:val="1"/>
        <w:numId w:val="1"/>
      </w:numPr>
      <w:tabs>
        <w:tab w:val="left" w:pos="4460"/>
      </w:tabs>
      <w:ind w:left="4460" w:hanging="138"/>
      <w:rPr>
        <w:rFonts w:ascii="Calibri" w:eastAsia="Calibri" w:hAnsi="Calibri" w:cs="Calibri"/>
        <w:b/>
        <w:bCs/>
        <w:color w:val="3E3F3E"/>
        <w:sz w:val="14"/>
        <w:szCs w:val="14"/>
      </w:rPr>
    </w:pPr>
    <w:r>
      <w:rPr>
        <w:rFonts w:ascii="Calibri Light" w:eastAsia="Calibri Light" w:hAnsi="Calibri Light" w:cs="Calibri Light"/>
        <w:color w:val="3E3F3E"/>
        <w:sz w:val="14"/>
        <w:szCs w:val="14"/>
      </w:rPr>
      <w:t>+48 22 318 88 88</w:t>
    </w:r>
  </w:p>
  <w:p w14:paraId="2689CE94" w14:textId="77777777" w:rsidR="00D72099" w:rsidRDefault="00D72099" w:rsidP="00D72099">
    <w:pPr>
      <w:spacing w:line="33" w:lineRule="exact"/>
      <w:rPr>
        <w:rFonts w:ascii="Calibri" w:eastAsia="Calibri" w:hAnsi="Calibri" w:cs="Calibri"/>
        <w:b/>
        <w:bCs/>
        <w:color w:val="3E3F3E"/>
        <w:sz w:val="14"/>
        <w:szCs w:val="14"/>
      </w:rPr>
    </w:pPr>
  </w:p>
  <w:p w14:paraId="0FC6BF1D" w14:textId="77777777" w:rsidR="00D72099" w:rsidRDefault="00D72099" w:rsidP="00D72099">
    <w:pPr>
      <w:numPr>
        <w:ilvl w:val="0"/>
        <w:numId w:val="2"/>
      </w:numPr>
      <w:tabs>
        <w:tab w:val="left" w:pos="4380"/>
      </w:tabs>
      <w:ind w:left="4380" w:hanging="188"/>
      <w:rPr>
        <w:rFonts w:ascii="Calibri" w:eastAsia="Calibri" w:hAnsi="Calibri" w:cs="Calibri"/>
        <w:b/>
        <w:bCs/>
        <w:color w:val="3E3F3E"/>
        <w:sz w:val="14"/>
        <w:szCs w:val="14"/>
      </w:rPr>
    </w:pPr>
    <w:r>
      <w:rPr>
        <w:rFonts w:ascii="Calibri Light" w:eastAsia="Calibri Light" w:hAnsi="Calibri Light" w:cs="Calibri Light"/>
        <w:color w:val="3E3F3E"/>
        <w:sz w:val="14"/>
        <w:szCs w:val="14"/>
      </w:rPr>
      <w:t>biuro@capitalpark.pl</w:t>
    </w:r>
  </w:p>
  <w:p w14:paraId="569E699D" w14:textId="77777777" w:rsidR="00D72099" w:rsidRDefault="00D72099" w:rsidP="00D72099">
    <w:pPr>
      <w:spacing w:line="243" w:lineRule="exact"/>
      <w:rPr>
        <w:sz w:val="24"/>
        <w:szCs w:val="24"/>
      </w:rPr>
    </w:pPr>
  </w:p>
  <w:p w14:paraId="1646A113" w14:textId="77777777" w:rsidR="00D72099" w:rsidRDefault="00D72099" w:rsidP="00D72099">
    <w:pPr>
      <w:ind w:right="-299"/>
      <w:jc w:val="center"/>
      <w:rPr>
        <w:sz w:val="20"/>
        <w:szCs w:val="20"/>
      </w:rPr>
    </w:pPr>
    <w:r>
      <w:rPr>
        <w:rFonts w:ascii="Calibri" w:eastAsia="Calibri" w:hAnsi="Calibri" w:cs="Calibri"/>
        <w:color w:val="3E3F3E"/>
        <w:sz w:val="12"/>
        <w:szCs w:val="12"/>
      </w:rPr>
      <w:t>WWW.CAPITALPARK.PL</w:t>
    </w:r>
  </w:p>
  <w:p w14:paraId="2E9E251A" w14:textId="77777777" w:rsidR="00D72099" w:rsidRDefault="00D72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2853" w14:textId="77777777" w:rsidR="0099486B" w:rsidRDefault="0099486B" w:rsidP="00D72099">
      <w:r>
        <w:separator/>
      </w:r>
    </w:p>
  </w:footnote>
  <w:footnote w:type="continuationSeparator" w:id="0">
    <w:p w14:paraId="60B0CCFD" w14:textId="77777777" w:rsidR="0099486B" w:rsidRDefault="0099486B" w:rsidP="00D7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FC0F" w14:textId="3B2E8F75" w:rsidR="00D72099" w:rsidRDefault="006E0A72" w:rsidP="006E0A72">
    <w:pPr>
      <w:pStyle w:val="Nagwek"/>
      <w:jc w:val="center"/>
    </w:pPr>
    <w:r>
      <w:rPr>
        <w:noProof/>
      </w:rPr>
      <w:drawing>
        <wp:inline distT="0" distB="0" distL="0" distR="0" wp14:anchorId="04425EA3" wp14:editId="4DEFE99A">
          <wp:extent cx="1524518" cy="841248"/>
          <wp:effectExtent l="0" t="0" r="0" b="0"/>
          <wp:docPr id="1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614" cy="887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5EA66B4A"/>
    <w:lvl w:ilvl="0" w:tplc="7B3AE372">
      <w:start w:val="13"/>
      <w:numFmt w:val="upperLetter"/>
      <w:lvlText w:val="%1:"/>
      <w:lvlJc w:val="left"/>
    </w:lvl>
    <w:lvl w:ilvl="1" w:tplc="1736D010">
      <w:start w:val="1"/>
      <w:numFmt w:val="upperLetter"/>
      <w:lvlText w:val="%2"/>
      <w:lvlJc w:val="left"/>
    </w:lvl>
    <w:lvl w:ilvl="2" w:tplc="75C6B690">
      <w:numFmt w:val="decimal"/>
      <w:lvlText w:val=""/>
      <w:lvlJc w:val="left"/>
    </w:lvl>
    <w:lvl w:ilvl="3" w:tplc="38E4DC42">
      <w:numFmt w:val="decimal"/>
      <w:lvlText w:val=""/>
      <w:lvlJc w:val="left"/>
    </w:lvl>
    <w:lvl w:ilvl="4" w:tplc="502297B0">
      <w:numFmt w:val="decimal"/>
      <w:lvlText w:val=""/>
      <w:lvlJc w:val="left"/>
    </w:lvl>
    <w:lvl w:ilvl="5" w:tplc="BD0A9926">
      <w:numFmt w:val="decimal"/>
      <w:lvlText w:val=""/>
      <w:lvlJc w:val="left"/>
    </w:lvl>
    <w:lvl w:ilvl="6" w:tplc="C51E9084">
      <w:numFmt w:val="decimal"/>
      <w:lvlText w:val=""/>
      <w:lvlJc w:val="left"/>
    </w:lvl>
    <w:lvl w:ilvl="7" w:tplc="BC467982">
      <w:numFmt w:val="decimal"/>
      <w:lvlText w:val=""/>
      <w:lvlJc w:val="left"/>
    </w:lvl>
    <w:lvl w:ilvl="8" w:tplc="FEB294F0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304E81BC"/>
    <w:lvl w:ilvl="0" w:tplc="79BE1414">
      <w:start w:val="1"/>
      <w:numFmt w:val="upperLetter"/>
      <w:lvlText w:val="%1"/>
      <w:lvlJc w:val="left"/>
    </w:lvl>
    <w:lvl w:ilvl="1" w:tplc="81E839CC">
      <w:start w:val="20"/>
      <w:numFmt w:val="upperLetter"/>
      <w:lvlText w:val="%2:"/>
      <w:lvlJc w:val="left"/>
    </w:lvl>
    <w:lvl w:ilvl="2" w:tplc="9AD4237A">
      <w:numFmt w:val="decimal"/>
      <w:lvlText w:val=""/>
      <w:lvlJc w:val="left"/>
    </w:lvl>
    <w:lvl w:ilvl="3" w:tplc="537ABF38">
      <w:numFmt w:val="decimal"/>
      <w:lvlText w:val=""/>
      <w:lvlJc w:val="left"/>
    </w:lvl>
    <w:lvl w:ilvl="4" w:tplc="5404A466">
      <w:numFmt w:val="decimal"/>
      <w:lvlText w:val=""/>
      <w:lvlJc w:val="left"/>
    </w:lvl>
    <w:lvl w:ilvl="5" w:tplc="4FC496EC">
      <w:numFmt w:val="decimal"/>
      <w:lvlText w:val=""/>
      <w:lvlJc w:val="left"/>
    </w:lvl>
    <w:lvl w:ilvl="6" w:tplc="641E64C0">
      <w:numFmt w:val="decimal"/>
      <w:lvlText w:val=""/>
      <w:lvlJc w:val="left"/>
    </w:lvl>
    <w:lvl w:ilvl="7" w:tplc="7F1E3E74">
      <w:numFmt w:val="decimal"/>
      <w:lvlText w:val=""/>
      <w:lvlJc w:val="left"/>
    </w:lvl>
    <w:lvl w:ilvl="8" w:tplc="6DC0CE20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54024D70"/>
    <w:lvl w:ilvl="0" w:tplc="15C8F772">
      <w:start w:val="13"/>
      <w:numFmt w:val="upperLetter"/>
      <w:lvlText w:val="%1:"/>
      <w:lvlJc w:val="left"/>
    </w:lvl>
    <w:lvl w:ilvl="1" w:tplc="96468D68">
      <w:start w:val="1"/>
      <w:numFmt w:val="upperLetter"/>
      <w:lvlText w:val="%2"/>
      <w:lvlJc w:val="left"/>
    </w:lvl>
    <w:lvl w:ilvl="2" w:tplc="78746E3C">
      <w:numFmt w:val="decimal"/>
      <w:lvlText w:val=""/>
      <w:lvlJc w:val="left"/>
    </w:lvl>
    <w:lvl w:ilvl="3" w:tplc="5F2EE230">
      <w:numFmt w:val="decimal"/>
      <w:lvlText w:val=""/>
      <w:lvlJc w:val="left"/>
    </w:lvl>
    <w:lvl w:ilvl="4" w:tplc="01021FD6">
      <w:numFmt w:val="decimal"/>
      <w:lvlText w:val=""/>
      <w:lvlJc w:val="left"/>
    </w:lvl>
    <w:lvl w:ilvl="5" w:tplc="AE0C97AE">
      <w:numFmt w:val="decimal"/>
      <w:lvlText w:val=""/>
      <w:lvlJc w:val="left"/>
    </w:lvl>
    <w:lvl w:ilvl="6" w:tplc="887CA58A">
      <w:numFmt w:val="decimal"/>
      <w:lvlText w:val=""/>
      <w:lvlJc w:val="left"/>
    </w:lvl>
    <w:lvl w:ilvl="7" w:tplc="0B2290BA">
      <w:numFmt w:val="decimal"/>
      <w:lvlText w:val=""/>
      <w:lvlJc w:val="left"/>
    </w:lvl>
    <w:lvl w:ilvl="8" w:tplc="92600798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511AE39A"/>
    <w:lvl w:ilvl="0" w:tplc="35402CEA">
      <w:start w:val="1"/>
      <w:numFmt w:val="upperLetter"/>
      <w:lvlText w:val="%1"/>
      <w:lvlJc w:val="left"/>
    </w:lvl>
    <w:lvl w:ilvl="1" w:tplc="6742E196">
      <w:start w:val="20"/>
      <w:numFmt w:val="upperLetter"/>
      <w:lvlText w:val="%2:"/>
      <w:lvlJc w:val="left"/>
    </w:lvl>
    <w:lvl w:ilvl="2" w:tplc="DEDA11BA">
      <w:numFmt w:val="decimal"/>
      <w:lvlText w:val=""/>
      <w:lvlJc w:val="left"/>
    </w:lvl>
    <w:lvl w:ilvl="3" w:tplc="7236E840">
      <w:numFmt w:val="decimal"/>
      <w:lvlText w:val=""/>
      <w:lvlJc w:val="left"/>
    </w:lvl>
    <w:lvl w:ilvl="4" w:tplc="7C1EEAAA">
      <w:numFmt w:val="decimal"/>
      <w:lvlText w:val=""/>
      <w:lvlJc w:val="left"/>
    </w:lvl>
    <w:lvl w:ilvl="5" w:tplc="0CA69F78">
      <w:numFmt w:val="decimal"/>
      <w:lvlText w:val=""/>
      <w:lvlJc w:val="left"/>
    </w:lvl>
    <w:lvl w:ilvl="6" w:tplc="4F6AF458">
      <w:numFmt w:val="decimal"/>
      <w:lvlText w:val=""/>
      <w:lvlJc w:val="left"/>
    </w:lvl>
    <w:lvl w:ilvl="7" w:tplc="820A2EFC">
      <w:numFmt w:val="decimal"/>
      <w:lvlText w:val=""/>
      <w:lvlJc w:val="left"/>
    </w:lvl>
    <w:lvl w:ilvl="8" w:tplc="E3E0C704">
      <w:numFmt w:val="decimal"/>
      <w:lvlText w:val=""/>
      <w:lvlJc w:val="left"/>
    </w:lvl>
  </w:abstractNum>
  <w:num w:numId="1" w16cid:durableId="125048034">
    <w:abstractNumId w:val="3"/>
  </w:num>
  <w:num w:numId="2" w16cid:durableId="1590014">
    <w:abstractNumId w:val="0"/>
  </w:num>
  <w:num w:numId="3" w16cid:durableId="307517676">
    <w:abstractNumId w:val="1"/>
  </w:num>
  <w:num w:numId="4" w16cid:durableId="973679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3F"/>
    <w:rsid w:val="00042D6A"/>
    <w:rsid w:val="000456E3"/>
    <w:rsid w:val="0005102B"/>
    <w:rsid w:val="00061012"/>
    <w:rsid w:val="00096111"/>
    <w:rsid w:val="00097B31"/>
    <w:rsid w:val="000A1C2F"/>
    <w:rsid w:val="000A5A74"/>
    <w:rsid w:val="000B3282"/>
    <w:rsid w:val="000C274C"/>
    <w:rsid w:val="000C717B"/>
    <w:rsid w:val="000D0A92"/>
    <w:rsid w:val="000D1954"/>
    <w:rsid w:val="000D1E11"/>
    <w:rsid w:val="001019A8"/>
    <w:rsid w:val="00106006"/>
    <w:rsid w:val="00120343"/>
    <w:rsid w:val="00124D1F"/>
    <w:rsid w:val="00142386"/>
    <w:rsid w:val="00150966"/>
    <w:rsid w:val="001714BF"/>
    <w:rsid w:val="0019045D"/>
    <w:rsid w:val="001933C0"/>
    <w:rsid w:val="0019627E"/>
    <w:rsid w:val="001A0F86"/>
    <w:rsid w:val="001A3338"/>
    <w:rsid w:val="001A3999"/>
    <w:rsid w:val="001B3617"/>
    <w:rsid w:val="001C128F"/>
    <w:rsid w:val="001D5066"/>
    <w:rsid w:val="001E5890"/>
    <w:rsid w:val="001F0E7C"/>
    <w:rsid w:val="001F100D"/>
    <w:rsid w:val="002038EE"/>
    <w:rsid w:val="00207778"/>
    <w:rsid w:val="002173F4"/>
    <w:rsid w:val="00232F3F"/>
    <w:rsid w:val="00237E25"/>
    <w:rsid w:val="0024588E"/>
    <w:rsid w:val="00246BFE"/>
    <w:rsid w:val="00260ED9"/>
    <w:rsid w:val="00263B91"/>
    <w:rsid w:val="00274C5B"/>
    <w:rsid w:val="00281322"/>
    <w:rsid w:val="00282256"/>
    <w:rsid w:val="002849C3"/>
    <w:rsid w:val="00293894"/>
    <w:rsid w:val="00294BB4"/>
    <w:rsid w:val="002A4E63"/>
    <w:rsid w:val="002A57DF"/>
    <w:rsid w:val="002C6769"/>
    <w:rsid w:val="002D0E15"/>
    <w:rsid w:val="002E4935"/>
    <w:rsid w:val="002E50B1"/>
    <w:rsid w:val="002F0BAB"/>
    <w:rsid w:val="002F4A5B"/>
    <w:rsid w:val="002F52C1"/>
    <w:rsid w:val="00301AC6"/>
    <w:rsid w:val="00303D03"/>
    <w:rsid w:val="003108B9"/>
    <w:rsid w:val="00315541"/>
    <w:rsid w:val="00320B9C"/>
    <w:rsid w:val="0032193F"/>
    <w:rsid w:val="00326B2D"/>
    <w:rsid w:val="00336DEC"/>
    <w:rsid w:val="00337337"/>
    <w:rsid w:val="00337EC3"/>
    <w:rsid w:val="00350283"/>
    <w:rsid w:val="003513BD"/>
    <w:rsid w:val="003528E9"/>
    <w:rsid w:val="00372524"/>
    <w:rsid w:val="00385F81"/>
    <w:rsid w:val="00395E50"/>
    <w:rsid w:val="003A0104"/>
    <w:rsid w:val="003A21C8"/>
    <w:rsid w:val="003A3149"/>
    <w:rsid w:val="003A7B7C"/>
    <w:rsid w:val="003C100D"/>
    <w:rsid w:val="003C229B"/>
    <w:rsid w:val="003D2979"/>
    <w:rsid w:val="003D4B96"/>
    <w:rsid w:val="003D5C2B"/>
    <w:rsid w:val="003D7A89"/>
    <w:rsid w:val="003D7E8E"/>
    <w:rsid w:val="0042265D"/>
    <w:rsid w:val="00453A9A"/>
    <w:rsid w:val="00455F6E"/>
    <w:rsid w:val="00460F19"/>
    <w:rsid w:val="00472F6F"/>
    <w:rsid w:val="004759DC"/>
    <w:rsid w:val="00481946"/>
    <w:rsid w:val="00481D05"/>
    <w:rsid w:val="004838D5"/>
    <w:rsid w:val="00491B94"/>
    <w:rsid w:val="004956F2"/>
    <w:rsid w:val="004A2EB3"/>
    <w:rsid w:val="004A2ECB"/>
    <w:rsid w:val="004A67DC"/>
    <w:rsid w:val="004B7A26"/>
    <w:rsid w:val="004D3097"/>
    <w:rsid w:val="004D3DC0"/>
    <w:rsid w:val="004D5C8A"/>
    <w:rsid w:val="004F1CF0"/>
    <w:rsid w:val="004F3F3E"/>
    <w:rsid w:val="00502A3B"/>
    <w:rsid w:val="0051380B"/>
    <w:rsid w:val="00521BDF"/>
    <w:rsid w:val="0052377D"/>
    <w:rsid w:val="00534EA2"/>
    <w:rsid w:val="00545632"/>
    <w:rsid w:val="005467C4"/>
    <w:rsid w:val="005570F7"/>
    <w:rsid w:val="0057041D"/>
    <w:rsid w:val="0057204A"/>
    <w:rsid w:val="005751EC"/>
    <w:rsid w:val="005759E4"/>
    <w:rsid w:val="00582E70"/>
    <w:rsid w:val="00585D1D"/>
    <w:rsid w:val="005A1990"/>
    <w:rsid w:val="005B1B5C"/>
    <w:rsid w:val="005B7F49"/>
    <w:rsid w:val="005C4471"/>
    <w:rsid w:val="005D6BAB"/>
    <w:rsid w:val="005E211F"/>
    <w:rsid w:val="005E598F"/>
    <w:rsid w:val="005E6CE4"/>
    <w:rsid w:val="005F0BE8"/>
    <w:rsid w:val="005F1048"/>
    <w:rsid w:val="005F526A"/>
    <w:rsid w:val="006065E6"/>
    <w:rsid w:val="006217F5"/>
    <w:rsid w:val="006330F9"/>
    <w:rsid w:val="0063361B"/>
    <w:rsid w:val="006366FE"/>
    <w:rsid w:val="0063719F"/>
    <w:rsid w:val="00645902"/>
    <w:rsid w:val="00646FDB"/>
    <w:rsid w:val="006501A3"/>
    <w:rsid w:val="006563FF"/>
    <w:rsid w:val="0067209F"/>
    <w:rsid w:val="00677B59"/>
    <w:rsid w:val="00680A4B"/>
    <w:rsid w:val="0068624F"/>
    <w:rsid w:val="006B1294"/>
    <w:rsid w:val="006B7CAE"/>
    <w:rsid w:val="006C50EA"/>
    <w:rsid w:val="006C520C"/>
    <w:rsid w:val="006D1B80"/>
    <w:rsid w:val="006D3ED1"/>
    <w:rsid w:val="006D4839"/>
    <w:rsid w:val="006E0A72"/>
    <w:rsid w:val="006E0F6F"/>
    <w:rsid w:val="006E46E5"/>
    <w:rsid w:val="006F12D5"/>
    <w:rsid w:val="006F79F3"/>
    <w:rsid w:val="00704153"/>
    <w:rsid w:val="0070421C"/>
    <w:rsid w:val="00720F2A"/>
    <w:rsid w:val="00723154"/>
    <w:rsid w:val="00733537"/>
    <w:rsid w:val="00736BF3"/>
    <w:rsid w:val="00742D7A"/>
    <w:rsid w:val="00743B1F"/>
    <w:rsid w:val="00755DB1"/>
    <w:rsid w:val="00793343"/>
    <w:rsid w:val="007A3087"/>
    <w:rsid w:val="007A3E31"/>
    <w:rsid w:val="007B4BC9"/>
    <w:rsid w:val="007C3DEF"/>
    <w:rsid w:val="007C7950"/>
    <w:rsid w:val="007C7E32"/>
    <w:rsid w:val="007D51FC"/>
    <w:rsid w:val="007D669C"/>
    <w:rsid w:val="007D6F2B"/>
    <w:rsid w:val="007D7B41"/>
    <w:rsid w:val="007E38BF"/>
    <w:rsid w:val="008024D9"/>
    <w:rsid w:val="0081025D"/>
    <w:rsid w:val="00814D80"/>
    <w:rsid w:val="00834B37"/>
    <w:rsid w:val="00844BFD"/>
    <w:rsid w:val="0085492E"/>
    <w:rsid w:val="00860399"/>
    <w:rsid w:val="00861B30"/>
    <w:rsid w:val="00872543"/>
    <w:rsid w:val="00895088"/>
    <w:rsid w:val="008A0A7A"/>
    <w:rsid w:val="008A47DA"/>
    <w:rsid w:val="008A5B4F"/>
    <w:rsid w:val="008B124A"/>
    <w:rsid w:val="008B2965"/>
    <w:rsid w:val="008B7076"/>
    <w:rsid w:val="008D22C1"/>
    <w:rsid w:val="008D5493"/>
    <w:rsid w:val="008D5BB8"/>
    <w:rsid w:val="008D706B"/>
    <w:rsid w:val="008E17AC"/>
    <w:rsid w:val="008E4A93"/>
    <w:rsid w:val="008F17BA"/>
    <w:rsid w:val="008F244C"/>
    <w:rsid w:val="008F5B27"/>
    <w:rsid w:val="00900786"/>
    <w:rsid w:val="00910FAD"/>
    <w:rsid w:val="00921282"/>
    <w:rsid w:val="00922C07"/>
    <w:rsid w:val="00922CF3"/>
    <w:rsid w:val="00925D53"/>
    <w:rsid w:val="009348F3"/>
    <w:rsid w:val="00935718"/>
    <w:rsid w:val="00936218"/>
    <w:rsid w:val="00941D1E"/>
    <w:rsid w:val="009423A6"/>
    <w:rsid w:val="00944F6C"/>
    <w:rsid w:val="009639B0"/>
    <w:rsid w:val="009662F5"/>
    <w:rsid w:val="009804D4"/>
    <w:rsid w:val="00986AD8"/>
    <w:rsid w:val="009870F1"/>
    <w:rsid w:val="00993B86"/>
    <w:rsid w:val="0099486B"/>
    <w:rsid w:val="00997EAC"/>
    <w:rsid w:val="009A39F6"/>
    <w:rsid w:val="009C106E"/>
    <w:rsid w:val="009D09DE"/>
    <w:rsid w:val="009D4822"/>
    <w:rsid w:val="009D7A83"/>
    <w:rsid w:val="009E6316"/>
    <w:rsid w:val="009F1739"/>
    <w:rsid w:val="009F1BD8"/>
    <w:rsid w:val="009F6D70"/>
    <w:rsid w:val="00A02B62"/>
    <w:rsid w:val="00A02BDC"/>
    <w:rsid w:val="00A044A0"/>
    <w:rsid w:val="00A06713"/>
    <w:rsid w:val="00A207A5"/>
    <w:rsid w:val="00A24DF9"/>
    <w:rsid w:val="00A24EFA"/>
    <w:rsid w:val="00A351FE"/>
    <w:rsid w:val="00A360A4"/>
    <w:rsid w:val="00A3658E"/>
    <w:rsid w:val="00A43E0F"/>
    <w:rsid w:val="00A57EEF"/>
    <w:rsid w:val="00A748CF"/>
    <w:rsid w:val="00A7534F"/>
    <w:rsid w:val="00A77B71"/>
    <w:rsid w:val="00A823DD"/>
    <w:rsid w:val="00A9028E"/>
    <w:rsid w:val="00A91499"/>
    <w:rsid w:val="00AA0E19"/>
    <w:rsid w:val="00AB05F4"/>
    <w:rsid w:val="00AB09E7"/>
    <w:rsid w:val="00AB5011"/>
    <w:rsid w:val="00AC002A"/>
    <w:rsid w:val="00AD2D03"/>
    <w:rsid w:val="00AE02BA"/>
    <w:rsid w:val="00AE14B9"/>
    <w:rsid w:val="00AE3BBD"/>
    <w:rsid w:val="00AF20CF"/>
    <w:rsid w:val="00AF5A3C"/>
    <w:rsid w:val="00AF5C83"/>
    <w:rsid w:val="00AF7802"/>
    <w:rsid w:val="00B1095B"/>
    <w:rsid w:val="00B111AF"/>
    <w:rsid w:val="00B13ADA"/>
    <w:rsid w:val="00B168A3"/>
    <w:rsid w:val="00B34E8D"/>
    <w:rsid w:val="00B37AB3"/>
    <w:rsid w:val="00B43407"/>
    <w:rsid w:val="00B461FE"/>
    <w:rsid w:val="00B4764B"/>
    <w:rsid w:val="00B504E5"/>
    <w:rsid w:val="00B51881"/>
    <w:rsid w:val="00B56C40"/>
    <w:rsid w:val="00B604DD"/>
    <w:rsid w:val="00B639D9"/>
    <w:rsid w:val="00B65081"/>
    <w:rsid w:val="00B669AD"/>
    <w:rsid w:val="00B779CF"/>
    <w:rsid w:val="00B817A8"/>
    <w:rsid w:val="00B82A27"/>
    <w:rsid w:val="00B8337C"/>
    <w:rsid w:val="00BA0839"/>
    <w:rsid w:val="00BA56A1"/>
    <w:rsid w:val="00BB3FE4"/>
    <w:rsid w:val="00BB4F15"/>
    <w:rsid w:val="00BC4571"/>
    <w:rsid w:val="00BD2245"/>
    <w:rsid w:val="00BD28AA"/>
    <w:rsid w:val="00BE4A07"/>
    <w:rsid w:val="00BF1C12"/>
    <w:rsid w:val="00BF2536"/>
    <w:rsid w:val="00BF6236"/>
    <w:rsid w:val="00C007D9"/>
    <w:rsid w:val="00C01AB5"/>
    <w:rsid w:val="00C043CD"/>
    <w:rsid w:val="00C14094"/>
    <w:rsid w:val="00C21B2B"/>
    <w:rsid w:val="00C25AF4"/>
    <w:rsid w:val="00C358AD"/>
    <w:rsid w:val="00C5261F"/>
    <w:rsid w:val="00C558C6"/>
    <w:rsid w:val="00C65D26"/>
    <w:rsid w:val="00C71C0A"/>
    <w:rsid w:val="00C7278C"/>
    <w:rsid w:val="00C740D2"/>
    <w:rsid w:val="00C76AB4"/>
    <w:rsid w:val="00C76B07"/>
    <w:rsid w:val="00CB0619"/>
    <w:rsid w:val="00CB39FE"/>
    <w:rsid w:val="00CB52D8"/>
    <w:rsid w:val="00CC079B"/>
    <w:rsid w:val="00CC1882"/>
    <w:rsid w:val="00CC20E8"/>
    <w:rsid w:val="00CC6456"/>
    <w:rsid w:val="00CE114E"/>
    <w:rsid w:val="00CF0A3A"/>
    <w:rsid w:val="00CF35CD"/>
    <w:rsid w:val="00CF4F27"/>
    <w:rsid w:val="00CF58C3"/>
    <w:rsid w:val="00D06F67"/>
    <w:rsid w:val="00D217E2"/>
    <w:rsid w:val="00D25EDA"/>
    <w:rsid w:val="00D32532"/>
    <w:rsid w:val="00D43BEB"/>
    <w:rsid w:val="00D447D0"/>
    <w:rsid w:val="00D4633B"/>
    <w:rsid w:val="00D5094F"/>
    <w:rsid w:val="00D512A0"/>
    <w:rsid w:val="00D607E8"/>
    <w:rsid w:val="00D60E68"/>
    <w:rsid w:val="00D712A4"/>
    <w:rsid w:val="00D72099"/>
    <w:rsid w:val="00D72C29"/>
    <w:rsid w:val="00D74940"/>
    <w:rsid w:val="00D76FE0"/>
    <w:rsid w:val="00D90B65"/>
    <w:rsid w:val="00D91E71"/>
    <w:rsid w:val="00DA4571"/>
    <w:rsid w:val="00DB0499"/>
    <w:rsid w:val="00DB1CA3"/>
    <w:rsid w:val="00DB647B"/>
    <w:rsid w:val="00DD2299"/>
    <w:rsid w:val="00DD5DEF"/>
    <w:rsid w:val="00DE24FF"/>
    <w:rsid w:val="00DF3417"/>
    <w:rsid w:val="00DF45FE"/>
    <w:rsid w:val="00DF603D"/>
    <w:rsid w:val="00DF70D9"/>
    <w:rsid w:val="00E02DB9"/>
    <w:rsid w:val="00E158FD"/>
    <w:rsid w:val="00E17306"/>
    <w:rsid w:val="00E212D7"/>
    <w:rsid w:val="00E245AD"/>
    <w:rsid w:val="00E324B0"/>
    <w:rsid w:val="00E50CA4"/>
    <w:rsid w:val="00E51132"/>
    <w:rsid w:val="00E52DC2"/>
    <w:rsid w:val="00E66229"/>
    <w:rsid w:val="00E675A1"/>
    <w:rsid w:val="00E72306"/>
    <w:rsid w:val="00E72E6E"/>
    <w:rsid w:val="00E73A62"/>
    <w:rsid w:val="00E7471E"/>
    <w:rsid w:val="00E7562D"/>
    <w:rsid w:val="00E77CCB"/>
    <w:rsid w:val="00E8161B"/>
    <w:rsid w:val="00E859F4"/>
    <w:rsid w:val="00E85E30"/>
    <w:rsid w:val="00E93729"/>
    <w:rsid w:val="00E96E95"/>
    <w:rsid w:val="00EA1CF4"/>
    <w:rsid w:val="00EA7F73"/>
    <w:rsid w:val="00EB0C80"/>
    <w:rsid w:val="00EB58D8"/>
    <w:rsid w:val="00EB6BA7"/>
    <w:rsid w:val="00EC6997"/>
    <w:rsid w:val="00ED1224"/>
    <w:rsid w:val="00ED6C05"/>
    <w:rsid w:val="00ED789B"/>
    <w:rsid w:val="00EE7FDD"/>
    <w:rsid w:val="00F00D7C"/>
    <w:rsid w:val="00F058C3"/>
    <w:rsid w:val="00F0672C"/>
    <w:rsid w:val="00F20ED3"/>
    <w:rsid w:val="00F2140E"/>
    <w:rsid w:val="00F23C62"/>
    <w:rsid w:val="00F36273"/>
    <w:rsid w:val="00F40E17"/>
    <w:rsid w:val="00F4406A"/>
    <w:rsid w:val="00F527D2"/>
    <w:rsid w:val="00F60830"/>
    <w:rsid w:val="00F60C3A"/>
    <w:rsid w:val="00F62285"/>
    <w:rsid w:val="00F7093B"/>
    <w:rsid w:val="00F81250"/>
    <w:rsid w:val="00F85C04"/>
    <w:rsid w:val="00FA0726"/>
    <w:rsid w:val="00FA5190"/>
    <w:rsid w:val="00FB23DA"/>
    <w:rsid w:val="00FB3F2A"/>
    <w:rsid w:val="00FC44B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A3A0"/>
  <w15:docId w15:val="{DBFB88A2-DD1E-8043-B83E-3C881615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D09D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099"/>
  </w:style>
  <w:style w:type="paragraph" w:styleId="Stopka">
    <w:name w:val="footer"/>
    <w:basedOn w:val="Normalny"/>
    <w:link w:val="StopkaZnak"/>
    <w:uiPriority w:val="99"/>
    <w:unhideWhenUsed/>
    <w:rsid w:val="00D72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099"/>
  </w:style>
  <w:style w:type="paragraph" w:styleId="Tekstdymka">
    <w:name w:val="Balloon Text"/>
    <w:basedOn w:val="Normalny"/>
    <w:link w:val="TekstdymkaZnak"/>
    <w:uiPriority w:val="99"/>
    <w:semiHidden/>
    <w:unhideWhenUsed/>
    <w:rsid w:val="002F52C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2C1"/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2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2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2299"/>
  </w:style>
  <w:style w:type="character" w:styleId="Hipercze">
    <w:name w:val="Hyperlink"/>
    <w:basedOn w:val="Domylnaczcionkaakapitu"/>
    <w:uiPriority w:val="99"/>
    <w:unhideWhenUsed/>
    <w:rsid w:val="003D7E8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7E8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D1B80"/>
    <w:rPr>
      <w:rFonts w:ascii="Calibri" w:hAnsi="Calibri"/>
      <w:b/>
      <w:bCs/>
    </w:rPr>
  </w:style>
  <w:style w:type="paragraph" w:styleId="NormalnyWeb">
    <w:name w:val="Normal (Web)"/>
    <w:basedOn w:val="Normalny"/>
    <w:uiPriority w:val="99"/>
    <w:unhideWhenUsed/>
    <w:rsid w:val="00B34E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B1CA3"/>
    <w:rPr>
      <w:i/>
      <w:iCs/>
    </w:rPr>
  </w:style>
  <w:style w:type="character" w:customStyle="1" w:styleId="apple-converted-space">
    <w:name w:val="apple-converted-space"/>
    <w:basedOn w:val="Domylnaczcionkaakapitu"/>
    <w:rsid w:val="00DB1CA3"/>
  </w:style>
  <w:style w:type="character" w:styleId="UyteHipercze">
    <w:name w:val="FollowedHyperlink"/>
    <w:basedOn w:val="Domylnaczcionkaakapitu"/>
    <w:uiPriority w:val="99"/>
    <w:semiHidden/>
    <w:unhideWhenUsed/>
    <w:rsid w:val="00521BDF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EA7F7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5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u w:color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58C3"/>
    <w:rPr>
      <w:rFonts w:ascii="Courier New" w:eastAsia="Times New Roman" w:hAnsi="Courier New" w:cs="Courier New"/>
      <w:sz w:val="20"/>
      <w:szCs w:val="2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9D09DE"/>
    <w:rPr>
      <w:rFonts w:eastAsia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Lidia Piekarska - Juszczyk</cp:lastModifiedBy>
  <cp:revision>3</cp:revision>
  <dcterms:created xsi:type="dcterms:W3CDTF">2023-09-29T15:10:00Z</dcterms:created>
  <dcterms:modified xsi:type="dcterms:W3CDTF">2023-09-29T15:13:00Z</dcterms:modified>
</cp:coreProperties>
</file>