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10A8" w14:textId="77777777" w:rsidR="000D0903" w:rsidRPr="00A26526" w:rsidRDefault="000D0903" w:rsidP="000D0903">
      <w:pPr>
        <w:rPr>
          <w:rFonts w:ascii="Cambria" w:hAnsi="Cambria"/>
          <w:b/>
          <w:bCs/>
          <w:color w:val="auto"/>
          <w:sz w:val="28"/>
          <w:szCs w:val="28"/>
          <w:lang w:val="pl-PL"/>
        </w:rPr>
      </w:pPr>
    </w:p>
    <w:p w14:paraId="2099FBC6" w14:textId="43DCA9E2" w:rsidR="000D0903" w:rsidRPr="00A26526" w:rsidRDefault="000D0903" w:rsidP="000D0903">
      <w:pPr>
        <w:rPr>
          <w:rFonts w:ascii="Cambria" w:hAnsi="Cambria"/>
          <w:b/>
          <w:bCs/>
          <w:color w:val="auto"/>
          <w:sz w:val="28"/>
          <w:szCs w:val="28"/>
          <w:lang w:val="pl-PL"/>
        </w:rPr>
      </w:pPr>
      <w:r w:rsidRPr="00A26526">
        <w:rPr>
          <w:rFonts w:ascii="Cambria" w:hAnsi="Cambria"/>
          <w:b/>
          <w:bCs/>
          <w:color w:val="auto"/>
          <w:sz w:val="28"/>
          <w:szCs w:val="28"/>
          <w:lang w:val="pl-PL"/>
        </w:rPr>
        <w:t>Chorzy na ból. Nowe standardy leczenia bólu w Polsce.</w:t>
      </w:r>
    </w:p>
    <w:p w14:paraId="3EBFD8CF" w14:textId="73624A2D" w:rsidR="00714F31" w:rsidRPr="00A26526" w:rsidRDefault="005A41BF" w:rsidP="000D0903">
      <w:pPr>
        <w:spacing w:after="200" w:line="276" w:lineRule="auto"/>
        <w:jc w:val="both"/>
        <w:rPr>
          <w:rFonts w:ascii="Cambria" w:hAnsi="Cambria"/>
          <w:b/>
          <w:bCs/>
          <w:color w:val="auto"/>
          <w:lang w:val="pl-PL"/>
        </w:rPr>
      </w:pPr>
      <w:r>
        <w:rPr>
          <w:rFonts w:ascii="Cambria" w:hAnsi="Cambria"/>
          <w:b/>
          <w:bCs/>
          <w:color w:val="auto"/>
          <w:lang w:val="pl-PL"/>
        </w:rPr>
        <w:t xml:space="preserve">Wprowadzony w tym roku standard leczenia bólu </w:t>
      </w:r>
      <w:r w:rsidR="000D0903" w:rsidRPr="00A26526">
        <w:rPr>
          <w:rFonts w:ascii="Cambria" w:hAnsi="Cambria"/>
          <w:b/>
          <w:bCs/>
          <w:color w:val="auto"/>
          <w:lang w:val="pl-PL"/>
        </w:rPr>
        <w:t>dotyczy nawet 27 proc</w:t>
      </w:r>
      <w:r w:rsidR="00AB36B3" w:rsidRPr="00A26526">
        <w:rPr>
          <w:rFonts w:ascii="Cambria" w:hAnsi="Cambria"/>
          <w:b/>
          <w:bCs/>
          <w:color w:val="auto"/>
          <w:lang w:val="pl-PL"/>
        </w:rPr>
        <w:t>.</w:t>
      </w:r>
      <w:r w:rsidR="00AB36B3" w:rsidRPr="00A26526">
        <w:rPr>
          <w:rStyle w:val="Odwoanieprzypisudolnego"/>
          <w:rFonts w:ascii="Cambria" w:hAnsi="Cambria"/>
          <w:b/>
          <w:bCs/>
          <w:color w:val="auto"/>
          <w:lang w:val="pl-PL"/>
        </w:rPr>
        <w:footnoteReference w:id="2"/>
      </w:r>
      <w:r w:rsidR="000D0903" w:rsidRPr="00A26526">
        <w:rPr>
          <w:rFonts w:ascii="Cambria" w:hAnsi="Cambria"/>
          <w:b/>
          <w:bCs/>
          <w:color w:val="auto"/>
          <w:lang w:val="pl-PL"/>
        </w:rPr>
        <w:t xml:space="preserve"> chorych w Polsce. Od sierpnia </w:t>
      </w:r>
      <w:r w:rsidR="003D5FA0">
        <w:rPr>
          <w:rFonts w:ascii="Cambria" w:hAnsi="Cambria"/>
          <w:b/>
          <w:bCs/>
          <w:color w:val="auto"/>
          <w:lang w:val="pl-PL"/>
        </w:rPr>
        <w:t xml:space="preserve">br. </w:t>
      </w:r>
      <w:r w:rsidR="00835F19">
        <w:rPr>
          <w:rFonts w:ascii="Cambria" w:hAnsi="Cambria"/>
          <w:b/>
          <w:bCs/>
          <w:color w:val="auto"/>
          <w:lang w:val="pl-PL"/>
        </w:rPr>
        <w:t>podmioty lecznicze</w:t>
      </w:r>
      <w:r w:rsidR="000C7D06">
        <w:rPr>
          <w:rFonts w:ascii="Cambria" w:hAnsi="Cambria"/>
          <w:b/>
          <w:bCs/>
          <w:color w:val="auto"/>
          <w:lang w:val="pl-PL"/>
        </w:rPr>
        <w:t xml:space="preserve"> </w:t>
      </w:r>
      <w:r w:rsidR="000D0903" w:rsidRPr="00A26526">
        <w:rPr>
          <w:rFonts w:ascii="Cambria" w:hAnsi="Cambria"/>
          <w:b/>
          <w:bCs/>
          <w:color w:val="auto"/>
          <w:lang w:val="pl-PL"/>
        </w:rPr>
        <w:t>mają</w:t>
      </w:r>
      <w:r w:rsidR="000C7D06">
        <w:rPr>
          <w:rFonts w:ascii="Cambria" w:hAnsi="Cambria"/>
          <w:b/>
          <w:bCs/>
          <w:color w:val="auto"/>
          <w:lang w:val="pl-PL"/>
        </w:rPr>
        <w:t xml:space="preserve"> </w:t>
      </w:r>
      <w:r w:rsidR="000D0903" w:rsidRPr="00A26526">
        <w:rPr>
          <w:rFonts w:ascii="Cambria" w:hAnsi="Cambria"/>
          <w:b/>
          <w:bCs/>
          <w:color w:val="auto"/>
          <w:lang w:val="pl-PL"/>
        </w:rPr>
        <w:t xml:space="preserve">obowiązek </w:t>
      </w:r>
      <w:r w:rsidR="00F12281">
        <w:rPr>
          <w:rFonts w:ascii="Cambria" w:hAnsi="Cambria"/>
          <w:b/>
          <w:bCs/>
          <w:color w:val="auto"/>
          <w:lang w:val="pl-PL"/>
        </w:rPr>
        <w:t xml:space="preserve">mierzyć poziom natężenia bólu </w:t>
      </w:r>
      <w:r w:rsidR="00474F74">
        <w:rPr>
          <w:rFonts w:ascii="Cambria" w:hAnsi="Cambria"/>
          <w:b/>
          <w:bCs/>
          <w:color w:val="auto"/>
          <w:lang w:val="pl-PL"/>
        </w:rPr>
        <w:t>oraz wprowadzać</w:t>
      </w:r>
      <w:r w:rsidR="00101FF6">
        <w:rPr>
          <w:rFonts w:ascii="Cambria" w:hAnsi="Cambria"/>
          <w:b/>
          <w:bCs/>
          <w:color w:val="auto"/>
          <w:lang w:val="pl-PL"/>
        </w:rPr>
        <w:t xml:space="preserve"> jego </w:t>
      </w:r>
      <w:r w:rsidR="00474F74">
        <w:rPr>
          <w:rFonts w:ascii="Cambria" w:hAnsi="Cambria"/>
          <w:b/>
          <w:bCs/>
          <w:color w:val="auto"/>
          <w:lang w:val="pl-PL"/>
        </w:rPr>
        <w:t>odpowiednie</w:t>
      </w:r>
      <w:r w:rsidR="00101FF6">
        <w:rPr>
          <w:rFonts w:ascii="Cambria" w:hAnsi="Cambria"/>
          <w:b/>
          <w:bCs/>
          <w:color w:val="auto"/>
          <w:lang w:val="pl-PL"/>
        </w:rPr>
        <w:t xml:space="preserve"> </w:t>
      </w:r>
      <w:r w:rsidR="00474F74">
        <w:rPr>
          <w:rFonts w:ascii="Cambria" w:hAnsi="Cambria"/>
          <w:b/>
          <w:bCs/>
          <w:color w:val="auto"/>
          <w:lang w:val="pl-PL"/>
        </w:rPr>
        <w:t>leczenie.</w:t>
      </w:r>
      <w:r w:rsidR="000D0903" w:rsidRPr="00A26526">
        <w:rPr>
          <w:rFonts w:ascii="Cambria" w:hAnsi="Cambria"/>
          <w:b/>
          <w:bCs/>
          <w:color w:val="auto"/>
          <w:lang w:val="pl-PL"/>
        </w:rPr>
        <w:t xml:space="preserve"> Jednocześnie eksperci podkreślają, że konieczne jest zapewnienie lekarzom skutecznych narzędzi, które </w:t>
      </w:r>
      <w:r w:rsidR="00302E32">
        <w:rPr>
          <w:rFonts w:ascii="Cambria" w:hAnsi="Cambria"/>
          <w:b/>
          <w:bCs/>
          <w:color w:val="auto"/>
          <w:lang w:val="pl-PL"/>
        </w:rPr>
        <w:t xml:space="preserve">ułatwią precyzyjną diagnozę. </w:t>
      </w:r>
      <w:r w:rsidR="00141066" w:rsidRPr="00A26526">
        <w:rPr>
          <w:rFonts w:ascii="Cambria" w:hAnsi="Cambria"/>
          <w:b/>
          <w:bCs/>
          <w:color w:val="auto"/>
          <w:lang w:val="pl-PL"/>
        </w:rPr>
        <w:t xml:space="preserve">Coraz częściej mówi się o tym, że ból powinien być leczony multimodalnie – z uwzględnieniem szerokiego wachlarza metod terapeutycznych, którego farmakoterapia </w:t>
      </w:r>
      <w:r w:rsidR="00741123">
        <w:rPr>
          <w:rFonts w:ascii="Cambria" w:hAnsi="Cambria"/>
          <w:b/>
          <w:bCs/>
          <w:color w:val="auto"/>
          <w:lang w:val="pl-PL"/>
        </w:rPr>
        <w:t>nie jest jedynym</w:t>
      </w:r>
      <w:r w:rsidR="00C45119">
        <w:rPr>
          <w:rFonts w:ascii="Cambria" w:hAnsi="Cambria"/>
          <w:b/>
          <w:bCs/>
          <w:color w:val="auto"/>
          <w:lang w:val="pl-PL"/>
        </w:rPr>
        <w:t>,</w:t>
      </w:r>
      <w:r w:rsidR="00741123">
        <w:rPr>
          <w:rFonts w:ascii="Cambria" w:hAnsi="Cambria"/>
          <w:b/>
          <w:bCs/>
          <w:color w:val="auto"/>
          <w:lang w:val="pl-PL"/>
        </w:rPr>
        <w:t xml:space="preserve"> ale istotnym elementem. </w:t>
      </w:r>
    </w:p>
    <w:p w14:paraId="470481DC" w14:textId="733A5883" w:rsidR="00141066" w:rsidRPr="00A26526" w:rsidRDefault="00406535" w:rsidP="000D0903">
      <w:pPr>
        <w:spacing w:after="200" w:line="276" w:lineRule="auto"/>
        <w:jc w:val="both"/>
        <w:rPr>
          <w:rFonts w:ascii="Cambria" w:hAnsi="Cambria"/>
          <w:b/>
          <w:bCs/>
          <w:color w:val="auto"/>
          <w:lang w:val="pl-PL"/>
        </w:rPr>
      </w:pPr>
      <w:r w:rsidRPr="00A26526">
        <w:rPr>
          <w:b/>
          <w:bCs/>
          <w:color w:val="auto"/>
          <w:lang w:val="pl-PL"/>
        </w:rPr>
        <w:t>Nowe przepisy szansą dla pacjentów</w:t>
      </w:r>
    </w:p>
    <w:p w14:paraId="3F8D7D48" w14:textId="70FAA312" w:rsidR="008F6E68" w:rsidRPr="00A26526" w:rsidRDefault="000D0903" w:rsidP="000F2D69">
      <w:pPr>
        <w:jc w:val="both"/>
        <w:rPr>
          <w:color w:val="auto"/>
          <w:lang w:val="pl-PL"/>
        </w:rPr>
      </w:pPr>
      <w:r w:rsidRPr="00D9750C">
        <w:rPr>
          <w:color w:val="000000" w:themeColor="text1"/>
          <w:lang w:val="pl-PL"/>
        </w:rPr>
        <w:t xml:space="preserve">Zgodnie z Międzynarodową Klasyfikacją Chorób ICD-11, ból przewlekły został uznany za odrębną jednostkę chorobową. </w:t>
      </w:r>
      <w:r w:rsidR="000F2D69" w:rsidRPr="00D9750C">
        <w:rPr>
          <w:color w:val="000000" w:themeColor="text1"/>
          <w:lang w:val="pl-PL"/>
        </w:rPr>
        <w:t>Tym samym przestaje być traktowany wyłącznie jako objaw</w:t>
      </w:r>
      <w:r w:rsidR="00E61915" w:rsidRPr="00D9750C">
        <w:rPr>
          <w:color w:val="000000" w:themeColor="text1"/>
          <w:lang w:val="pl-PL"/>
        </w:rPr>
        <w:t xml:space="preserve"> a definiowany jest teraz jako choroba.</w:t>
      </w:r>
      <w:r w:rsidR="000F2D69" w:rsidRPr="00D9750C">
        <w:rPr>
          <w:color w:val="000000" w:themeColor="text1"/>
          <w:lang w:val="pl-PL"/>
        </w:rPr>
        <w:t xml:space="preserve"> </w:t>
      </w:r>
      <w:r w:rsidR="004C5246" w:rsidRPr="00D9750C">
        <w:rPr>
          <w:color w:val="000000" w:themeColor="text1"/>
          <w:lang w:val="pl-PL"/>
        </w:rPr>
        <w:t>S</w:t>
      </w:r>
      <w:r w:rsidR="000F2D69" w:rsidRPr="00D9750C">
        <w:rPr>
          <w:color w:val="000000" w:themeColor="text1"/>
          <w:lang w:val="pl-PL"/>
        </w:rPr>
        <w:t xml:space="preserve">pecjaliści są zgodni, że długotrwały ból znacząco pogarsza jakość życia pacjenta </w:t>
      </w:r>
      <w:r w:rsidR="00F27049" w:rsidRPr="00D9750C">
        <w:rPr>
          <w:color w:val="000000" w:themeColor="text1"/>
          <w:lang w:val="pl-PL"/>
        </w:rPr>
        <w:t>i jego codzienne funkcjonowani</w:t>
      </w:r>
      <w:r w:rsidR="007D0EE5">
        <w:rPr>
          <w:color w:val="000000" w:themeColor="text1"/>
          <w:lang w:val="pl-PL"/>
        </w:rPr>
        <w:t>e</w:t>
      </w:r>
      <w:r w:rsidR="00F27049" w:rsidRPr="00D9750C">
        <w:rPr>
          <w:color w:val="000000" w:themeColor="text1"/>
          <w:lang w:val="pl-PL"/>
        </w:rPr>
        <w:t>.</w:t>
      </w:r>
      <w:r w:rsidR="007D0EE5">
        <w:rPr>
          <w:color w:val="000000" w:themeColor="text1"/>
          <w:lang w:val="pl-PL"/>
        </w:rPr>
        <w:t xml:space="preserve"> </w:t>
      </w:r>
      <w:r w:rsidR="00714F31" w:rsidRPr="00D9750C">
        <w:rPr>
          <w:color w:val="000000" w:themeColor="text1"/>
          <w:lang w:val="pl-PL"/>
        </w:rPr>
        <w:t>Wraz z nowymi przepisami</w:t>
      </w:r>
      <w:r w:rsidR="00101FF6">
        <w:rPr>
          <w:color w:val="000000" w:themeColor="text1"/>
          <w:lang w:val="pl-PL"/>
        </w:rPr>
        <w:t xml:space="preserve"> </w:t>
      </w:r>
      <w:r w:rsidR="00714F31" w:rsidRPr="00D9750C">
        <w:rPr>
          <w:color w:val="000000" w:themeColor="text1"/>
          <w:lang w:val="pl-PL"/>
        </w:rPr>
        <w:t xml:space="preserve">i usystematyzowaną strategią postępowania w leczeniu bólu, </w:t>
      </w:r>
      <w:r w:rsidR="005E4033" w:rsidRPr="00D9750C">
        <w:rPr>
          <w:color w:val="000000" w:themeColor="text1"/>
          <w:lang w:val="pl-PL"/>
        </w:rPr>
        <w:t xml:space="preserve">lekarze </w:t>
      </w:r>
      <w:r w:rsidR="000F2D69" w:rsidRPr="00A26526">
        <w:rPr>
          <w:color w:val="auto"/>
          <w:lang w:val="pl-PL"/>
        </w:rPr>
        <w:t xml:space="preserve">zostali zobligowani do </w:t>
      </w:r>
      <w:r w:rsidR="00F27049">
        <w:rPr>
          <w:color w:val="auto"/>
          <w:lang w:val="pl-PL"/>
        </w:rPr>
        <w:t>diagnozowania</w:t>
      </w:r>
      <w:r w:rsidR="000F2D69" w:rsidRPr="00A26526">
        <w:rPr>
          <w:color w:val="auto"/>
          <w:lang w:val="pl-PL"/>
        </w:rPr>
        <w:t xml:space="preserve"> bólu i wdr</w:t>
      </w:r>
      <w:r w:rsidR="00B64D42">
        <w:rPr>
          <w:color w:val="auto"/>
          <w:lang w:val="pl-PL"/>
        </w:rPr>
        <w:t>a</w:t>
      </w:r>
      <w:r w:rsidR="000F2D69" w:rsidRPr="00A26526">
        <w:rPr>
          <w:color w:val="auto"/>
          <w:lang w:val="pl-PL"/>
        </w:rPr>
        <w:t>ż</w:t>
      </w:r>
      <w:r w:rsidR="00B64D42">
        <w:rPr>
          <w:color w:val="auto"/>
          <w:lang w:val="pl-PL"/>
        </w:rPr>
        <w:t>a</w:t>
      </w:r>
      <w:r w:rsidR="000F2D69" w:rsidRPr="00A26526">
        <w:rPr>
          <w:color w:val="auto"/>
          <w:lang w:val="pl-PL"/>
        </w:rPr>
        <w:t>nia leczenia.</w:t>
      </w:r>
      <w:r w:rsidR="00AB36B3" w:rsidRPr="00A26526">
        <w:rPr>
          <w:color w:val="auto"/>
          <w:lang w:val="pl-PL"/>
        </w:rPr>
        <w:t xml:space="preserve"> </w:t>
      </w:r>
      <w:r w:rsidRPr="00A26526">
        <w:rPr>
          <w:color w:val="auto"/>
          <w:lang w:val="pl-PL"/>
        </w:rPr>
        <w:t>Z danych Ministerstwa Zdrowia wynika, że</w:t>
      </w:r>
      <w:r w:rsidR="000F2D69" w:rsidRPr="00A26526">
        <w:rPr>
          <w:color w:val="auto"/>
          <w:lang w:val="pl-PL"/>
        </w:rPr>
        <w:t xml:space="preserve"> </w:t>
      </w:r>
      <w:r w:rsidR="008F6E68" w:rsidRPr="00A26526">
        <w:rPr>
          <w:color w:val="auto"/>
          <w:lang w:val="pl-PL"/>
        </w:rPr>
        <w:t>nowe</w:t>
      </w:r>
      <w:r w:rsidR="000F2D69" w:rsidRPr="00A26526">
        <w:rPr>
          <w:color w:val="auto"/>
          <w:lang w:val="pl-PL"/>
        </w:rPr>
        <w:t xml:space="preserve"> regulacj</w:t>
      </w:r>
      <w:r w:rsidR="008F6E68" w:rsidRPr="00A26526">
        <w:rPr>
          <w:color w:val="auto"/>
          <w:lang w:val="pl-PL"/>
        </w:rPr>
        <w:t>e</w:t>
      </w:r>
      <w:r w:rsidR="000F2D69" w:rsidRPr="00A26526">
        <w:rPr>
          <w:color w:val="auto"/>
          <w:lang w:val="pl-PL"/>
        </w:rPr>
        <w:t xml:space="preserve"> dotycz</w:t>
      </w:r>
      <w:r w:rsidR="008F6E68" w:rsidRPr="00A26526">
        <w:rPr>
          <w:color w:val="auto"/>
          <w:lang w:val="pl-PL"/>
        </w:rPr>
        <w:t>ą</w:t>
      </w:r>
      <w:r w:rsidR="000F2D69" w:rsidRPr="00A26526">
        <w:rPr>
          <w:color w:val="auto"/>
          <w:lang w:val="pl-PL"/>
        </w:rPr>
        <w:t xml:space="preserve"> aż</w:t>
      </w:r>
      <w:r w:rsidRPr="00A26526">
        <w:rPr>
          <w:color w:val="auto"/>
          <w:lang w:val="pl-PL"/>
        </w:rPr>
        <w:t xml:space="preserve"> 27 proc. Polaków</w:t>
      </w:r>
      <w:r w:rsidR="000F2D69" w:rsidRPr="00A26526">
        <w:rPr>
          <w:color w:val="auto"/>
          <w:lang w:val="pl-PL"/>
        </w:rPr>
        <w:t>, którzy</w:t>
      </w:r>
      <w:r w:rsidRPr="00A26526">
        <w:rPr>
          <w:color w:val="auto"/>
          <w:lang w:val="pl-PL"/>
        </w:rPr>
        <w:t xml:space="preserve"> cierp</w:t>
      </w:r>
      <w:r w:rsidR="000F2D69" w:rsidRPr="00A26526">
        <w:rPr>
          <w:color w:val="auto"/>
          <w:lang w:val="pl-PL"/>
        </w:rPr>
        <w:t>ią</w:t>
      </w:r>
      <w:r w:rsidRPr="00A26526">
        <w:rPr>
          <w:color w:val="auto"/>
          <w:lang w:val="pl-PL"/>
        </w:rPr>
        <w:t xml:space="preserve"> </w:t>
      </w:r>
      <w:r w:rsidR="000F2D69" w:rsidRPr="00A26526">
        <w:rPr>
          <w:color w:val="auto"/>
          <w:lang w:val="pl-PL"/>
        </w:rPr>
        <w:t>z powodu przewlekłych dolegliwości bólowych.</w:t>
      </w:r>
      <w:r w:rsidR="008F6E68" w:rsidRPr="00A26526">
        <w:rPr>
          <w:color w:val="auto"/>
          <w:lang w:val="pl-PL"/>
        </w:rPr>
        <w:t xml:space="preserve"> </w:t>
      </w:r>
    </w:p>
    <w:p w14:paraId="0C180B5F" w14:textId="2836F69E" w:rsidR="000F2D69" w:rsidRPr="00A26526" w:rsidRDefault="008F6E68" w:rsidP="000F2D69">
      <w:pPr>
        <w:jc w:val="both"/>
        <w:rPr>
          <w:color w:val="auto"/>
          <w:lang w:val="pl-PL"/>
        </w:rPr>
      </w:pPr>
      <w:r w:rsidRPr="00A26526">
        <w:rPr>
          <w:color w:val="auto"/>
          <w:lang w:val="pl-PL"/>
        </w:rPr>
        <w:t>Rozporządzenie Ministra ujednolica metody monitorowania ból</w:t>
      </w:r>
      <w:r w:rsidR="00E259F0">
        <w:rPr>
          <w:color w:val="auto"/>
          <w:lang w:val="pl-PL"/>
        </w:rPr>
        <w:t>u</w:t>
      </w:r>
      <w:r w:rsidRPr="00A26526">
        <w:rPr>
          <w:color w:val="auto"/>
          <w:lang w:val="pl-PL"/>
        </w:rPr>
        <w:t xml:space="preserve">. Ustawodawca </w:t>
      </w:r>
      <w:r w:rsidRPr="00932F95">
        <w:rPr>
          <w:color w:val="auto"/>
          <w:lang w:val="pl-PL"/>
        </w:rPr>
        <w:t>wypracował</w:t>
      </w:r>
      <w:r w:rsidR="00945B76" w:rsidRPr="00932F95">
        <w:rPr>
          <w:color w:val="auto"/>
          <w:lang w:val="pl-PL"/>
        </w:rPr>
        <w:t xml:space="preserve"> karty </w:t>
      </w:r>
      <w:r w:rsidRPr="00A26526">
        <w:rPr>
          <w:color w:val="auto"/>
          <w:lang w:val="pl-PL"/>
        </w:rPr>
        <w:t>ze skalą numeryczną (NRS), które pozwalają na zapisanie aktualnego natężenia bólu doświadczanego przez pacjenta, a także</w:t>
      </w:r>
      <w:r w:rsidR="000C7D06">
        <w:rPr>
          <w:color w:val="auto"/>
          <w:lang w:val="pl-PL"/>
        </w:rPr>
        <w:t xml:space="preserve"> </w:t>
      </w:r>
      <w:r w:rsidRPr="00A26526">
        <w:rPr>
          <w:color w:val="auto"/>
          <w:lang w:val="pl-PL"/>
        </w:rPr>
        <w:t xml:space="preserve">umożliwiają wyznaczenie jego średniego poziomu w ostatnim tygodniu przed wizytą w gabinecie. Jeśli pacjent ma trudność z </w:t>
      </w:r>
      <w:r w:rsidR="00602B8A" w:rsidRPr="00A26526">
        <w:rPr>
          <w:color w:val="auto"/>
          <w:lang w:val="pl-PL"/>
        </w:rPr>
        <w:t>określeniem</w:t>
      </w:r>
      <w:r w:rsidRPr="00A26526">
        <w:rPr>
          <w:color w:val="auto"/>
          <w:lang w:val="pl-PL"/>
        </w:rPr>
        <w:t xml:space="preserve"> natężenia swojego bólu za pomocą skali numerycznej, lekarz może posłużyć się skalą obrazkową (FPS), słowną (VRS), czy też wzrokowo-analogową (VAS). </w:t>
      </w:r>
    </w:p>
    <w:p w14:paraId="1919EAFE" w14:textId="1965591D" w:rsidR="007F5949" w:rsidRPr="00A26526" w:rsidRDefault="00C1055B" w:rsidP="007F5949">
      <w:pPr>
        <w:jc w:val="both"/>
        <w:rPr>
          <w:color w:val="auto"/>
          <w:lang w:val="pl-PL"/>
        </w:rPr>
      </w:pPr>
      <w:r w:rsidRPr="00A26526">
        <w:rPr>
          <w:color w:val="auto"/>
          <w:lang w:val="pl-PL"/>
        </w:rPr>
        <w:t xml:space="preserve">W karcie monitorowania bólu poza skalą oceny dolegliwości znajdują się również pytania dotyczące </w:t>
      </w:r>
      <w:r w:rsidR="007F5949" w:rsidRPr="00A26526">
        <w:rPr>
          <w:color w:val="auto"/>
          <w:lang w:val="pl-PL"/>
        </w:rPr>
        <w:t>oceny pacjenta</w:t>
      </w:r>
      <w:r w:rsidRPr="00A26526">
        <w:rPr>
          <w:color w:val="auto"/>
          <w:lang w:val="pl-PL"/>
        </w:rPr>
        <w:t>, jak ból wpływa na</w:t>
      </w:r>
      <w:r w:rsidR="007F5949" w:rsidRPr="00A26526">
        <w:rPr>
          <w:color w:val="auto"/>
          <w:lang w:val="pl-PL"/>
        </w:rPr>
        <w:t xml:space="preserve"> jego</w:t>
      </w:r>
      <w:r w:rsidRPr="00A26526">
        <w:rPr>
          <w:color w:val="auto"/>
          <w:lang w:val="pl-PL"/>
        </w:rPr>
        <w:t xml:space="preserve"> sen, codzienny nastrój i funkcjonowanie oraz efektywność</w:t>
      </w:r>
      <w:r w:rsidR="007F5949" w:rsidRPr="00A26526">
        <w:rPr>
          <w:color w:val="auto"/>
          <w:lang w:val="pl-PL"/>
        </w:rPr>
        <w:t xml:space="preserve"> zawodową.</w:t>
      </w:r>
      <w:r w:rsidR="00F43641" w:rsidRPr="00A26526">
        <w:rPr>
          <w:color w:val="auto"/>
          <w:lang w:val="pl-PL"/>
        </w:rPr>
        <w:t xml:space="preserve"> </w:t>
      </w:r>
      <w:r w:rsidR="000D0903" w:rsidRPr="00A26526">
        <w:rPr>
          <w:color w:val="auto"/>
          <w:lang w:val="pl-PL"/>
        </w:rPr>
        <w:t>Według doniesień naukowych</w:t>
      </w:r>
      <w:r w:rsidR="00AB36B3" w:rsidRPr="00A26526">
        <w:rPr>
          <w:rStyle w:val="Odwoanieprzypisudolnego"/>
          <w:color w:val="auto"/>
          <w:lang w:val="pl-PL"/>
        </w:rPr>
        <w:footnoteReference w:id="3"/>
      </w:r>
      <w:r w:rsidR="00E269C5">
        <w:rPr>
          <w:color w:val="auto"/>
          <w:lang w:val="pl-PL"/>
        </w:rPr>
        <w:t>, m. in.</w:t>
      </w:r>
      <w:r w:rsidR="00AB36B3" w:rsidRPr="00A26526">
        <w:rPr>
          <w:color w:val="auto"/>
          <w:lang w:val="pl-PL"/>
        </w:rPr>
        <w:t xml:space="preserve"> </w:t>
      </w:r>
      <w:r w:rsidR="000D0903" w:rsidRPr="00A26526">
        <w:rPr>
          <w:color w:val="auto"/>
          <w:lang w:val="pl-PL"/>
        </w:rPr>
        <w:t>zła jakość snu</w:t>
      </w:r>
      <w:r w:rsidR="00E269C5">
        <w:rPr>
          <w:color w:val="auto"/>
          <w:lang w:val="pl-PL"/>
        </w:rPr>
        <w:t xml:space="preserve"> </w:t>
      </w:r>
      <w:r w:rsidR="000D0903" w:rsidRPr="00A26526">
        <w:rPr>
          <w:color w:val="auto"/>
          <w:lang w:val="pl-PL"/>
        </w:rPr>
        <w:t xml:space="preserve">skutkuje zwiększoną wrażliwością na ból. Jednocześnie silne natężenie bólu prowadzi do problemów z zasypianiem. Tworzy to błędne koło, </w:t>
      </w:r>
      <w:r w:rsidR="008F6E68" w:rsidRPr="00A26526">
        <w:rPr>
          <w:color w:val="auto"/>
          <w:lang w:val="pl-PL"/>
        </w:rPr>
        <w:t>które można przerwać dzięki odpowiednio wdrożonej terapii, w tym wsparcia farmak</w:t>
      </w:r>
      <w:r w:rsidR="0007028F" w:rsidRPr="00A26526">
        <w:rPr>
          <w:color w:val="auto"/>
          <w:lang w:val="pl-PL"/>
        </w:rPr>
        <w:t>o</w:t>
      </w:r>
      <w:r w:rsidR="00EC7674">
        <w:rPr>
          <w:color w:val="auto"/>
          <w:lang w:val="pl-PL"/>
        </w:rPr>
        <w:t>logicznego</w:t>
      </w:r>
      <w:r w:rsidR="008F6E68" w:rsidRPr="00A26526">
        <w:rPr>
          <w:color w:val="auto"/>
          <w:lang w:val="pl-PL"/>
        </w:rPr>
        <w:t>.</w:t>
      </w:r>
    </w:p>
    <w:p w14:paraId="79F755FA" w14:textId="5DA92C18" w:rsidR="00F43641" w:rsidRPr="00C20AD5" w:rsidRDefault="00302E32" w:rsidP="00C20AD5">
      <w:pPr>
        <w:jc w:val="both"/>
        <w:rPr>
          <w:color w:val="auto"/>
          <w:lang w:val="pl-PL"/>
        </w:rPr>
      </w:pPr>
      <w:r>
        <w:rPr>
          <w:i/>
          <w:iCs/>
          <w:color w:val="auto"/>
          <w:lang w:val="pl-PL"/>
        </w:rPr>
        <w:t xml:space="preserve">– </w:t>
      </w:r>
      <w:r w:rsidR="007F5949" w:rsidRPr="00302E32">
        <w:rPr>
          <w:i/>
          <w:iCs/>
          <w:color w:val="auto"/>
          <w:lang w:val="pl-PL"/>
        </w:rPr>
        <w:t>Dzięki rozporządzen</w:t>
      </w:r>
      <w:r>
        <w:rPr>
          <w:i/>
          <w:iCs/>
          <w:color w:val="auto"/>
          <w:lang w:val="pl-PL"/>
        </w:rPr>
        <w:t>i</w:t>
      </w:r>
      <w:r w:rsidR="007F5949" w:rsidRPr="00302E32">
        <w:rPr>
          <w:i/>
          <w:iCs/>
          <w:color w:val="auto"/>
          <w:lang w:val="pl-PL"/>
        </w:rPr>
        <w:t>u ministerialnemu</w:t>
      </w:r>
      <w:r w:rsidR="001A302B">
        <w:rPr>
          <w:i/>
          <w:iCs/>
          <w:color w:val="auto"/>
          <w:lang w:val="pl-PL"/>
        </w:rPr>
        <w:t xml:space="preserve"> ś</w:t>
      </w:r>
      <w:r w:rsidR="000B42D4">
        <w:rPr>
          <w:i/>
          <w:iCs/>
          <w:color w:val="auto"/>
          <w:lang w:val="pl-PL"/>
        </w:rPr>
        <w:t>rodowisko medyczne wkracza</w:t>
      </w:r>
      <w:r w:rsidR="007F5949" w:rsidRPr="00302E32">
        <w:rPr>
          <w:i/>
          <w:iCs/>
          <w:color w:val="auto"/>
          <w:lang w:val="pl-PL"/>
        </w:rPr>
        <w:t xml:space="preserve"> w zupełnie nowy etap</w:t>
      </w:r>
      <w:r w:rsidR="00101FF6">
        <w:rPr>
          <w:i/>
          <w:iCs/>
          <w:color w:val="auto"/>
          <w:lang w:val="pl-PL"/>
        </w:rPr>
        <w:t xml:space="preserve"> </w:t>
      </w:r>
      <w:r w:rsidR="007F5949" w:rsidRPr="00302E32">
        <w:rPr>
          <w:i/>
          <w:iCs/>
          <w:color w:val="auto"/>
          <w:lang w:val="pl-PL"/>
        </w:rPr>
        <w:t>terapii bólu w naszym kraj</w:t>
      </w:r>
      <w:r w:rsidR="00C350BE">
        <w:rPr>
          <w:i/>
          <w:iCs/>
          <w:color w:val="auto"/>
          <w:lang w:val="pl-PL"/>
        </w:rPr>
        <w:t xml:space="preserve">u. </w:t>
      </w:r>
      <w:r w:rsidR="007F5949" w:rsidRPr="00302E32">
        <w:rPr>
          <w:i/>
          <w:iCs/>
          <w:color w:val="auto"/>
          <w:lang w:val="pl-PL"/>
        </w:rPr>
        <w:t>Na tę zmianę od lat czekały tysiące polskich pacjentów borykających się na co dzień ze skutkami przewlekłych dolegliwości bólowych</w:t>
      </w:r>
      <w:r w:rsidR="00D80DF3" w:rsidRPr="00302E32">
        <w:rPr>
          <w:i/>
          <w:iCs/>
          <w:color w:val="auto"/>
          <w:lang w:val="pl-PL"/>
        </w:rPr>
        <w:t xml:space="preserve"> </w:t>
      </w:r>
      <w:r w:rsidR="004E3213" w:rsidRPr="00302E32">
        <w:rPr>
          <w:color w:val="auto"/>
          <w:lang w:val="pl-PL"/>
        </w:rPr>
        <w:t>–</w:t>
      </w:r>
      <w:r w:rsidR="00D80DF3" w:rsidRPr="00302E32">
        <w:rPr>
          <w:color w:val="auto"/>
          <w:lang w:val="pl-PL"/>
        </w:rPr>
        <w:t xml:space="preserve"> </w:t>
      </w:r>
      <w:r w:rsidR="00D80DF3" w:rsidRPr="00177F54">
        <w:rPr>
          <w:color w:val="auto"/>
          <w:lang w:val="pl-PL"/>
        </w:rPr>
        <w:t>podkreśla</w:t>
      </w:r>
      <w:r w:rsidR="004E3213" w:rsidRPr="00302E32">
        <w:rPr>
          <w:b/>
          <w:bCs/>
          <w:color w:val="auto"/>
          <w:lang w:val="pl-PL"/>
        </w:rPr>
        <w:t xml:space="preserve"> </w:t>
      </w:r>
      <w:r w:rsidR="00D9750C">
        <w:rPr>
          <w:b/>
          <w:bCs/>
          <w:color w:val="auto"/>
          <w:lang w:val="pl-PL"/>
        </w:rPr>
        <w:t xml:space="preserve">Agata </w:t>
      </w:r>
      <w:r w:rsidR="00D9750C" w:rsidRPr="00046EF1">
        <w:rPr>
          <w:b/>
          <w:bCs/>
          <w:color w:val="auto"/>
          <w:lang w:val="pl-PL"/>
        </w:rPr>
        <w:t>Glińska</w:t>
      </w:r>
      <w:r w:rsidR="00046EF1" w:rsidRPr="00046EF1">
        <w:rPr>
          <w:b/>
          <w:bCs/>
          <w:color w:val="auto"/>
          <w:lang w:val="pl-PL"/>
        </w:rPr>
        <w:t xml:space="preserve">, </w:t>
      </w:r>
      <w:r w:rsidR="00D9750C" w:rsidRPr="00046EF1">
        <w:rPr>
          <w:b/>
          <w:bCs/>
          <w:color w:val="auto"/>
          <w:lang w:val="pl-PL"/>
        </w:rPr>
        <w:t>Product Manager S</w:t>
      </w:r>
      <w:r w:rsidR="00C20AD5">
        <w:rPr>
          <w:b/>
          <w:bCs/>
          <w:color w:val="auto"/>
          <w:lang w:val="pl-PL"/>
        </w:rPr>
        <w:t>TADA</w:t>
      </w:r>
      <w:r w:rsidR="00D9750C" w:rsidRPr="00046EF1">
        <w:rPr>
          <w:b/>
          <w:bCs/>
          <w:color w:val="auto"/>
          <w:lang w:val="pl-PL"/>
        </w:rPr>
        <w:t xml:space="preserve"> Poland</w:t>
      </w:r>
      <w:r w:rsidR="00C20AD5">
        <w:rPr>
          <w:b/>
          <w:bCs/>
          <w:color w:val="auto"/>
          <w:lang w:val="pl-PL"/>
        </w:rPr>
        <w:t>.</w:t>
      </w:r>
    </w:p>
    <w:p w14:paraId="7BC3B6F4" w14:textId="34F71C1E" w:rsidR="00406535" w:rsidRPr="00A26526" w:rsidRDefault="00406535" w:rsidP="004E3213">
      <w:pPr>
        <w:jc w:val="both"/>
        <w:rPr>
          <w:b/>
          <w:bCs/>
          <w:color w:val="auto"/>
          <w:lang w:val="pl-PL"/>
        </w:rPr>
      </w:pPr>
      <w:r w:rsidRPr="00A26526">
        <w:rPr>
          <w:b/>
          <w:bCs/>
          <w:color w:val="auto"/>
          <w:lang w:val="pl-PL"/>
        </w:rPr>
        <w:t>Farmakoterapia w leczeniu bólu</w:t>
      </w:r>
    </w:p>
    <w:p w14:paraId="2E39BB83" w14:textId="5A11A2EB" w:rsidR="003D5479" w:rsidRPr="00101FF6" w:rsidRDefault="004E3213" w:rsidP="00101FF6">
      <w:pPr>
        <w:jc w:val="both"/>
        <w:rPr>
          <w:color w:val="auto"/>
          <w:lang w:val="pl-PL"/>
        </w:rPr>
      </w:pPr>
      <w:r w:rsidRPr="00A26526">
        <w:rPr>
          <w:color w:val="auto"/>
          <w:lang w:val="pl-PL"/>
        </w:rPr>
        <w:t xml:space="preserve">Istotnym elementem terapii bólu jest </w:t>
      </w:r>
      <w:r w:rsidR="001F2A7B">
        <w:rPr>
          <w:color w:val="auto"/>
          <w:lang w:val="pl-PL"/>
        </w:rPr>
        <w:t>m. in.</w:t>
      </w:r>
      <w:r w:rsidRPr="00A26526">
        <w:rPr>
          <w:color w:val="auto"/>
          <w:lang w:val="pl-PL"/>
        </w:rPr>
        <w:t xml:space="preserve"> dobranie odpowiednich leków.</w:t>
      </w:r>
      <w:r w:rsidR="00101FF6">
        <w:rPr>
          <w:color w:val="auto"/>
          <w:lang w:val="pl-PL"/>
        </w:rPr>
        <w:t xml:space="preserve"> </w:t>
      </w:r>
      <w:r w:rsidR="000D0903" w:rsidRPr="00A26526">
        <w:rPr>
          <w:color w:val="auto"/>
          <w:lang w:val="pl-PL"/>
        </w:rPr>
        <w:t xml:space="preserve">Przy </w:t>
      </w:r>
      <w:r w:rsidR="00636708">
        <w:rPr>
          <w:color w:val="auto"/>
          <w:lang w:val="pl-PL"/>
        </w:rPr>
        <w:t xml:space="preserve">ich </w:t>
      </w:r>
      <w:r w:rsidR="000D0903" w:rsidRPr="00A26526">
        <w:rPr>
          <w:color w:val="auto"/>
          <w:lang w:val="pl-PL"/>
        </w:rPr>
        <w:t>wyborze lekarze powinni kierować się przyczyną i poziomem natężenia bólu, wiekiem pacjenta oraz</w:t>
      </w:r>
      <w:r w:rsidR="00101FF6">
        <w:rPr>
          <w:color w:val="auto"/>
          <w:lang w:val="pl-PL"/>
        </w:rPr>
        <w:t xml:space="preserve"> </w:t>
      </w:r>
      <w:r w:rsidR="000D0903" w:rsidRPr="00A26526">
        <w:rPr>
          <w:color w:val="000000" w:themeColor="text1"/>
          <w:lang w:val="pl-PL"/>
        </w:rPr>
        <w:t>występowaniem</w:t>
      </w:r>
      <w:r w:rsidR="003D5479" w:rsidRPr="00A26526">
        <w:rPr>
          <w:color w:val="000000" w:themeColor="text1"/>
          <w:lang w:val="pl-PL"/>
        </w:rPr>
        <w:t xml:space="preserve"> </w:t>
      </w:r>
      <w:r w:rsidR="000D0903" w:rsidRPr="00A26526">
        <w:rPr>
          <w:color w:val="000000" w:themeColor="text1"/>
          <w:lang w:val="pl-PL"/>
        </w:rPr>
        <w:t>chorób współistniejących. Drabina analgetyczna</w:t>
      </w:r>
      <w:r w:rsidR="00636708">
        <w:rPr>
          <w:color w:val="000000" w:themeColor="text1"/>
          <w:lang w:val="pl-PL"/>
        </w:rPr>
        <w:t xml:space="preserve"> </w:t>
      </w:r>
      <w:r w:rsidR="00302E32">
        <w:rPr>
          <w:color w:val="000000" w:themeColor="text1"/>
          <w:lang w:val="pl-PL"/>
        </w:rPr>
        <w:t xml:space="preserve">– </w:t>
      </w:r>
      <w:r w:rsidR="00D6787A" w:rsidRPr="00A26526">
        <w:rPr>
          <w:color w:val="000000" w:themeColor="text1"/>
          <w:lang w:val="pl-PL"/>
        </w:rPr>
        <w:t>schemat</w:t>
      </w:r>
      <w:r w:rsidR="007978F7">
        <w:rPr>
          <w:color w:val="000000" w:themeColor="text1"/>
          <w:lang w:val="pl-PL"/>
        </w:rPr>
        <w:t>,</w:t>
      </w:r>
      <w:r w:rsidR="00D6787A" w:rsidRPr="00A26526">
        <w:rPr>
          <w:color w:val="000000" w:themeColor="text1"/>
          <w:lang w:val="pl-PL"/>
        </w:rPr>
        <w:t xml:space="preserve"> według którego włączane są leki</w:t>
      </w:r>
      <w:r w:rsidR="00636708">
        <w:rPr>
          <w:color w:val="000000" w:themeColor="text1"/>
          <w:lang w:val="pl-PL"/>
        </w:rPr>
        <w:t xml:space="preserve"> </w:t>
      </w:r>
      <w:r w:rsidR="00D6787A" w:rsidRPr="00A26526">
        <w:rPr>
          <w:color w:val="000000" w:themeColor="text1"/>
          <w:lang w:val="pl-PL"/>
        </w:rPr>
        <w:t>przeciwbólowe, d</w:t>
      </w:r>
      <w:r w:rsidR="000D0903" w:rsidRPr="00A26526">
        <w:rPr>
          <w:color w:val="000000" w:themeColor="text1"/>
          <w:lang w:val="pl-PL"/>
        </w:rPr>
        <w:t xml:space="preserve">zieli </w:t>
      </w:r>
      <w:r w:rsidR="001F2A7B">
        <w:rPr>
          <w:color w:val="000000" w:themeColor="text1"/>
          <w:lang w:val="pl-PL"/>
        </w:rPr>
        <w:t>je</w:t>
      </w:r>
      <w:r w:rsidR="009E7A25">
        <w:rPr>
          <w:color w:val="000000" w:themeColor="text1"/>
          <w:lang w:val="pl-PL"/>
        </w:rPr>
        <w:t xml:space="preserve"> </w:t>
      </w:r>
      <w:r w:rsidR="000D0903" w:rsidRPr="00A26526">
        <w:rPr>
          <w:color w:val="000000" w:themeColor="text1"/>
          <w:lang w:val="pl-PL"/>
        </w:rPr>
        <w:t>na trzy podstawowe grupy:</w:t>
      </w:r>
      <w:r w:rsidR="00D6787A" w:rsidRPr="00A26526">
        <w:rPr>
          <w:color w:val="000000" w:themeColor="text1"/>
          <w:lang w:val="pl-PL"/>
        </w:rPr>
        <w:t xml:space="preserve"> I</w:t>
      </w:r>
      <w:r w:rsidR="00E97A1F">
        <w:rPr>
          <w:color w:val="000000" w:themeColor="text1"/>
          <w:lang w:val="pl-PL"/>
        </w:rPr>
        <w:t xml:space="preserve"> –</w:t>
      </w:r>
      <w:r w:rsidR="000D0903" w:rsidRPr="00A26526">
        <w:rPr>
          <w:color w:val="000000" w:themeColor="text1"/>
          <w:lang w:val="pl-PL"/>
        </w:rPr>
        <w:t xml:space="preserve"> NLPZN</w:t>
      </w:r>
      <w:r w:rsidR="00D6787A" w:rsidRPr="00A26526">
        <w:rPr>
          <w:color w:val="000000" w:themeColor="text1"/>
          <w:lang w:val="pl-PL"/>
        </w:rPr>
        <w:t xml:space="preserve"> </w:t>
      </w:r>
      <w:r w:rsidRPr="00A26526">
        <w:rPr>
          <w:color w:val="000000" w:themeColor="text1"/>
          <w:lang w:val="pl-PL"/>
        </w:rPr>
        <w:t>i</w:t>
      </w:r>
      <w:r w:rsidR="00D6787A" w:rsidRPr="00A26526">
        <w:rPr>
          <w:color w:val="000000" w:themeColor="text1"/>
          <w:lang w:val="pl-PL"/>
        </w:rPr>
        <w:t xml:space="preserve"> </w:t>
      </w:r>
      <w:r w:rsidR="000D0903" w:rsidRPr="00A26526">
        <w:rPr>
          <w:color w:val="000000" w:themeColor="text1"/>
          <w:lang w:val="pl-PL"/>
        </w:rPr>
        <w:t xml:space="preserve">paracetamol, </w:t>
      </w:r>
      <w:r w:rsidR="00D6787A" w:rsidRPr="00A26526">
        <w:rPr>
          <w:color w:val="000000" w:themeColor="text1"/>
          <w:lang w:val="pl-PL"/>
        </w:rPr>
        <w:t>II</w:t>
      </w:r>
      <w:r w:rsidR="00E97A1F">
        <w:rPr>
          <w:color w:val="000000" w:themeColor="text1"/>
          <w:lang w:val="pl-PL"/>
        </w:rPr>
        <w:t xml:space="preserve"> –</w:t>
      </w:r>
      <w:r w:rsidR="00D6787A" w:rsidRPr="00A26526">
        <w:rPr>
          <w:color w:val="000000" w:themeColor="text1"/>
          <w:lang w:val="pl-PL"/>
        </w:rPr>
        <w:t xml:space="preserve"> </w:t>
      </w:r>
      <w:r w:rsidR="000D0903" w:rsidRPr="00A26526">
        <w:rPr>
          <w:color w:val="000000" w:themeColor="text1"/>
          <w:lang w:val="pl-PL"/>
        </w:rPr>
        <w:t>słabe leki opioidowe</w:t>
      </w:r>
      <w:r w:rsidR="00D6787A" w:rsidRPr="00A26526">
        <w:rPr>
          <w:color w:val="000000" w:themeColor="text1"/>
          <w:lang w:val="pl-PL"/>
        </w:rPr>
        <w:t xml:space="preserve">, </w:t>
      </w:r>
      <w:r w:rsidR="00D6787A" w:rsidRPr="00A26526">
        <w:rPr>
          <w:color w:val="000000" w:themeColor="text1"/>
          <w:lang w:val="pl-PL"/>
        </w:rPr>
        <w:lastRenderedPageBreak/>
        <w:t>III</w:t>
      </w:r>
      <w:r w:rsidR="00E97A1F">
        <w:rPr>
          <w:color w:val="000000" w:themeColor="text1"/>
          <w:lang w:val="pl-PL"/>
        </w:rPr>
        <w:t xml:space="preserve"> –</w:t>
      </w:r>
      <w:r w:rsidR="000D0903" w:rsidRPr="00A26526">
        <w:rPr>
          <w:color w:val="000000" w:themeColor="text1"/>
          <w:lang w:val="pl-PL"/>
        </w:rPr>
        <w:t xml:space="preserve"> silne leki opioidowe.</w:t>
      </w:r>
      <w:r w:rsidR="00D9750C">
        <w:rPr>
          <w:color w:val="000000" w:themeColor="text1"/>
          <w:lang w:val="pl-PL"/>
        </w:rPr>
        <w:t xml:space="preserve"> </w:t>
      </w:r>
      <w:r w:rsidR="00932F95" w:rsidRPr="00D9750C">
        <w:rPr>
          <w:color w:val="auto"/>
          <w:lang w:val="pl-PL"/>
        </w:rPr>
        <w:t>Opioidy s</w:t>
      </w:r>
      <w:r w:rsidRPr="00D9750C">
        <w:rPr>
          <w:color w:val="auto"/>
          <w:lang w:val="pl-PL"/>
        </w:rPr>
        <w:t xml:space="preserve">tosowane pod kontrolą lekarza </w:t>
      </w:r>
      <w:r w:rsidR="00406535" w:rsidRPr="00D9750C">
        <w:rPr>
          <w:color w:val="auto"/>
          <w:lang w:val="pl-PL"/>
        </w:rPr>
        <w:t xml:space="preserve">i zgodnie z jego zaleceniami stanowią </w:t>
      </w:r>
      <w:r w:rsidR="001203DB" w:rsidRPr="00D9750C">
        <w:rPr>
          <w:color w:val="auto"/>
          <w:lang w:val="pl-PL"/>
        </w:rPr>
        <w:t>istotny</w:t>
      </w:r>
      <w:r w:rsidR="00406535" w:rsidRPr="00D9750C">
        <w:rPr>
          <w:color w:val="auto"/>
          <w:lang w:val="pl-PL"/>
        </w:rPr>
        <w:t xml:space="preserve"> element terapii chronicznego bólu</w:t>
      </w:r>
      <w:r w:rsidR="004137E6" w:rsidRPr="00D9750C">
        <w:rPr>
          <w:color w:val="auto"/>
          <w:lang w:val="pl-PL"/>
        </w:rPr>
        <w:t>.</w:t>
      </w:r>
      <w:r w:rsidR="00CD4122" w:rsidRPr="00D9750C">
        <w:rPr>
          <w:color w:val="auto"/>
          <w:lang w:val="pl-PL"/>
        </w:rPr>
        <w:t xml:space="preserve"> </w:t>
      </w:r>
      <w:r w:rsidR="00D9750C">
        <w:rPr>
          <w:color w:val="auto"/>
          <w:lang w:val="pl-PL"/>
        </w:rPr>
        <w:t xml:space="preserve">Jest </w:t>
      </w:r>
      <w:r w:rsidR="00406535" w:rsidRPr="00D9750C">
        <w:rPr>
          <w:color w:val="auto"/>
          <w:lang w:val="pl-PL"/>
        </w:rPr>
        <w:t xml:space="preserve">to szansa dla wielu chorych na </w:t>
      </w:r>
      <w:r w:rsidR="00101FF6">
        <w:rPr>
          <w:color w:val="auto"/>
          <w:lang w:val="pl-PL"/>
        </w:rPr>
        <w:t xml:space="preserve">normalne </w:t>
      </w:r>
      <w:r w:rsidR="00406535" w:rsidRPr="00D9750C">
        <w:rPr>
          <w:color w:val="auto"/>
          <w:lang w:val="pl-PL"/>
        </w:rPr>
        <w:t>codzienne funkcjonowanie</w:t>
      </w:r>
      <w:r w:rsidR="00101FF6">
        <w:rPr>
          <w:color w:val="auto"/>
          <w:lang w:val="pl-PL"/>
        </w:rPr>
        <w:t>.</w:t>
      </w:r>
      <w:r w:rsidR="004137E6" w:rsidRPr="00D9750C">
        <w:rPr>
          <w:color w:val="auto"/>
          <w:lang w:val="pl-PL"/>
        </w:rPr>
        <w:t xml:space="preserve"> </w:t>
      </w:r>
      <w:r w:rsidR="00406535" w:rsidRPr="00D9750C">
        <w:rPr>
          <w:color w:val="auto"/>
          <w:lang w:val="pl-PL"/>
        </w:rPr>
        <w:t>Bólu w wielu przypadkach</w:t>
      </w:r>
      <w:r w:rsidR="003A76B1" w:rsidRPr="00D9750C">
        <w:rPr>
          <w:color w:val="auto"/>
          <w:lang w:val="pl-PL"/>
        </w:rPr>
        <w:t xml:space="preserve"> </w:t>
      </w:r>
      <w:r w:rsidR="00406535" w:rsidRPr="00D9750C">
        <w:rPr>
          <w:color w:val="auto"/>
          <w:lang w:val="pl-PL"/>
        </w:rPr>
        <w:t xml:space="preserve">nie udaje się zniwelować całkowicie, ale regularne </w:t>
      </w:r>
      <w:r w:rsidR="00302E32" w:rsidRPr="00D9750C">
        <w:rPr>
          <w:color w:val="auto"/>
          <w:lang w:val="pl-PL"/>
        </w:rPr>
        <w:t>przyjmowanie</w:t>
      </w:r>
      <w:r w:rsidR="00406535" w:rsidRPr="00D9750C">
        <w:rPr>
          <w:color w:val="auto"/>
          <w:lang w:val="pl-PL"/>
        </w:rPr>
        <w:t xml:space="preserve"> odpowiednio dobranych leków </w:t>
      </w:r>
      <w:r w:rsidR="004137E6" w:rsidRPr="00D9750C">
        <w:rPr>
          <w:color w:val="auto"/>
          <w:lang w:val="pl-PL"/>
        </w:rPr>
        <w:t>przyczynia się do poprawy jakości życia</w:t>
      </w:r>
      <w:r w:rsidR="00101FF6">
        <w:rPr>
          <w:color w:val="auto"/>
          <w:lang w:val="pl-PL"/>
        </w:rPr>
        <w:t>.</w:t>
      </w:r>
      <w:r w:rsidR="009F3513">
        <w:rPr>
          <w:b/>
          <w:bCs/>
          <w:color w:val="auto"/>
          <w:lang w:val="pl-PL"/>
        </w:rPr>
        <w:t xml:space="preserve"> </w:t>
      </w:r>
    </w:p>
    <w:p w14:paraId="4038A128" w14:textId="77777777" w:rsidR="00F43641" w:rsidRPr="00A26526" w:rsidRDefault="00C01001" w:rsidP="00C01001">
      <w:pPr>
        <w:jc w:val="both"/>
        <w:rPr>
          <w:b/>
          <w:bCs/>
          <w:color w:val="auto"/>
          <w:lang w:val="pl-PL"/>
        </w:rPr>
      </w:pPr>
      <w:r w:rsidRPr="00A26526">
        <w:rPr>
          <w:b/>
          <w:bCs/>
          <w:color w:val="auto"/>
          <w:lang w:val="pl-PL"/>
        </w:rPr>
        <w:t>Wpływ bólu na organizm człowieka</w:t>
      </w:r>
    </w:p>
    <w:p w14:paraId="04E1B73F" w14:textId="17F47D03" w:rsidR="00C01001" w:rsidRPr="00A26526" w:rsidRDefault="00406535" w:rsidP="00C01001">
      <w:pPr>
        <w:jc w:val="both"/>
        <w:rPr>
          <w:color w:val="auto"/>
          <w:lang w:val="pl-PL"/>
        </w:rPr>
      </w:pPr>
      <w:r w:rsidRPr="00A26526">
        <w:rPr>
          <w:color w:val="auto"/>
          <w:lang w:val="pl-PL"/>
        </w:rPr>
        <w:t>Choć problem bólu jest kluczowy dla jakości życia każdego z nas, bardzo wielu chorych nie jest świadom</w:t>
      </w:r>
      <w:r w:rsidR="00302E32">
        <w:rPr>
          <w:color w:val="auto"/>
          <w:lang w:val="pl-PL"/>
        </w:rPr>
        <w:t>ych</w:t>
      </w:r>
      <w:r w:rsidRPr="00A26526">
        <w:rPr>
          <w:color w:val="auto"/>
          <w:lang w:val="pl-PL"/>
        </w:rPr>
        <w:t xml:space="preserve">, jak długotrwałe dolegliwości mogą wpływać na organizm człowieka. </w:t>
      </w:r>
      <w:r w:rsidR="004137E6">
        <w:rPr>
          <w:color w:val="auto"/>
          <w:lang w:val="pl-PL"/>
        </w:rPr>
        <w:t xml:space="preserve"> </w:t>
      </w:r>
      <w:r w:rsidRPr="00A26526">
        <w:rPr>
          <w:color w:val="auto"/>
          <w:lang w:val="pl-PL"/>
        </w:rPr>
        <w:t>Badania pokazują</w:t>
      </w:r>
      <w:r w:rsidR="007B6ACF">
        <w:rPr>
          <w:rStyle w:val="Odwoanieprzypisudolnego"/>
          <w:color w:val="auto"/>
          <w:lang w:val="pl-PL"/>
        </w:rPr>
        <w:footnoteReference w:id="4"/>
      </w:r>
      <w:r w:rsidRPr="00A26526">
        <w:rPr>
          <w:color w:val="auto"/>
          <w:lang w:val="pl-PL"/>
        </w:rPr>
        <w:t xml:space="preserve">, że nieleczony ból może prowadzić </w:t>
      </w:r>
      <w:r w:rsidRPr="00A26526">
        <w:rPr>
          <w:color w:val="000000" w:themeColor="text1"/>
          <w:lang w:val="pl-PL"/>
        </w:rPr>
        <w:t>do</w:t>
      </w:r>
      <w:r w:rsidR="00DA1C6A" w:rsidRPr="00A26526">
        <w:rPr>
          <w:color w:val="000000" w:themeColor="text1"/>
          <w:lang w:val="pl-PL"/>
        </w:rPr>
        <w:t xml:space="preserve"> zaburzeń czynności ruchowych,</w:t>
      </w:r>
      <w:r w:rsidRPr="00A26526">
        <w:rPr>
          <w:color w:val="000000" w:themeColor="text1"/>
          <w:lang w:val="pl-PL"/>
        </w:rPr>
        <w:t xml:space="preserve"> </w:t>
      </w:r>
      <w:r w:rsidRPr="00A26526">
        <w:rPr>
          <w:color w:val="auto"/>
          <w:lang w:val="pl-PL"/>
        </w:rPr>
        <w:t>szybszego starzenia się mózgu i zmniejszenia objętości istoty szarej</w:t>
      </w:r>
      <w:r w:rsidR="00AF5F9F" w:rsidRPr="00A26526">
        <w:rPr>
          <w:color w:val="auto"/>
          <w:lang w:val="pl-PL"/>
        </w:rPr>
        <w:t xml:space="preserve"> odpowiadającej m.in. za odbieranie informacji ze świata zewnętrznego. </w:t>
      </w:r>
      <w:r w:rsidR="00C01001" w:rsidRPr="00A26526">
        <w:rPr>
          <w:color w:val="auto"/>
          <w:lang w:val="pl-PL"/>
        </w:rPr>
        <w:t>Zbyt mało mówi się również o konsekwencjach psychologicznych doświadczenia przewlekłego bólu w tym: zaburzeniach poznawczych, problemów z koncentracją, zaburzeniach lękowych, depresji, czy zwiększonym ryzyku popełnienia samobójstwa.</w:t>
      </w:r>
    </w:p>
    <w:p w14:paraId="725BFFEA" w14:textId="09D103CC" w:rsidR="000D0903" w:rsidRPr="00A26526" w:rsidRDefault="00C01001" w:rsidP="003D5479">
      <w:pPr>
        <w:jc w:val="both"/>
        <w:rPr>
          <w:color w:val="auto"/>
          <w:lang w:val="pl-PL"/>
        </w:rPr>
      </w:pPr>
      <w:r w:rsidRPr="00A26526">
        <w:rPr>
          <w:b/>
          <w:bCs/>
          <w:color w:val="auto"/>
          <w:lang w:val="pl-PL"/>
        </w:rPr>
        <w:t xml:space="preserve">Multimodalne </w:t>
      </w:r>
      <w:r w:rsidR="00A26526" w:rsidRPr="00A26526">
        <w:rPr>
          <w:b/>
          <w:bCs/>
          <w:color w:val="auto"/>
          <w:lang w:val="pl-PL"/>
        </w:rPr>
        <w:t>podejście</w:t>
      </w:r>
      <w:r w:rsidRPr="00A26526">
        <w:rPr>
          <w:b/>
          <w:bCs/>
          <w:color w:val="auto"/>
          <w:lang w:val="pl-PL"/>
        </w:rPr>
        <w:t xml:space="preserve"> do leczenia bólu</w:t>
      </w:r>
    </w:p>
    <w:p w14:paraId="1E88DD45" w14:textId="5D6614E2" w:rsidR="00732493" w:rsidRDefault="00C01001" w:rsidP="00C01001">
      <w:pPr>
        <w:jc w:val="both"/>
        <w:rPr>
          <w:color w:val="auto"/>
          <w:lang w:val="pl-PL"/>
        </w:rPr>
      </w:pPr>
      <w:r w:rsidRPr="00A26526">
        <w:rPr>
          <w:color w:val="auto"/>
          <w:lang w:val="pl-PL"/>
        </w:rPr>
        <w:t xml:space="preserve">Wraz z </w:t>
      </w:r>
      <w:r w:rsidR="004137E6">
        <w:rPr>
          <w:color w:val="auto"/>
          <w:lang w:val="pl-PL"/>
        </w:rPr>
        <w:t>postępem medycyny</w:t>
      </w:r>
      <w:r w:rsidR="00101FF6">
        <w:rPr>
          <w:color w:val="auto"/>
          <w:lang w:val="pl-PL"/>
        </w:rPr>
        <w:t xml:space="preserve"> </w:t>
      </w:r>
      <w:r w:rsidRPr="00A26526">
        <w:rPr>
          <w:color w:val="auto"/>
          <w:lang w:val="pl-PL"/>
        </w:rPr>
        <w:t>i rozwojem terapii bólowych na świecie, specjaliści coraz częściej po</w:t>
      </w:r>
      <w:r w:rsidR="00A26526">
        <w:rPr>
          <w:color w:val="auto"/>
          <w:lang w:val="pl-PL"/>
        </w:rPr>
        <w:t>d</w:t>
      </w:r>
      <w:r w:rsidRPr="00A26526">
        <w:rPr>
          <w:color w:val="auto"/>
          <w:lang w:val="pl-PL"/>
        </w:rPr>
        <w:t>kreślają konieczność kompleksowego podejścia do zagadnienia leczenia bólu.</w:t>
      </w:r>
      <w:r w:rsidR="003A76B1">
        <w:rPr>
          <w:color w:val="auto"/>
          <w:lang w:val="pl-PL"/>
        </w:rPr>
        <w:t xml:space="preserve"> Opisane w literaturze metody wskazują, że </w:t>
      </w:r>
      <w:r w:rsidR="003A76B1" w:rsidRPr="00D9750C">
        <w:rPr>
          <w:color w:val="auto"/>
          <w:lang w:val="pl-PL"/>
        </w:rPr>
        <w:t>rekomendowaną dziś ścieżką postępowania jest</w:t>
      </w:r>
      <w:r w:rsidR="004624EB">
        <w:rPr>
          <w:color w:val="auto"/>
          <w:lang w:val="pl-PL"/>
        </w:rPr>
        <w:t xml:space="preserve"> </w:t>
      </w:r>
      <w:r w:rsidR="003A76B1" w:rsidRPr="00B06C50">
        <w:rPr>
          <w:color w:val="auto"/>
          <w:lang w:val="pl-PL"/>
        </w:rPr>
        <w:t>t</w:t>
      </w:r>
      <w:r w:rsidRPr="00B06C50">
        <w:rPr>
          <w:color w:val="auto"/>
          <w:lang w:val="pl-PL"/>
        </w:rPr>
        <w:t>zw</w:t>
      </w:r>
      <w:r w:rsidRPr="00A26526">
        <w:rPr>
          <w:color w:val="auto"/>
          <w:lang w:val="pl-PL"/>
        </w:rPr>
        <w:t>. metoda multimodalna</w:t>
      </w:r>
      <w:r w:rsidR="003A76B1">
        <w:rPr>
          <w:color w:val="auto"/>
          <w:lang w:val="pl-PL"/>
        </w:rPr>
        <w:t>,</w:t>
      </w:r>
      <w:r w:rsidRPr="00A26526">
        <w:rPr>
          <w:color w:val="auto"/>
          <w:lang w:val="pl-PL"/>
        </w:rPr>
        <w:t xml:space="preserve"> </w:t>
      </w:r>
      <w:r w:rsidR="003A76B1">
        <w:rPr>
          <w:color w:val="auto"/>
          <w:lang w:val="pl-PL"/>
        </w:rPr>
        <w:t xml:space="preserve">która </w:t>
      </w:r>
      <w:r w:rsidRPr="00A26526">
        <w:rPr>
          <w:color w:val="auto"/>
          <w:lang w:val="pl-PL"/>
        </w:rPr>
        <w:t xml:space="preserve">zakłada przede wszystkim </w:t>
      </w:r>
      <w:r w:rsidR="00122BA3">
        <w:rPr>
          <w:color w:val="auto"/>
          <w:lang w:val="pl-PL"/>
        </w:rPr>
        <w:t>holistyczne</w:t>
      </w:r>
      <w:r w:rsidRPr="00A26526">
        <w:rPr>
          <w:color w:val="auto"/>
          <w:lang w:val="pl-PL"/>
        </w:rPr>
        <w:t xml:space="preserve"> </w:t>
      </w:r>
      <w:r w:rsidR="003A76B1">
        <w:rPr>
          <w:color w:val="auto"/>
          <w:lang w:val="pl-PL"/>
        </w:rPr>
        <w:t>podejście</w:t>
      </w:r>
      <w:r w:rsidR="00714F31">
        <w:rPr>
          <w:color w:val="auto"/>
          <w:lang w:val="pl-PL"/>
        </w:rPr>
        <w:t xml:space="preserve"> </w:t>
      </w:r>
      <w:r w:rsidR="00C513D5">
        <w:rPr>
          <w:color w:val="auto"/>
          <w:lang w:val="pl-PL"/>
        </w:rPr>
        <w:t>–</w:t>
      </w:r>
      <w:r w:rsidR="00714F31">
        <w:rPr>
          <w:color w:val="auto"/>
          <w:lang w:val="pl-PL"/>
        </w:rPr>
        <w:t xml:space="preserve"> uzupełnienie farmakoterapii innymi możliwościami terapeutycznymi</w:t>
      </w:r>
      <w:r w:rsidR="00152101">
        <w:rPr>
          <w:color w:val="auto"/>
          <w:lang w:val="pl-PL"/>
        </w:rPr>
        <w:t>.</w:t>
      </w:r>
    </w:p>
    <w:p w14:paraId="4359D98D" w14:textId="1FD834B1" w:rsidR="00F92A1C" w:rsidRPr="00A26526" w:rsidRDefault="000D0903" w:rsidP="00C01001">
      <w:pPr>
        <w:jc w:val="both"/>
        <w:rPr>
          <w:color w:val="auto"/>
          <w:lang w:val="pl-PL"/>
        </w:rPr>
      </w:pPr>
      <w:r w:rsidRPr="00A26526">
        <w:rPr>
          <w:color w:val="auto"/>
          <w:lang w:val="pl-PL"/>
        </w:rPr>
        <w:t>W 2019 roku Departament Zdrowia i Opieki Społecznej Stanów Zjednoczonych opublikował szczegółowy raport</w:t>
      </w:r>
      <w:r w:rsidR="00AF5F9F" w:rsidRPr="00A26526">
        <w:rPr>
          <w:rStyle w:val="Odwoanieprzypisudolnego"/>
          <w:color w:val="auto"/>
          <w:lang w:val="pl-PL"/>
        </w:rPr>
        <w:footnoteReference w:id="5"/>
      </w:r>
      <w:r w:rsidRPr="00A26526">
        <w:rPr>
          <w:color w:val="auto"/>
          <w:lang w:val="pl-PL"/>
        </w:rPr>
        <w:t xml:space="preserve"> omawiający najlepsze sposoby radzenia sobie z bólem. </w:t>
      </w:r>
      <w:r w:rsidR="00C01001" w:rsidRPr="00A26526">
        <w:rPr>
          <w:color w:val="auto"/>
          <w:lang w:val="pl-PL"/>
        </w:rPr>
        <w:t>Analiza podkreśla, że poza diagnozą samego bólu należy zwrócić</w:t>
      </w:r>
      <w:r w:rsidR="00732493" w:rsidRPr="00A26526">
        <w:rPr>
          <w:color w:val="auto"/>
          <w:lang w:val="pl-PL"/>
        </w:rPr>
        <w:t xml:space="preserve"> </w:t>
      </w:r>
      <w:r w:rsidR="00C01001" w:rsidRPr="00A26526">
        <w:rPr>
          <w:color w:val="auto"/>
          <w:lang w:val="pl-PL"/>
        </w:rPr>
        <w:t>uwagę także na nawyki osoby chorej, w tym:</w:t>
      </w:r>
      <w:r w:rsidRPr="00A26526">
        <w:rPr>
          <w:color w:val="auto"/>
          <w:lang w:val="pl-PL"/>
        </w:rPr>
        <w:t xml:space="preserve"> higienę snu, </w:t>
      </w:r>
      <w:r w:rsidR="00C513D5">
        <w:rPr>
          <w:color w:val="auto"/>
          <w:lang w:val="pl-PL"/>
        </w:rPr>
        <w:t>sposób odżywiania</w:t>
      </w:r>
      <w:r w:rsidRPr="00A26526">
        <w:rPr>
          <w:color w:val="auto"/>
          <w:lang w:val="pl-PL"/>
        </w:rPr>
        <w:t>, stosowane używki oraz aktywność fizyczną.</w:t>
      </w:r>
      <w:r w:rsidR="00F92A1C" w:rsidRPr="00A26526">
        <w:rPr>
          <w:color w:val="auto"/>
          <w:lang w:val="pl-PL"/>
        </w:rPr>
        <w:t xml:space="preserve"> </w:t>
      </w:r>
    </w:p>
    <w:p w14:paraId="2F9328A4" w14:textId="497339A4" w:rsidR="00C01001" w:rsidRPr="00A26526" w:rsidRDefault="00F92A1C" w:rsidP="00C01001">
      <w:pPr>
        <w:jc w:val="both"/>
        <w:rPr>
          <w:color w:val="auto"/>
          <w:lang w:val="pl-PL"/>
        </w:rPr>
      </w:pPr>
      <w:r w:rsidRPr="00A26526">
        <w:rPr>
          <w:color w:val="auto"/>
          <w:lang w:val="pl-PL"/>
        </w:rPr>
        <w:t>Ważnym, choć czasem niedocenianym przez pacjentów i lekarzy elementem</w:t>
      </w:r>
      <w:r w:rsidR="00714F31">
        <w:rPr>
          <w:color w:val="auto"/>
          <w:lang w:val="pl-PL"/>
        </w:rPr>
        <w:t xml:space="preserve"> uzupełniającym</w:t>
      </w:r>
      <w:r w:rsidRPr="00A26526">
        <w:rPr>
          <w:color w:val="auto"/>
          <w:lang w:val="pl-PL"/>
        </w:rPr>
        <w:t xml:space="preserve"> </w:t>
      </w:r>
      <w:r w:rsidR="00431C00">
        <w:rPr>
          <w:color w:val="auto"/>
          <w:lang w:val="pl-PL"/>
        </w:rPr>
        <w:t>proces leczenia</w:t>
      </w:r>
      <w:r w:rsidRPr="00A26526">
        <w:rPr>
          <w:color w:val="auto"/>
          <w:lang w:val="pl-PL"/>
        </w:rPr>
        <w:t xml:space="preserve"> bólu</w:t>
      </w:r>
      <w:r w:rsidR="008E5D3A">
        <w:rPr>
          <w:color w:val="auto"/>
          <w:lang w:val="pl-PL"/>
        </w:rPr>
        <w:t xml:space="preserve"> </w:t>
      </w:r>
      <w:r w:rsidRPr="00A26526">
        <w:rPr>
          <w:color w:val="auto"/>
          <w:lang w:val="pl-PL"/>
        </w:rPr>
        <w:t>może być psychoterapia. Chroniczny ból powoduje u cierpiących szereg trudnych emocji i poczucie braku kontroli nad obezwładniającą ich chorobą. Praca z trudnymi emocjami związanymi zarówno z bólem, jak i codziennymi ograniczeniami</w:t>
      </w:r>
      <w:r w:rsidR="00A26526">
        <w:rPr>
          <w:color w:val="auto"/>
          <w:lang w:val="pl-PL"/>
        </w:rPr>
        <w:t xml:space="preserve"> </w:t>
      </w:r>
      <w:r w:rsidRPr="00A26526">
        <w:rPr>
          <w:color w:val="auto"/>
          <w:lang w:val="pl-PL"/>
        </w:rPr>
        <w:t xml:space="preserve">sprawia, że pacjenci lepiej radzą sobie z wyzwaniami i z większą wiarą poddają się leczeniu. </w:t>
      </w:r>
    </w:p>
    <w:p w14:paraId="3021A585" w14:textId="7732933C" w:rsidR="00761F26" w:rsidRPr="00302E32" w:rsidRDefault="00302E32" w:rsidP="00302E32">
      <w:pPr>
        <w:jc w:val="both"/>
        <w:rPr>
          <w:b/>
          <w:bCs/>
          <w:color w:val="auto"/>
          <w:lang w:val="pl-PL"/>
        </w:rPr>
      </w:pPr>
      <w:r>
        <w:rPr>
          <w:i/>
          <w:iCs/>
          <w:color w:val="auto"/>
          <w:lang w:val="pl-PL"/>
        </w:rPr>
        <w:t xml:space="preserve">– </w:t>
      </w:r>
      <w:r w:rsidR="000D0903" w:rsidRPr="00302E32">
        <w:rPr>
          <w:i/>
          <w:iCs/>
          <w:color w:val="auto"/>
          <w:lang w:val="pl-PL"/>
        </w:rPr>
        <w:t>Dla wielu</w:t>
      </w:r>
      <w:r w:rsidR="00F92A1C" w:rsidRPr="00302E32">
        <w:rPr>
          <w:i/>
          <w:iCs/>
          <w:color w:val="auto"/>
          <w:lang w:val="pl-PL"/>
        </w:rPr>
        <w:t xml:space="preserve"> pacjentów</w:t>
      </w:r>
      <w:r w:rsidR="000D0903" w:rsidRPr="00302E32">
        <w:rPr>
          <w:i/>
          <w:iCs/>
          <w:color w:val="auto"/>
          <w:lang w:val="pl-PL"/>
        </w:rPr>
        <w:t xml:space="preserve"> nieodłącznym elementem jest </w:t>
      </w:r>
      <w:r w:rsidR="00C57427" w:rsidRPr="00302E32">
        <w:rPr>
          <w:i/>
          <w:iCs/>
          <w:color w:val="auto"/>
          <w:lang w:val="pl-PL"/>
        </w:rPr>
        <w:t xml:space="preserve">także </w:t>
      </w:r>
      <w:r w:rsidR="000D0903" w:rsidRPr="00302E32">
        <w:rPr>
          <w:i/>
          <w:iCs/>
          <w:color w:val="auto"/>
          <w:lang w:val="pl-PL"/>
        </w:rPr>
        <w:t xml:space="preserve">pomoc fizjoterapeuty. </w:t>
      </w:r>
      <w:r w:rsidR="00F92A1C" w:rsidRPr="00302E32">
        <w:rPr>
          <w:i/>
          <w:iCs/>
          <w:color w:val="auto"/>
          <w:lang w:val="pl-PL"/>
        </w:rPr>
        <w:t xml:space="preserve">Niektórzy decydują się </w:t>
      </w:r>
      <w:r w:rsidR="008D1852">
        <w:rPr>
          <w:i/>
          <w:iCs/>
          <w:color w:val="auto"/>
          <w:lang w:val="pl-PL"/>
        </w:rPr>
        <w:t xml:space="preserve">również </w:t>
      </w:r>
      <w:r w:rsidR="00F92A1C" w:rsidRPr="00302E32">
        <w:rPr>
          <w:i/>
          <w:iCs/>
          <w:color w:val="auto"/>
          <w:lang w:val="pl-PL"/>
        </w:rPr>
        <w:t xml:space="preserve">na włączenie </w:t>
      </w:r>
      <w:r w:rsidR="008D1852">
        <w:rPr>
          <w:i/>
          <w:iCs/>
          <w:color w:val="auto"/>
          <w:lang w:val="pl-PL"/>
        </w:rPr>
        <w:t>dodatkowego</w:t>
      </w:r>
      <w:r w:rsidR="00F92A1C" w:rsidRPr="00302E32">
        <w:rPr>
          <w:i/>
          <w:iCs/>
          <w:color w:val="auto"/>
          <w:lang w:val="pl-PL"/>
        </w:rPr>
        <w:t xml:space="preserve"> wsparci</w:t>
      </w:r>
      <w:r w:rsidR="008D1852">
        <w:rPr>
          <w:i/>
          <w:iCs/>
          <w:color w:val="auto"/>
          <w:lang w:val="pl-PL"/>
        </w:rPr>
        <w:t>a</w:t>
      </w:r>
      <w:r w:rsidR="00F92A1C" w:rsidRPr="00302E32">
        <w:rPr>
          <w:i/>
          <w:iCs/>
          <w:color w:val="auto"/>
          <w:lang w:val="pl-PL"/>
        </w:rPr>
        <w:t xml:space="preserve"> leczenia</w:t>
      </w:r>
      <w:r w:rsidR="008D1852">
        <w:rPr>
          <w:i/>
          <w:iCs/>
          <w:color w:val="auto"/>
          <w:lang w:val="pl-PL"/>
        </w:rPr>
        <w:t xml:space="preserve"> w postaci</w:t>
      </w:r>
      <w:r w:rsidR="00F92A1C" w:rsidRPr="00302E32">
        <w:rPr>
          <w:i/>
          <w:iCs/>
          <w:color w:val="auto"/>
          <w:lang w:val="pl-PL"/>
        </w:rPr>
        <w:t xml:space="preserve"> terapii niekonwencjonalnych takich</w:t>
      </w:r>
      <w:r w:rsidR="008D1852">
        <w:rPr>
          <w:i/>
          <w:iCs/>
          <w:color w:val="auto"/>
          <w:lang w:val="pl-PL"/>
        </w:rPr>
        <w:t>,</w:t>
      </w:r>
      <w:r w:rsidR="00F92A1C" w:rsidRPr="00302E32">
        <w:rPr>
          <w:i/>
          <w:iCs/>
          <w:color w:val="auto"/>
          <w:lang w:val="pl-PL"/>
        </w:rPr>
        <w:t xml:space="preserve"> jak masaże, tai chi oraz akupunktura.</w:t>
      </w:r>
      <w:r w:rsidR="00A26526" w:rsidRPr="00302E32">
        <w:rPr>
          <w:i/>
          <w:iCs/>
          <w:color w:val="auto"/>
          <w:lang w:val="pl-PL"/>
        </w:rPr>
        <w:t xml:space="preserve"> </w:t>
      </w:r>
      <w:r w:rsidR="00F92A1C" w:rsidRPr="00302E32">
        <w:rPr>
          <w:i/>
          <w:iCs/>
          <w:color w:val="auto"/>
          <w:lang w:val="pl-PL"/>
        </w:rPr>
        <w:t>Odpowiednio wdrożona kompleksowa terapia to szansa</w:t>
      </w:r>
      <w:r w:rsidR="008D1852">
        <w:rPr>
          <w:i/>
          <w:iCs/>
          <w:color w:val="auto"/>
          <w:lang w:val="pl-PL"/>
        </w:rPr>
        <w:t xml:space="preserve"> na lepsze życie nie tylko</w:t>
      </w:r>
      <w:r w:rsidR="00F92A1C" w:rsidRPr="00302E32">
        <w:rPr>
          <w:i/>
          <w:iCs/>
          <w:color w:val="auto"/>
          <w:lang w:val="pl-PL"/>
        </w:rPr>
        <w:t xml:space="preserve"> dla </w:t>
      </w:r>
      <w:r w:rsidR="00A26526" w:rsidRPr="00302E32">
        <w:rPr>
          <w:i/>
          <w:iCs/>
          <w:color w:val="auto"/>
          <w:lang w:val="pl-PL"/>
        </w:rPr>
        <w:t xml:space="preserve">zmagających się na co dzień z bólem </w:t>
      </w:r>
      <w:r w:rsidR="00F92A1C" w:rsidRPr="00302E32">
        <w:rPr>
          <w:i/>
          <w:iCs/>
          <w:color w:val="auto"/>
          <w:lang w:val="pl-PL"/>
        </w:rPr>
        <w:t>pacjentów</w:t>
      </w:r>
      <w:r w:rsidR="008D1852">
        <w:rPr>
          <w:i/>
          <w:iCs/>
          <w:color w:val="auto"/>
          <w:lang w:val="pl-PL"/>
        </w:rPr>
        <w:t>. Właściwie</w:t>
      </w:r>
      <w:r w:rsidR="00F92A1C" w:rsidRPr="00302E32">
        <w:rPr>
          <w:i/>
          <w:iCs/>
          <w:color w:val="auto"/>
          <w:lang w:val="pl-PL"/>
        </w:rPr>
        <w:t xml:space="preserve"> prowadzona holistyczna </w:t>
      </w:r>
      <w:r w:rsidR="005D352A">
        <w:rPr>
          <w:i/>
          <w:iCs/>
          <w:color w:val="auto"/>
          <w:lang w:val="pl-PL"/>
        </w:rPr>
        <w:t>terapia bólowa</w:t>
      </w:r>
      <w:r w:rsidR="00F92A1C" w:rsidRPr="00302E32">
        <w:rPr>
          <w:i/>
          <w:iCs/>
          <w:color w:val="auto"/>
          <w:lang w:val="pl-PL"/>
        </w:rPr>
        <w:t xml:space="preserve"> pozwala optymalizować środki przeznaczane na leczenie bólu w skali całego kraju. Dzięki temu pomoc trafia do szerokiego grona </w:t>
      </w:r>
      <w:r w:rsidR="00EA61D0">
        <w:rPr>
          <w:i/>
          <w:iCs/>
          <w:color w:val="auto"/>
          <w:lang w:val="pl-PL"/>
        </w:rPr>
        <w:t xml:space="preserve">pacjentów </w:t>
      </w:r>
      <w:r w:rsidR="003A086E" w:rsidRPr="00302E32">
        <w:rPr>
          <w:i/>
          <w:iCs/>
          <w:color w:val="auto"/>
          <w:lang w:val="pl-PL"/>
        </w:rPr>
        <w:t>wtedy, kiedy tego potrzebują</w:t>
      </w:r>
      <w:r w:rsidR="00146018">
        <w:rPr>
          <w:i/>
          <w:iCs/>
          <w:color w:val="auto"/>
          <w:lang w:val="pl-PL"/>
        </w:rPr>
        <w:t xml:space="preserve"> </w:t>
      </w:r>
      <w:r w:rsidR="003A086E" w:rsidRPr="00302E32">
        <w:rPr>
          <w:color w:val="auto"/>
          <w:lang w:val="pl-PL"/>
        </w:rPr>
        <w:t xml:space="preserve">– </w:t>
      </w:r>
      <w:r w:rsidR="003A086E" w:rsidRPr="00227D48">
        <w:rPr>
          <w:color w:val="auto"/>
          <w:lang w:val="pl-PL"/>
        </w:rPr>
        <w:t>podsumowuje</w:t>
      </w:r>
      <w:r w:rsidR="003A086E" w:rsidRPr="00302E32">
        <w:rPr>
          <w:b/>
          <w:bCs/>
          <w:color w:val="auto"/>
          <w:lang w:val="pl-PL"/>
        </w:rPr>
        <w:t xml:space="preserve"> </w:t>
      </w:r>
      <w:r w:rsidR="00ED7C81">
        <w:rPr>
          <w:b/>
          <w:bCs/>
          <w:color w:val="auto"/>
          <w:lang w:val="pl-PL"/>
        </w:rPr>
        <w:t>Agata Glińska</w:t>
      </w:r>
      <w:r w:rsidR="00046EF1">
        <w:rPr>
          <w:b/>
          <w:bCs/>
          <w:color w:val="auto"/>
          <w:lang w:val="pl-PL"/>
        </w:rPr>
        <w:t>,</w:t>
      </w:r>
      <w:r w:rsidR="00ED7C81" w:rsidRPr="00D9750C">
        <w:rPr>
          <w:color w:val="auto"/>
          <w:lang w:val="pl-PL"/>
        </w:rPr>
        <w:t xml:space="preserve"> </w:t>
      </w:r>
      <w:r w:rsidR="00ED7C81" w:rsidRPr="00046EF1">
        <w:rPr>
          <w:b/>
          <w:bCs/>
          <w:color w:val="auto"/>
          <w:lang w:val="pl-PL"/>
        </w:rPr>
        <w:t>Product Manager S</w:t>
      </w:r>
      <w:r w:rsidR="00227D48">
        <w:rPr>
          <w:b/>
          <w:bCs/>
          <w:color w:val="auto"/>
          <w:lang w:val="pl-PL"/>
        </w:rPr>
        <w:t>TADA Poland.</w:t>
      </w:r>
    </w:p>
    <w:sectPr w:rsidR="00761F26" w:rsidRPr="00302E32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05AA" w14:textId="77777777" w:rsidR="009812E7" w:rsidRDefault="009812E7">
      <w:pPr>
        <w:spacing w:after="0" w:line="240" w:lineRule="auto"/>
      </w:pPr>
      <w:r>
        <w:separator/>
      </w:r>
    </w:p>
  </w:endnote>
  <w:endnote w:type="continuationSeparator" w:id="0">
    <w:p w14:paraId="7C038CAC" w14:textId="77777777" w:rsidR="009812E7" w:rsidRDefault="0098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86DE" w14:textId="77777777" w:rsidR="009812E7" w:rsidRDefault="009812E7">
      <w:r>
        <w:separator/>
      </w:r>
    </w:p>
  </w:footnote>
  <w:footnote w:type="continuationSeparator" w:id="0">
    <w:p w14:paraId="7D4A8C1C" w14:textId="77777777" w:rsidR="009812E7" w:rsidRDefault="009812E7">
      <w:r>
        <w:continuationSeparator/>
      </w:r>
    </w:p>
  </w:footnote>
  <w:footnote w:type="continuationNotice" w:id="1">
    <w:p w14:paraId="5A3D0F89" w14:textId="77777777" w:rsidR="009812E7" w:rsidRDefault="009812E7"/>
  </w:footnote>
  <w:footnote w:id="2">
    <w:p w14:paraId="66761B8F" w14:textId="5CED5457" w:rsidR="00AB36B3" w:rsidRDefault="00AB36B3">
      <w:pPr>
        <w:pStyle w:val="Tekstprzypisudolnego"/>
      </w:pPr>
      <w:r>
        <w:rPr>
          <w:rStyle w:val="Odwoanieprzypisudolnego"/>
        </w:rPr>
        <w:footnoteRef/>
      </w:r>
      <w:r>
        <w:t xml:space="preserve"> Dane Ministerstwa Zdrowia</w:t>
      </w:r>
    </w:p>
  </w:footnote>
  <w:footnote w:id="3">
    <w:p w14:paraId="2C116EC2" w14:textId="78C5E00F" w:rsidR="00AB36B3" w:rsidRPr="00602B8A" w:rsidRDefault="00AB36B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02B8A">
        <w:t xml:space="preserve"> </w:t>
      </w:r>
      <w:r w:rsidR="003D5479" w:rsidRPr="003D5479">
        <w:t xml:space="preserve">Cohen SP, Vase L, Hooten WM. </w:t>
      </w:r>
      <w:r w:rsidR="003D5479" w:rsidRPr="00602B8A">
        <w:rPr>
          <w:lang w:val="en-US"/>
        </w:rPr>
        <w:t>Chronic pain: an update on burden, best practices, and new advances. Lancet. 2021 May 29;397(10289):2082-2097. doi: 10.1016/S0140-6736(21)00393-7. PMID: 34062143.</w:t>
      </w:r>
    </w:p>
  </w:footnote>
  <w:footnote w:id="4">
    <w:p w14:paraId="196C9C15" w14:textId="1FFD989C" w:rsidR="007B6ACF" w:rsidRPr="007B6ACF" w:rsidRDefault="007B6AC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B6ACF">
        <w:rPr>
          <w:lang w:val="en-US"/>
        </w:rPr>
        <w:t xml:space="preserve"> </w:t>
      </w:r>
      <w:r>
        <w:rPr>
          <w:lang w:val="en-US"/>
        </w:rPr>
        <w:t xml:space="preserve">Tamże. </w:t>
      </w:r>
    </w:p>
  </w:footnote>
  <w:footnote w:id="5">
    <w:p w14:paraId="4C0FCDFF" w14:textId="59F6861B" w:rsidR="00675288" w:rsidRDefault="00AF5F9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A1C6A">
        <w:rPr>
          <w:lang w:val="en-US"/>
        </w:rPr>
        <w:t xml:space="preserve"> </w:t>
      </w:r>
      <w:r w:rsidR="00DA1C6A" w:rsidRPr="00DA1C6A">
        <w:rPr>
          <w:lang w:val="en-US"/>
        </w:rPr>
        <w:t xml:space="preserve">U.S. Department of Health and Human Services (2019, May). Pain Management Best Practices Inter-Agency Task Force Report: Updates, Gaps, Inconsistencies, and Recommendations. Retrieved from U. S. Department of Health and Human Services website: </w:t>
      </w:r>
      <w:hyperlink r:id="rId1" w:history="1">
        <w:r w:rsidR="00675288" w:rsidRPr="005C1A74">
          <w:rPr>
            <w:rStyle w:val="Hipercze"/>
            <w:lang w:val="en-US"/>
          </w:rPr>
          <w:t>https://www.hhs.gov/sites/default/files/pmtf-final-report-</w:t>
        </w:r>
        <w:r w:rsidR="00675288" w:rsidRPr="005C1A74">
          <w:rPr>
            <w:rStyle w:val="Hipercze"/>
            <w:lang w:val="en-US"/>
          </w:rPr>
          <w:t>2</w:t>
        </w:r>
        <w:r w:rsidR="00675288" w:rsidRPr="005C1A74">
          <w:rPr>
            <w:rStyle w:val="Hipercze"/>
            <w:lang w:val="en-US"/>
          </w:rPr>
          <w:t>019-05-23.pdf</w:t>
        </w:r>
      </w:hyperlink>
      <w:r w:rsidR="00675288">
        <w:rPr>
          <w:lang w:val="en-US"/>
        </w:rPr>
        <w:t>.</w:t>
      </w:r>
    </w:p>
    <w:p w14:paraId="394868F4" w14:textId="6D662527" w:rsidR="00AF5F9F" w:rsidRPr="00675288" w:rsidRDefault="00AF5F9F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C166" w14:textId="77777777" w:rsidR="008666BD" w:rsidRDefault="008666BD">
    <w:pPr>
      <w:pStyle w:val="Nagwek"/>
      <w:tabs>
        <w:tab w:val="clear" w:pos="9072"/>
        <w:tab w:val="right" w:pos="9046"/>
      </w:tabs>
    </w:pPr>
  </w:p>
  <w:p w14:paraId="5F7AFFB6" w14:textId="77777777" w:rsidR="008666BD" w:rsidRDefault="008666BD">
    <w:pPr>
      <w:pStyle w:val="Nagwek"/>
      <w:tabs>
        <w:tab w:val="clear" w:pos="9072"/>
        <w:tab w:val="right" w:pos="9046"/>
      </w:tabs>
    </w:pPr>
  </w:p>
  <w:p w14:paraId="75EBCEE3" w14:textId="77777777" w:rsidR="008666BD" w:rsidRDefault="008666BD">
    <w:pPr>
      <w:pStyle w:val="Nagwek"/>
      <w:tabs>
        <w:tab w:val="clear" w:pos="9072"/>
        <w:tab w:val="right" w:pos="9046"/>
      </w:tabs>
    </w:pPr>
  </w:p>
  <w:p w14:paraId="7A486FAE" w14:textId="0CB0CE6C" w:rsidR="00EC7DC3" w:rsidRDefault="000E58B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A486FB0" wp14:editId="7A486FB1">
          <wp:simplePos x="0" y="0"/>
          <wp:positionH relativeFrom="page">
            <wp:posOffset>5245100</wp:posOffset>
          </wp:positionH>
          <wp:positionV relativeFrom="page">
            <wp:posOffset>-44449</wp:posOffset>
          </wp:positionV>
          <wp:extent cx="1676400" cy="990600"/>
          <wp:effectExtent l="0" t="0" r="0" b="0"/>
          <wp:wrapNone/>
          <wp:docPr id="1073741825" name="officeArt object" descr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1" descr="Obraz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A486FB2" wp14:editId="7A486FB3">
          <wp:simplePos x="0" y="0"/>
          <wp:positionH relativeFrom="page">
            <wp:posOffset>4845050</wp:posOffset>
          </wp:positionH>
          <wp:positionV relativeFrom="page">
            <wp:posOffset>869950</wp:posOffset>
          </wp:positionV>
          <wp:extent cx="2362200" cy="228600"/>
          <wp:effectExtent l="0" t="0" r="0" b="0"/>
          <wp:wrapNone/>
          <wp:docPr id="1073741826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" descr="Obraz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1AB"/>
    <w:multiLevelType w:val="hybridMultilevel"/>
    <w:tmpl w:val="D4D464AE"/>
    <w:lvl w:ilvl="0" w:tplc="030C5CA6">
      <w:start w:val="2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D4C"/>
    <w:multiLevelType w:val="hybridMultilevel"/>
    <w:tmpl w:val="B29A6D88"/>
    <w:lvl w:ilvl="0" w:tplc="DC4ABA82">
      <w:start w:val="27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51CF0"/>
    <w:multiLevelType w:val="hybridMultilevel"/>
    <w:tmpl w:val="195AFD1C"/>
    <w:lvl w:ilvl="0" w:tplc="25963456">
      <w:start w:val="2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6E6"/>
    <w:multiLevelType w:val="hybridMultilevel"/>
    <w:tmpl w:val="5BF072F6"/>
    <w:lvl w:ilvl="0" w:tplc="73EEF5C0">
      <w:start w:val="2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26D"/>
    <w:multiLevelType w:val="hybridMultilevel"/>
    <w:tmpl w:val="E9726F10"/>
    <w:lvl w:ilvl="0" w:tplc="7CD80A6A">
      <w:start w:val="2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004B"/>
    <w:multiLevelType w:val="hybridMultilevel"/>
    <w:tmpl w:val="96282828"/>
    <w:lvl w:ilvl="0" w:tplc="68829BD4">
      <w:start w:val="27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D74CE"/>
    <w:multiLevelType w:val="hybridMultilevel"/>
    <w:tmpl w:val="57E2E1CC"/>
    <w:lvl w:ilvl="0" w:tplc="ADF63C6C">
      <w:start w:val="2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F57A9"/>
    <w:multiLevelType w:val="hybridMultilevel"/>
    <w:tmpl w:val="8B3E6C28"/>
    <w:lvl w:ilvl="0" w:tplc="1A5802E0">
      <w:start w:val="2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76960">
    <w:abstractNumId w:val="6"/>
  </w:num>
  <w:num w:numId="2" w16cid:durableId="2082171965">
    <w:abstractNumId w:val="3"/>
  </w:num>
  <w:num w:numId="3" w16cid:durableId="1183200806">
    <w:abstractNumId w:val="2"/>
  </w:num>
  <w:num w:numId="4" w16cid:durableId="870530126">
    <w:abstractNumId w:val="4"/>
  </w:num>
  <w:num w:numId="5" w16cid:durableId="2128305704">
    <w:abstractNumId w:val="0"/>
  </w:num>
  <w:num w:numId="6" w16cid:durableId="646593370">
    <w:abstractNumId w:val="5"/>
  </w:num>
  <w:num w:numId="7" w16cid:durableId="470904936">
    <w:abstractNumId w:val="7"/>
  </w:num>
  <w:num w:numId="8" w16cid:durableId="121415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C3"/>
    <w:rsid w:val="00032AC5"/>
    <w:rsid w:val="00046EF1"/>
    <w:rsid w:val="00060FB2"/>
    <w:rsid w:val="0007028F"/>
    <w:rsid w:val="000B42D4"/>
    <w:rsid w:val="000C7D06"/>
    <w:rsid w:val="000D0903"/>
    <w:rsid w:val="000E380B"/>
    <w:rsid w:val="000E58B3"/>
    <w:rsid w:val="000F2D69"/>
    <w:rsid w:val="00101FF6"/>
    <w:rsid w:val="00107820"/>
    <w:rsid w:val="001203DB"/>
    <w:rsid w:val="00122BA3"/>
    <w:rsid w:val="00141066"/>
    <w:rsid w:val="00146018"/>
    <w:rsid w:val="00152101"/>
    <w:rsid w:val="00177F54"/>
    <w:rsid w:val="00186979"/>
    <w:rsid w:val="001A302B"/>
    <w:rsid w:val="001A716D"/>
    <w:rsid w:val="001F2A7B"/>
    <w:rsid w:val="00227D48"/>
    <w:rsid w:val="0024116D"/>
    <w:rsid w:val="002A4474"/>
    <w:rsid w:val="00302E32"/>
    <w:rsid w:val="003051EE"/>
    <w:rsid w:val="00334FA8"/>
    <w:rsid w:val="00345437"/>
    <w:rsid w:val="003571AB"/>
    <w:rsid w:val="003A086E"/>
    <w:rsid w:val="003A0ECD"/>
    <w:rsid w:val="003A76B1"/>
    <w:rsid w:val="003B13B5"/>
    <w:rsid w:val="003C2C2F"/>
    <w:rsid w:val="003D4D3E"/>
    <w:rsid w:val="003D5479"/>
    <w:rsid w:val="003D5FA0"/>
    <w:rsid w:val="00406535"/>
    <w:rsid w:val="00407916"/>
    <w:rsid w:val="004137E6"/>
    <w:rsid w:val="00431C00"/>
    <w:rsid w:val="00443C4B"/>
    <w:rsid w:val="004624EB"/>
    <w:rsid w:val="00474F74"/>
    <w:rsid w:val="004C5246"/>
    <w:rsid w:val="004E1176"/>
    <w:rsid w:val="004E3213"/>
    <w:rsid w:val="00514D0E"/>
    <w:rsid w:val="00525800"/>
    <w:rsid w:val="00532D88"/>
    <w:rsid w:val="00551448"/>
    <w:rsid w:val="005539FF"/>
    <w:rsid w:val="005608B0"/>
    <w:rsid w:val="00584373"/>
    <w:rsid w:val="005A41BF"/>
    <w:rsid w:val="005C20C8"/>
    <w:rsid w:val="005D352A"/>
    <w:rsid w:val="005E4033"/>
    <w:rsid w:val="00602B8A"/>
    <w:rsid w:val="00605C00"/>
    <w:rsid w:val="00636708"/>
    <w:rsid w:val="00675288"/>
    <w:rsid w:val="006813BF"/>
    <w:rsid w:val="00695FD1"/>
    <w:rsid w:val="006B740B"/>
    <w:rsid w:val="00714F31"/>
    <w:rsid w:val="00723105"/>
    <w:rsid w:val="00727B62"/>
    <w:rsid w:val="00732493"/>
    <w:rsid w:val="0073564B"/>
    <w:rsid w:val="00741123"/>
    <w:rsid w:val="00744097"/>
    <w:rsid w:val="00761F26"/>
    <w:rsid w:val="007669F3"/>
    <w:rsid w:val="00780144"/>
    <w:rsid w:val="007978F7"/>
    <w:rsid w:val="007B6ACF"/>
    <w:rsid w:val="007C596F"/>
    <w:rsid w:val="007D0EE5"/>
    <w:rsid w:val="007F5949"/>
    <w:rsid w:val="008226E5"/>
    <w:rsid w:val="00835F19"/>
    <w:rsid w:val="008666BD"/>
    <w:rsid w:val="008A0724"/>
    <w:rsid w:val="008A0F1A"/>
    <w:rsid w:val="008A5DCF"/>
    <w:rsid w:val="008D1852"/>
    <w:rsid w:val="008D7D9B"/>
    <w:rsid w:val="008E5D3A"/>
    <w:rsid w:val="008F6E68"/>
    <w:rsid w:val="00932F95"/>
    <w:rsid w:val="00943B3A"/>
    <w:rsid w:val="00945B76"/>
    <w:rsid w:val="009812E7"/>
    <w:rsid w:val="009E7276"/>
    <w:rsid w:val="009E7A25"/>
    <w:rsid w:val="009F3513"/>
    <w:rsid w:val="00A26526"/>
    <w:rsid w:val="00A470DC"/>
    <w:rsid w:val="00AB36B3"/>
    <w:rsid w:val="00AF5F9F"/>
    <w:rsid w:val="00B06C50"/>
    <w:rsid w:val="00B2714A"/>
    <w:rsid w:val="00B64D42"/>
    <w:rsid w:val="00BF5CEA"/>
    <w:rsid w:val="00BF64D1"/>
    <w:rsid w:val="00C01001"/>
    <w:rsid w:val="00C1055B"/>
    <w:rsid w:val="00C20AD5"/>
    <w:rsid w:val="00C350BE"/>
    <w:rsid w:val="00C4194C"/>
    <w:rsid w:val="00C45119"/>
    <w:rsid w:val="00C4714D"/>
    <w:rsid w:val="00C513D5"/>
    <w:rsid w:val="00C532F6"/>
    <w:rsid w:val="00C57427"/>
    <w:rsid w:val="00C80CAA"/>
    <w:rsid w:val="00C95E57"/>
    <w:rsid w:val="00CB486C"/>
    <w:rsid w:val="00CD4122"/>
    <w:rsid w:val="00D039F1"/>
    <w:rsid w:val="00D25D8A"/>
    <w:rsid w:val="00D323E7"/>
    <w:rsid w:val="00D6787A"/>
    <w:rsid w:val="00D713F3"/>
    <w:rsid w:val="00D80DF3"/>
    <w:rsid w:val="00D9750C"/>
    <w:rsid w:val="00DA1C6A"/>
    <w:rsid w:val="00DA38A9"/>
    <w:rsid w:val="00DB4F7A"/>
    <w:rsid w:val="00E259F0"/>
    <w:rsid w:val="00E269C5"/>
    <w:rsid w:val="00E61915"/>
    <w:rsid w:val="00E97A1F"/>
    <w:rsid w:val="00EA61D0"/>
    <w:rsid w:val="00EC7674"/>
    <w:rsid w:val="00EC7A98"/>
    <w:rsid w:val="00EC7DC3"/>
    <w:rsid w:val="00ED7C81"/>
    <w:rsid w:val="00EE4721"/>
    <w:rsid w:val="00EF15C3"/>
    <w:rsid w:val="00F01BE8"/>
    <w:rsid w:val="00F12281"/>
    <w:rsid w:val="00F206A3"/>
    <w:rsid w:val="00F27049"/>
    <w:rsid w:val="00F43641"/>
    <w:rsid w:val="00F52858"/>
    <w:rsid w:val="00F92A1C"/>
    <w:rsid w:val="00FA073C"/>
    <w:rsid w:val="00FA67DE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6F94"/>
  <w15:docId w15:val="{35418720-0194-43E1-BD9F-EA3669EE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6BD"/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903"/>
    <w:rPr>
      <w:rFonts w:ascii="Calibri" w:hAnsi="Calibri" w:cs="Arial Unicode MS"/>
      <w:b/>
      <w:bCs/>
      <w:color w:val="000000"/>
      <w:u w:color="000000"/>
      <w:lang w:val="fr-FR"/>
    </w:rPr>
  </w:style>
  <w:style w:type="paragraph" w:styleId="Poprawka">
    <w:name w:val="Revision"/>
    <w:hidden/>
    <w:uiPriority w:val="99"/>
    <w:semiHidden/>
    <w:rsid w:val="00141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styleId="Akapitzlist">
    <w:name w:val="List Paragraph"/>
    <w:basedOn w:val="Normalny"/>
    <w:uiPriority w:val="34"/>
    <w:qFormat/>
    <w:rsid w:val="007F59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B36B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1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714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hs.gov/sites/default/files/pmtf-final-report-2019-05-2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3551-5F42-478C-A5B2-FC70EC97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Koczowska</dc:creator>
  <cp:lastModifiedBy>Weronika Walasek</cp:lastModifiedBy>
  <cp:revision>67</cp:revision>
  <dcterms:created xsi:type="dcterms:W3CDTF">2023-09-29T08:35:00Z</dcterms:created>
  <dcterms:modified xsi:type="dcterms:W3CDTF">2023-09-29T13:15:00Z</dcterms:modified>
</cp:coreProperties>
</file>