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004F" w14:textId="35837D11" w:rsidR="00D962DD" w:rsidRPr="00D962DD" w:rsidRDefault="00D962DD" w:rsidP="00D962DD">
      <w:pPr>
        <w:jc w:val="right"/>
        <w:rPr>
          <w:bCs/>
        </w:rPr>
      </w:pPr>
      <w:r>
        <w:rPr>
          <w:bCs/>
        </w:rPr>
        <w:t xml:space="preserve">Warszawa, </w:t>
      </w:r>
      <w:r w:rsidR="00EC1037">
        <w:rPr>
          <w:bCs/>
        </w:rPr>
        <w:t>4 października</w:t>
      </w:r>
      <w:r>
        <w:rPr>
          <w:bCs/>
        </w:rPr>
        <w:t xml:space="preserve"> 2023</w:t>
      </w:r>
      <w:r w:rsidR="00FA6523">
        <w:rPr>
          <w:bCs/>
        </w:rPr>
        <w:t xml:space="preserve"> </w:t>
      </w:r>
      <w:r>
        <w:rPr>
          <w:bCs/>
        </w:rPr>
        <w:t xml:space="preserve">r. </w:t>
      </w:r>
    </w:p>
    <w:p w14:paraId="68289372" w14:textId="77777777" w:rsidR="00EC1037" w:rsidRPr="001E6D60" w:rsidRDefault="00EC1037" w:rsidP="00EC1037">
      <w:pPr>
        <w:jc w:val="center"/>
        <w:rPr>
          <w:b/>
          <w:sz w:val="28"/>
          <w:szCs w:val="28"/>
        </w:rPr>
      </w:pPr>
      <w:r w:rsidRPr="001E6D60">
        <w:rPr>
          <w:b/>
          <w:sz w:val="28"/>
          <w:szCs w:val="28"/>
        </w:rPr>
        <w:t>Michael Lamb dołącza do Zarządu RTB House i obejmuje stanowisko Chief Commercial Officer</w:t>
      </w:r>
    </w:p>
    <w:p w14:paraId="51D83601" w14:textId="77777777" w:rsidR="00EC1037" w:rsidRDefault="00EC1037" w:rsidP="00EC1037">
      <w:pPr>
        <w:jc w:val="center"/>
        <w:rPr>
          <w:rFonts w:ascii="Cairo" w:eastAsia="Cairo" w:hAnsi="Cairo" w:cs="Cairo"/>
          <w:i/>
        </w:rPr>
      </w:pPr>
      <w:r w:rsidRPr="0023256C">
        <w:rPr>
          <w:rFonts w:ascii="Cairo" w:eastAsia="Cairo" w:hAnsi="Cairo" w:cs="Cairo"/>
          <w:i/>
        </w:rPr>
        <w:t>Niezależny globalny dostawca rozwiązań m</w:t>
      </w:r>
      <w:r>
        <w:rPr>
          <w:rFonts w:ascii="Cairo" w:eastAsia="Cairo" w:hAnsi="Cairo" w:cs="Cairo"/>
          <w:i/>
        </w:rPr>
        <w:t>arketingowych powołuje nowego CCO do kierowania operacjami komercyjnymi.</w:t>
      </w:r>
    </w:p>
    <w:p w14:paraId="0D33D71D" w14:textId="77777777" w:rsidR="00EC1037" w:rsidRPr="00AF0742" w:rsidRDefault="00EC1037" w:rsidP="00EC1037">
      <w:pPr>
        <w:spacing w:after="200"/>
        <w:jc w:val="both"/>
        <w:rPr>
          <w:rFonts w:ascii="Cairo" w:eastAsia="Cairo" w:hAnsi="Cairo" w:cs="Cairo"/>
          <w:b/>
          <w:bCs/>
        </w:rPr>
      </w:pPr>
      <w:hyperlink r:id="rId8">
        <w:r w:rsidRPr="00AF0742">
          <w:rPr>
            <w:rFonts w:ascii="Cairo" w:eastAsia="Cairo" w:hAnsi="Cairo" w:cs="Cairo"/>
            <w:b/>
            <w:bCs/>
            <w:color w:val="1155CC"/>
            <w:u w:val="single"/>
          </w:rPr>
          <w:t>RTB House</w:t>
        </w:r>
      </w:hyperlink>
      <w:r w:rsidRPr="00AF0742">
        <w:rPr>
          <w:rFonts w:ascii="Cairo" w:eastAsia="Cairo" w:hAnsi="Cairo" w:cs="Cairo"/>
          <w:b/>
          <w:bCs/>
          <w:color w:val="1155CC"/>
          <w:u w:val="single"/>
        </w:rPr>
        <w:t xml:space="preserve"> </w:t>
      </w:r>
      <w:r w:rsidRPr="00AF0742">
        <w:rPr>
          <w:rFonts w:ascii="Cairo" w:eastAsia="Cairo" w:hAnsi="Cairo" w:cs="Cairo"/>
          <w:b/>
          <w:bCs/>
        </w:rPr>
        <w:t xml:space="preserve">– globalna firma dostarczająca najnowocześniejsze technologie marketingowe dla największych marek i agencji na całym świecie, ogłosiła powołanie Michaela Lamba na stanowisko Chief Commercial Officer. Pokieruje on </w:t>
      </w:r>
      <w:r>
        <w:rPr>
          <w:rFonts w:ascii="Cairo" w:eastAsia="Cairo" w:hAnsi="Cairo" w:cs="Cairo"/>
          <w:b/>
          <w:bCs/>
        </w:rPr>
        <w:t xml:space="preserve">dalszym </w:t>
      </w:r>
      <w:r w:rsidRPr="00AF0742">
        <w:rPr>
          <w:rFonts w:ascii="Cairo" w:eastAsia="Cairo" w:hAnsi="Cairo" w:cs="Cairo"/>
          <w:b/>
          <w:bCs/>
        </w:rPr>
        <w:t xml:space="preserve">międzynarodowym rozwojem marki, ze szczególnym uwzględnieniem rynku amerykańskiego. </w:t>
      </w:r>
    </w:p>
    <w:p w14:paraId="18D0231E" w14:textId="77777777" w:rsidR="00EC1037" w:rsidRPr="00AF0742" w:rsidRDefault="00EC1037" w:rsidP="00EC1037">
      <w:pPr>
        <w:spacing w:after="200"/>
        <w:jc w:val="both"/>
        <w:rPr>
          <w:rFonts w:ascii="Cairo" w:eastAsia="Cairo" w:hAnsi="Cairo" w:cs="Cairo"/>
        </w:rPr>
      </w:pPr>
      <w:r w:rsidRPr="00AF0742">
        <w:rPr>
          <w:rFonts w:ascii="Cairo" w:eastAsia="Cairo" w:hAnsi="Cairo" w:cs="Cairo"/>
        </w:rPr>
        <w:t xml:space="preserve">Michael Lamb dołącza do Zarządu RTB House i będzie odpowiedzialny za rozszerzanie relacji z klientami i partnerami oraz wzmacnianie pozycji firmy na rynku. Jego głównym celem będzie pozycjonowanie RTB House jako globalnego lidera marketingu w momencie wygaszenia plików cookies. </w:t>
      </w:r>
    </w:p>
    <w:p w14:paraId="03DFF67E" w14:textId="3B804D7B" w:rsidR="00EC1037" w:rsidRPr="00AF0742" w:rsidRDefault="00EC1037" w:rsidP="00EC1037">
      <w:pPr>
        <w:spacing w:after="200"/>
        <w:jc w:val="both"/>
        <w:rPr>
          <w:rFonts w:ascii="Cairo" w:eastAsia="Cairo" w:hAnsi="Cairo" w:cs="Cairo"/>
        </w:rPr>
      </w:pPr>
      <w:r w:rsidRPr="00AF0742">
        <w:rPr>
          <w:rFonts w:ascii="Cairo" w:eastAsia="Cairo" w:hAnsi="Cairo" w:cs="Cairo"/>
        </w:rPr>
        <w:t xml:space="preserve">Michael Lamb ma ponad 20-letnie doświadczenie na stanowiskach kierowniczych. W ostatnich latach pełnił funkcję dyrektora generalnego PayPal oraz wiceprezesa do spraw Performance Marketingu. Wcześniej był prezesem MediaMath, wieloletnim </w:t>
      </w:r>
      <w:r w:rsidR="00FA6523">
        <w:rPr>
          <w:rFonts w:ascii="Cairo" w:eastAsia="Cairo" w:hAnsi="Cairo" w:cs="Cairo"/>
        </w:rPr>
        <w:t>P</w:t>
      </w:r>
      <w:r w:rsidRPr="00AF0742">
        <w:rPr>
          <w:rFonts w:ascii="Cairo" w:eastAsia="Cairo" w:hAnsi="Cairo" w:cs="Cairo"/>
        </w:rPr>
        <w:t xml:space="preserve">artnerem w dziale marketingu i mediów </w:t>
      </w:r>
      <w:r>
        <w:rPr>
          <w:rFonts w:ascii="Cairo" w:eastAsia="Cairo" w:hAnsi="Cairo" w:cs="Cairo"/>
        </w:rPr>
        <w:br/>
      </w:r>
      <w:r w:rsidRPr="00AF0742">
        <w:rPr>
          <w:rFonts w:ascii="Cairo" w:eastAsia="Cairo" w:hAnsi="Cairo" w:cs="Cairo"/>
        </w:rPr>
        <w:t>w McKinsey, a także współzałożycielem X+1.</w:t>
      </w:r>
    </w:p>
    <w:p w14:paraId="41FFE2EA" w14:textId="442938D5" w:rsidR="00EC1037" w:rsidRPr="00AF0742" w:rsidRDefault="00EC1037" w:rsidP="00EC1037">
      <w:pPr>
        <w:spacing w:before="200" w:after="200"/>
        <w:jc w:val="both"/>
        <w:rPr>
          <w:rFonts w:ascii="Cairo" w:eastAsia="Cairo" w:hAnsi="Cairo" w:cs="Cairo"/>
        </w:rPr>
      </w:pPr>
      <w:r w:rsidRPr="00AF0742">
        <w:rPr>
          <w:rFonts w:ascii="Cairo" w:eastAsia="Cairo" w:hAnsi="Cairo" w:cs="Cairo"/>
        </w:rPr>
        <w:t xml:space="preserve">„Cieszę się, że mogę dołączyć do firmy, która dostarcza tak dobre wyniki dzięki zastosowaniu innowacyjnych technologii. RTB House wcześnie wdrożyło algorytmy Deep Learning, a teraz ponownie wyprzedza rynek w obszarze przygotowań do przejścia na technologie bez wykorzystywania plików cookies. Zespół RTB House </w:t>
      </w:r>
      <w:r>
        <w:rPr>
          <w:rFonts w:ascii="Cairo" w:eastAsia="Cairo" w:hAnsi="Cairo" w:cs="Cairo"/>
        </w:rPr>
        <w:t>od dłuższego czasu</w:t>
      </w:r>
      <w:r w:rsidRPr="00AF0742">
        <w:rPr>
          <w:rFonts w:ascii="Cairo" w:eastAsia="Cairo" w:hAnsi="Cairo" w:cs="Cairo"/>
        </w:rPr>
        <w:t xml:space="preserve"> przygotowuje się na nową rzeczywistość, podczas gdy inni wciąż o niej dyskutują” – mówi Michael Lamb, CCO RTB House. </w:t>
      </w:r>
    </w:p>
    <w:p w14:paraId="10B10C1E" w14:textId="77777777" w:rsidR="00EC1037" w:rsidRPr="00AF0742" w:rsidRDefault="00EC1037" w:rsidP="00EC1037">
      <w:pPr>
        <w:spacing w:before="200" w:after="200"/>
        <w:jc w:val="both"/>
        <w:rPr>
          <w:rFonts w:ascii="Cairo" w:eastAsia="Cairo" w:hAnsi="Cairo" w:cs="Cairo"/>
        </w:rPr>
      </w:pPr>
      <w:r w:rsidRPr="00AF0742">
        <w:rPr>
          <w:rFonts w:ascii="Cairo" w:eastAsia="Cairo" w:hAnsi="Cairo" w:cs="Cairo"/>
        </w:rPr>
        <w:t xml:space="preserve">Robert Dyczkowski, CEO RTB House dodaje: „W nieustannie rozwijającym się ekosystemie programmatic, RTB House pozostaje liderem dzięki swojej innowacyjnej i skutecznej technologii, która zapewnia lepsze wyniki naszym klientom oraz pozytywne doświadczenia </w:t>
      </w:r>
      <w:r>
        <w:rPr>
          <w:rFonts w:ascii="Cairo" w:eastAsia="Cairo" w:hAnsi="Cairo" w:cs="Cairo"/>
        </w:rPr>
        <w:t>konsumentom</w:t>
      </w:r>
      <w:r w:rsidRPr="00AF0742">
        <w:rPr>
          <w:rFonts w:ascii="Cairo" w:eastAsia="Cairo" w:hAnsi="Cairo" w:cs="Cairo"/>
        </w:rPr>
        <w:t xml:space="preserve">. </w:t>
      </w:r>
      <w:r>
        <w:rPr>
          <w:rFonts w:ascii="Cairo" w:eastAsia="Cairo" w:hAnsi="Cairo" w:cs="Cairo"/>
        </w:rPr>
        <w:br/>
      </w:r>
      <w:r w:rsidRPr="00AF0742">
        <w:rPr>
          <w:rFonts w:ascii="Cairo" w:eastAsia="Cairo" w:hAnsi="Cairo" w:cs="Cairo"/>
        </w:rPr>
        <w:t xml:space="preserve">Z Michaelem na pokładzie mamy przed sobą ekscytującą przyszłość. Będziemy dążyć do bycia liderem reklam cyfrowych, które zapewniają prywatność użytkownikom”. </w:t>
      </w:r>
    </w:p>
    <w:p w14:paraId="732A9DF5" w14:textId="77777777" w:rsidR="00EC1037" w:rsidRPr="00AF0742" w:rsidRDefault="00EC1037" w:rsidP="00EC1037">
      <w:pPr>
        <w:jc w:val="both"/>
        <w:rPr>
          <w:rFonts w:ascii="Cairo" w:eastAsia="Cairo" w:hAnsi="Cairo" w:cs="Cairo"/>
        </w:rPr>
      </w:pPr>
    </w:p>
    <w:p w14:paraId="44FAAFA6" w14:textId="60F2ED5F" w:rsidR="00EC1037" w:rsidRPr="00EC1037" w:rsidRDefault="00EC1037" w:rsidP="00EC1037">
      <w:pPr>
        <w:jc w:val="both"/>
        <w:rPr>
          <w:rFonts w:ascii="Cairo" w:eastAsia="Cairo" w:hAnsi="Cairo" w:cs="Cairo"/>
          <w:b/>
          <w:sz w:val="16"/>
          <w:szCs w:val="16"/>
        </w:rPr>
      </w:pPr>
      <w:r w:rsidRPr="00EC1037">
        <w:rPr>
          <w:rFonts w:ascii="Cairo" w:eastAsia="Cairo" w:hAnsi="Cairo" w:cs="Cairo"/>
          <w:b/>
          <w:sz w:val="16"/>
          <w:szCs w:val="16"/>
        </w:rPr>
        <w:t>O RTB</w:t>
      </w:r>
      <w:r w:rsidRPr="00EC1037">
        <w:rPr>
          <w:rFonts w:ascii="Cairo" w:eastAsia="Cairo" w:hAnsi="Cairo" w:cs="Cairo"/>
          <w:b/>
          <w:sz w:val="16"/>
          <w:szCs w:val="16"/>
        </w:rPr>
        <w:t xml:space="preserve"> </w:t>
      </w:r>
      <w:r w:rsidRPr="00EC1037">
        <w:rPr>
          <w:rFonts w:ascii="Cairo" w:eastAsia="Cairo" w:hAnsi="Cairo" w:cs="Cairo"/>
          <w:b/>
          <w:sz w:val="16"/>
          <w:szCs w:val="16"/>
        </w:rPr>
        <w:t>House</w:t>
      </w:r>
    </w:p>
    <w:p w14:paraId="5C63ED64" w14:textId="77777777" w:rsidR="00EC1037" w:rsidRPr="00EC1037" w:rsidRDefault="00EC1037" w:rsidP="00EC1037">
      <w:pPr>
        <w:jc w:val="both"/>
        <w:rPr>
          <w:rFonts w:ascii="Cairo" w:eastAsia="Cairo" w:hAnsi="Cairo" w:cs="Cairo"/>
          <w:bCs/>
          <w:sz w:val="16"/>
          <w:szCs w:val="16"/>
        </w:rPr>
      </w:pPr>
      <w:r w:rsidRPr="00EC1037">
        <w:rPr>
          <w:rFonts w:ascii="Cairo" w:eastAsia="Cairo" w:hAnsi="Cairo" w:cs="Cairo"/>
          <w:bCs/>
          <w:sz w:val="16"/>
          <w:szCs w:val="16"/>
        </w:rPr>
        <w:t>RTB House to globalna firma dostarczająca najnowocześniejsze technologie marketingowe dla największych marek i agencji na całym świecie. Autorski mechanizm zakupu reklam jest pierwszym na świecie opartym w całości o algorytmy Deep Learning. Umożliwia reklamodawcom osiągać wyjątkowe efekty i realizować cele na każdym etapie lejka sprzedażowego.</w:t>
      </w:r>
    </w:p>
    <w:p w14:paraId="3B3F40D3" w14:textId="77777777" w:rsidR="00EC1037" w:rsidRPr="00EC1037" w:rsidRDefault="00EC1037" w:rsidP="00EC1037">
      <w:pPr>
        <w:jc w:val="both"/>
        <w:rPr>
          <w:rFonts w:ascii="Cairo" w:eastAsia="Cairo" w:hAnsi="Cairo" w:cs="Cairo"/>
          <w:bCs/>
          <w:sz w:val="16"/>
          <w:szCs w:val="16"/>
        </w:rPr>
      </w:pPr>
      <w:r w:rsidRPr="00EC1037">
        <w:rPr>
          <w:rFonts w:ascii="Cairo" w:eastAsia="Cairo" w:hAnsi="Cairo" w:cs="Cairo"/>
          <w:bCs/>
          <w:sz w:val="16"/>
          <w:szCs w:val="16"/>
        </w:rPr>
        <w:t>Założoną w 2012 firmę RTB House tworzy ponad 1000 specjalistów w przeszło 30 lokalizacjach na całym świecie. RTB House obsługuje ponad 3000 kampanii dla klientów z regionów EMEA, APAC i obu Ameryk.</w:t>
      </w:r>
    </w:p>
    <w:p w14:paraId="0BE68C91" w14:textId="77777777" w:rsidR="00EC1037" w:rsidRPr="00EC1037" w:rsidRDefault="00EC1037" w:rsidP="00EC1037">
      <w:pPr>
        <w:jc w:val="both"/>
        <w:rPr>
          <w:rFonts w:ascii="Cairo" w:eastAsia="Cairo" w:hAnsi="Cairo" w:cs="Cairo"/>
          <w:bCs/>
          <w:sz w:val="16"/>
          <w:szCs w:val="16"/>
        </w:rPr>
      </w:pPr>
      <w:r w:rsidRPr="00EC1037">
        <w:rPr>
          <w:rFonts w:ascii="Cairo" w:eastAsia="Cairo" w:hAnsi="Cairo" w:cs="Cairo"/>
          <w:bCs/>
          <w:sz w:val="16"/>
          <w:szCs w:val="16"/>
        </w:rPr>
        <w:t>Po pomyślnym wdrożeniu Deep Learning w 100 procentach swoich algorytmów w 2018 roku, firma RTB House kontynuowała badania w dziedzinie sztucznej inteligencji. Stworzone jako nowe jednostki, AI Marketing Lab oraz Creative Lab skupiają się na opracowywaniu i rozwoju produktów sektora martech. Oparta na sztucznej inteligencji oferta produktowa firmy obejmuje rozwiązania retargetingowe oraz kampanie brandingowe z wyjątkowo skutecznymi Video Ads.</w:t>
      </w:r>
    </w:p>
    <w:p w14:paraId="26AB5146" w14:textId="77777777" w:rsidR="00EC1037" w:rsidRPr="00EC1037" w:rsidRDefault="00EC1037" w:rsidP="00EC1037">
      <w:pPr>
        <w:jc w:val="both"/>
        <w:rPr>
          <w:sz w:val="16"/>
          <w:szCs w:val="16"/>
        </w:rPr>
      </w:pPr>
    </w:p>
    <w:p w14:paraId="1936AE94" w14:textId="695F6ECF" w:rsidR="00A97C1E" w:rsidRDefault="00A97C1E" w:rsidP="00EC1037">
      <w:pPr>
        <w:jc w:val="center"/>
      </w:pPr>
    </w:p>
    <w:sectPr w:rsidR="00A97C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23E9" w14:textId="77777777" w:rsidR="007E11FA" w:rsidRDefault="007E11FA" w:rsidP="00DB7ED5">
      <w:pPr>
        <w:spacing w:after="0" w:line="240" w:lineRule="auto"/>
      </w:pPr>
      <w:r>
        <w:separator/>
      </w:r>
    </w:p>
  </w:endnote>
  <w:endnote w:type="continuationSeparator" w:id="0">
    <w:p w14:paraId="75D33B05" w14:textId="77777777" w:rsidR="007E11FA" w:rsidRDefault="007E11FA" w:rsidP="00DB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ir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956"/>
    </w:tblGrid>
    <w:tr w:rsidR="00D962DD" w:rsidRPr="007052DF" w14:paraId="374BC731" w14:textId="77777777" w:rsidTr="000718FE">
      <w:tc>
        <w:tcPr>
          <w:tcW w:w="4106" w:type="dxa"/>
        </w:tcPr>
        <w:p w14:paraId="49194A6D" w14:textId="77777777" w:rsidR="00D962DD" w:rsidRPr="007052DF" w:rsidRDefault="00D962DD" w:rsidP="00D962DD">
          <w:pPr>
            <w:pStyle w:val="Footer"/>
            <w:rPr>
              <w:sz w:val="14"/>
            </w:rPr>
          </w:pPr>
          <w:r w:rsidRPr="007052DF">
            <w:rPr>
              <w:sz w:val="14"/>
            </w:rPr>
            <w:t>Kontakt dla mediów:</w:t>
          </w:r>
        </w:p>
        <w:p w14:paraId="6A491B53" w14:textId="77777777" w:rsidR="00D962DD" w:rsidRPr="007052DF" w:rsidRDefault="00D962DD" w:rsidP="00D962DD">
          <w:pPr>
            <w:pStyle w:val="Footer"/>
            <w:rPr>
              <w:sz w:val="14"/>
            </w:rPr>
          </w:pPr>
          <w:r w:rsidRPr="007052DF">
            <w:rPr>
              <w:sz w:val="14"/>
            </w:rPr>
            <w:t>Olga Antecka</w:t>
          </w:r>
        </w:p>
        <w:p w14:paraId="11AA364B" w14:textId="77777777" w:rsidR="00D962DD" w:rsidRPr="007052DF" w:rsidRDefault="00D962DD" w:rsidP="00D962DD">
          <w:pPr>
            <w:pStyle w:val="Footer"/>
            <w:rPr>
              <w:sz w:val="14"/>
            </w:rPr>
          </w:pPr>
          <w:r w:rsidRPr="007052DF">
            <w:rPr>
              <w:sz w:val="14"/>
            </w:rPr>
            <w:t>RTB House</w:t>
          </w:r>
        </w:p>
        <w:p w14:paraId="49F18761" w14:textId="77777777" w:rsidR="00D962DD" w:rsidRPr="007052DF" w:rsidRDefault="00D962DD" w:rsidP="00D962DD">
          <w:pPr>
            <w:pStyle w:val="Footer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 xml:space="preserve">E-mail: </w:t>
          </w:r>
          <w:hyperlink r:id="rId1" w:history="1">
            <w:r w:rsidRPr="007052DF">
              <w:rPr>
                <w:rStyle w:val="Hyperlink"/>
                <w:sz w:val="14"/>
                <w:lang w:val="en-US"/>
              </w:rPr>
              <w:t>olga.antecka@rtbhouse.com</w:t>
            </w:r>
          </w:hyperlink>
        </w:p>
        <w:p w14:paraId="51E36D8D" w14:textId="77777777" w:rsidR="00D962DD" w:rsidRPr="007052DF" w:rsidRDefault="00D962DD" w:rsidP="00D962DD">
          <w:pPr>
            <w:pStyle w:val="Footer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>Tel: +48 604 939 827</w:t>
          </w:r>
        </w:p>
      </w:tc>
      <w:tc>
        <w:tcPr>
          <w:tcW w:w="4956" w:type="dxa"/>
        </w:tcPr>
        <w:p w14:paraId="1CEEA7D8" w14:textId="77777777" w:rsidR="00D962DD" w:rsidRPr="007052DF" w:rsidRDefault="00D962DD" w:rsidP="00D962DD">
          <w:pPr>
            <w:pStyle w:val="Footer"/>
            <w:rPr>
              <w:sz w:val="14"/>
            </w:rPr>
          </w:pPr>
          <w:r w:rsidRPr="007052DF">
            <w:rPr>
              <w:sz w:val="14"/>
            </w:rPr>
            <w:t>Kontakt dla mediów:</w:t>
          </w:r>
        </w:p>
        <w:p w14:paraId="0AA9D959" w14:textId="58EE6A06" w:rsidR="00D962DD" w:rsidRPr="007052DF" w:rsidRDefault="00EC1037" w:rsidP="00D962DD">
          <w:pPr>
            <w:pStyle w:val="Footer"/>
            <w:rPr>
              <w:sz w:val="14"/>
            </w:rPr>
          </w:pPr>
          <w:r>
            <w:rPr>
              <w:sz w:val="14"/>
            </w:rPr>
            <w:t>Magdalena Zlot</w:t>
          </w:r>
        </w:p>
        <w:p w14:paraId="3103D093" w14:textId="77777777" w:rsidR="00D962DD" w:rsidRPr="00646469" w:rsidRDefault="00D962DD" w:rsidP="00D962DD">
          <w:pPr>
            <w:pStyle w:val="Footer"/>
            <w:rPr>
              <w:sz w:val="14"/>
            </w:rPr>
          </w:pPr>
          <w:r w:rsidRPr="00646469">
            <w:rPr>
              <w:sz w:val="14"/>
            </w:rPr>
            <w:t>MSLGROUP</w:t>
          </w:r>
        </w:p>
        <w:p w14:paraId="7A655571" w14:textId="21AB6C20" w:rsidR="00D962DD" w:rsidRPr="007052DF" w:rsidRDefault="00D962DD" w:rsidP="00D962DD">
          <w:pPr>
            <w:pStyle w:val="Footer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 xml:space="preserve">E-mail: </w:t>
          </w:r>
          <w:hyperlink r:id="rId2" w:history="1">
            <w:r w:rsidR="00EC1037" w:rsidRPr="00FE270D">
              <w:rPr>
                <w:rStyle w:val="Hyperlink"/>
                <w:sz w:val="14"/>
                <w:lang w:val="en-US"/>
              </w:rPr>
              <w:t>magdalena.zlot@mslgroup.com</w:t>
            </w:r>
          </w:hyperlink>
        </w:p>
        <w:p w14:paraId="1C8BB92D" w14:textId="278AE952" w:rsidR="00D962DD" w:rsidRPr="007052DF" w:rsidRDefault="00D962DD" w:rsidP="00D962DD">
          <w:pPr>
            <w:pStyle w:val="Footer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>Tel: +48</w:t>
          </w:r>
          <w:r w:rsidR="00EC1037">
            <w:rPr>
              <w:sz w:val="14"/>
              <w:lang w:val="en-US"/>
            </w:rPr>
            <w:t> </w:t>
          </w:r>
          <w:r w:rsidRPr="007052DF">
            <w:rPr>
              <w:sz w:val="14"/>
              <w:lang w:val="en-US"/>
            </w:rPr>
            <w:t>6</w:t>
          </w:r>
          <w:r w:rsidR="00EC1037">
            <w:rPr>
              <w:sz w:val="14"/>
              <w:lang w:val="en-US"/>
            </w:rPr>
            <w:t>08 392 282</w:t>
          </w:r>
        </w:p>
      </w:tc>
    </w:tr>
  </w:tbl>
  <w:p w14:paraId="417C1EF0" w14:textId="77777777" w:rsidR="00D962DD" w:rsidRDefault="00D962DD" w:rsidP="00D9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D42B" w14:textId="77777777" w:rsidR="007E11FA" w:rsidRDefault="007E11FA" w:rsidP="00DB7ED5">
      <w:pPr>
        <w:spacing w:after="0" w:line="240" w:lineRule="auto"/>
      </w:pPr>
      <w:r>
        <w:separator/>
      </w:r>
    </w:p>
  </w:footnote>
  <w:footnote w:type="continuationSeparator" w:id="0">
    <w:p w14:paraId="36CAADE8" w14:textId="77777777" w:rsidR="007E11FA" w:rsidRDefault="007E11FA" w:rsidP="00DB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E23" w14:textId="56CCF18A" w:rsidR="00D962DD" w:rsidRDefault="00D962D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5B2B9A" wp14:editId="4212FCBE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1059180" cy="588010"/>
          <wp:effectExtent l="0" t="0" r="7620" b="2540"/>
          <wp:wrapTopAndBottom/>
          <wp:docPr id="1" name="Picture 1" descr="RTB House Logo Vector Download - (.SVG + .PNG) - Logovectordl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B House Logo Vector Download - (.SVG + .PNG) - Logovectordl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769A"/>
    <w:multiLevelType w:val="hybridMultilevel"/>
    <w:tmpl w:val="C4F4810E"/>
    <w:lvl w:ilvl="0" w:tplc="205E2E4E">
      <w:start w:val="2022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0145362"/>
    <w:multiLevelType w:val="hybridMultilevel"/>
    <w:tmpl w:val="1E562012"/>
    <w:lvl w:ilvl="0" w:tplc="6512BFAE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6B9D"/>
    <w:multiLevelType w:val="hybridMultilevel"/>
    <w:tmpl w:val="7876B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5E44"/>
    <w:multiLevelType w:val="hybridMultilevel"/>
    <w:tmpl w:val="CBFE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7041">
    <w:abstractNumId w:val="3"/>
  </w:num>
  <w:num w:numId="2" w16cid:durableId="1005091473">
    <w:abstractNumId w:val="1"/>
  </w:num>
  <w:num w:numId="3" w16cid:durableId="1525437925">
    <w:abstractNumId w:val="0"/>
  </w:num>
  <w:num w:numId="4" w16cid:durableId="65938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96"/>
    <w:rsid w:val="00006898"/>
    <w:rsid w:val="00115BCB"/>
    <w:rsid w:val="001D1886"/>
    <w:rsid w:val="001D320B"/>
    <w:rsid w:val="001E43C9"/>
    <w:rsid w:val="002100C4"/>
    <w:rsid w:val="00265C68"/>
    <w:rsid w:val="00294DF0"/>
    <w:rsid w:val="0029653F"/>
    <w:rsid w:val="00297CFC"/>
    <w:rsid w:val="002C6A52"/>
    <w:rsid w:val="00375B67"/>
    <w:rsid w:val="00382470"/>
    <w:rsid w:val="003B5202"/>
    <w:rsid w:val="003E5F58"/>
    <w:rsid w:val="0043771F"/>
    <w:rsid w:val="00476533"/>
    <w:rsid w:val="004A488A"/>
    <w:rsid w:val="004A5918"/>
    <w:rsid w:val="004D0DC8"/>
    <w:rsid w:val="00506496"/>
    <w:rsid w:val="00511A05"/>
    <w:rsid w:val="005C6F29"/>
    <w:rsid w:val="005D71BE"/>
    <w:rsid w:val="005F7E9F"/>
    <w:rsid w:val="00613439"/>
    <w:rsid w:val="006B5E35"/>
    <w:rsid w:val="006C4E65"/>
    <w:rsid w:val="007C3085"/>
    <w:rsid w:val="007C4C99"/>
    <w:rsid w:val="007E11FA"/>
    <w:rsid w:val="007F2141"/>
    <w:rsid w:val="008F06AA"/>
    <w:rsid w:val="009215EB"/>
    <w:rsid w:val="00945D10"/>
    <w:rsid w:val="009C12B1"/>
    <w:rsid w:val="009D4F3E"/>
    <w:rsid w:val="00A20BBE"/>
    <w:rsid w:val="00A2349C"/>
    <w:rsid w:val="00A97C1E"/>
    <w:rsid w:val="00AB20A3"/>
    <w:rsid w:val="00B06D00"/>
    <w:rsid w:val="00B17A10"/>
    <w:rsid w:val="00BA0EC8"/>
    <w:rsid w:val="00C769F5"/>
    <w:rsid w:val="00D10CF9"/>
    <w:rsid w:val="00D958A1"/>
    <w:rsid w:val="00D962DD"/>
    <w:rsid w:val="00DB7ED5"/>
    <w:rsid w:val="00E12542"/>
    <w:rsid w:val="00E13B6A"/>
    <w:rsid w:val="00EC1037"/>
    <w:rsid w:val="00F211D3"/>
    <w:rsid w:val="00F52EE1"/>
    <w:rsid w:val="00F615F2"/>
    <w:rsid w:val="00FA6523"/>
    <w:rsid w:val="00FD2135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F2B8F"/>
  <w15:chartTrackingRefBased/>
  <w15:docId w15:val="{F5E1B109-60AD-4E9A-BBAA-12623AD8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7E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E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7E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A1"/>
  </w:style>
  <w:style w:type="paragraph" w:styleId="Footer">
    <w:name w:val="footer"/>
    <w:basedOn w:val="Normal"/>
    <w:link w:val="FooterChar"/>
    <w:uiPriority w:val="99"/>
    <w:unhideWhenUsed/>
    <w:rsid w:val="00D9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A1"/>
  </w:style>
  <w:style w:type="paragraph" w:styleId="BalloonText">
    <w:name w:val="Balloon Text"/>
    <w:basedOn w:val="Normal"/>
    <w:link w:val="BalloonTextChar"/>
    <w:uiPriority w:val="99"/>
    <w:semiHidden/>
    <w:unhideWhenUsed/>
    <w:rsid w:val="00E1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5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4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F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4F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bhous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gdalena.zlot@mslgroup.com" TargetMode="External"/><Relationship Id="rId1" Type="http://schemas.openxmlformats.org/officeDocument/2006/relationships/hyperlink" Target="mailto:olga.antecka@rtbho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D2CE-5FE9-4279-B842-635FA0EE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Samul</dc:creator>
  <cp:keywords/>
  <dc:description/>
  <cp:lastModifiedBy>Magdalena Zlot</cp:lastModifiedBy>
  <cp:revision>3</cp:revision>
  <dcterms:created xsi:type="dcterms:W3CDTF">2023-10-04T07:46:00Z</dcterms:created>
  <dcterms:modified xsi:type="dcterms:W3CDTF">2023-10-04T07:48:00Z</dcterms:modified>
</cp:coreProperties>
</file>