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C32F" w14:textId="48FECFD5" w:rsidR="00415457" w:rsidRDefault="00415457" w:rsidP="00415457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P&amp;G zmienia swoje reklamy</w:t>
      </w:r>
      <w:r w:rsidR="00EC224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na dostępne dla wszystkich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 zachęca do tego innych</w:t>
      </w:r>
    </w:p>
    <w:p w14:paraId="5F46E055" w14:textId="1440C386" w:rsidR="0066224A" w:rsidRDefault="00287442" w:rsidP="00D02D4D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12 październik</w:t>
      </w:r>
      <w:r w:rsidR="00AB71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obchodzimy </w:t>
      </w:r>
      <w:r w:rsidR="00AB71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Światowy Dzień Wzroku organizowany przez międzynarodową koalicją VISION 2020. Obchody święta mają na celu promowanie wiedzy o wadach wzroku oraz </w:t>
      </w:r>
      <w:r w:rsidR="00415B9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profilaktyce</w:t>
      </w:r>
      <w:r w:rsidR="00AB71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Jest to dobry moment, żeby przyjrzeć się również temu, na ile świat dookoła nas jest dostępny dla osób z niepełnosprawnościami. </w:t>
      </w:r>
      <w:r w:rsidR="0066224A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Aż 6</w:t>
      </w:r>
      <w:r w:rsid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 proc.</w:t>
      </w:r>
      <w:r w:rsidR="0066224A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osób z ubytkiem słuchu lub wzroku nie jest w stanie zrozumieć informacji w reklamach audiowizualnych. 45</w:t>
      </w:r>
      <w:r w:rsid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proc.</w:t>
      </w:r>
      <w:r w:rsidR="0066224A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z nich czuje</w:t>
      </w:r>
      <w:r w:rsidR="00AD64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że są </w:t>
      </w:r>
      <w:r w:rsidR="0066224A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wyklucz</w:t>
      </w:r>
      <w:r w:rsidR="00AD64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eni, </w:t>
      </w:r>
      <w:r w:rsidR="008F3E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co utrudnia im </w:t>
      </w:r>
      <w:r w:rsidR="0066224A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podejmowani</w:t>
      </w:r>
      <w:r w:rsidR="008F3E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</w:t>
      </w:r>
      <w:r w:rsidR="0066224A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świadomych decyzji zakupowych. Procter &amp; Gamble</w:t>
      </w:r>
      <w:r w:rsidR="00415457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C67B3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firma,</w:t>
      </w:r>
      <w:r w:rsidR="008F3E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z której produktów korzysta </w:t>
      </w:r>
      <w:r w:rsidR="00415457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7 miliard</w:t>
      </w:r>
      <w:r w:rsidR="00B6776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ów</w:t>
      </w:r>
      <w:r w:rsidR="00415457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konsumentów na całym świecie i </w:t>
      </w:r>
      <w:r w:rsidR="008F3E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która stara się </w:t>
      </w:r>
      <w:r w:rsidR="00415457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bud</w:t>
      </w:r>
      <w:r w:rsidR="008F3E6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ować </w:t>
      </w:r>
      <w:r w:rsidR="00415457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świat równych szans</w:t>
      </w:r>
      <w:r w:rsidR="00EC224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415457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nie tyl</w:t>
      </w:r>
      <w:r w:rsidR="00EC224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</w:t>
      </w:r>
      <w:r w:rsidR="00415457" w:rsidRPr="0041545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podnosi poprzeczkę w temacie dostępności reklam, co raczej stawia ją na nowo. I zachęca do tego całą branżę. </w:t>
      </w:r>
    </w:p>
    <w:p w14:paraId="0B40A4CA" w14:textId="1533537C" w:rsidR="00823B42" w:rsidRDefault="00415457" w:rsidP="00D02D4D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15457">
        <w:rPr>
          <w:rFonts w:cstheme="minorHAnsi"/>
          <w:color w:val="000000"/>
          <w:sz w:val="24"/>
          <w:szCs w:val="24"/>
          <w:shd w:val="clear" w:color="auto" w:fill="FFFFFF"/>
        </w:rPr>
        <w:t xml:space="preserve">Aż 80 proc. informacji, które odbiera nasz mózg, jest związanych ze zmysłem wzroku. Według danych Światowej Organizacji Zdrowia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(WHO), w samej Europie 30 milionów osób dorosłych </w:t>
      </w:r>
      <w:r w:rsidR="00B561D3">
        <w:rPr>
          <w:rFonts w:cstheme="minorHAnsi"/>
          <w:color w:val="000000"/>
          <w:sz w:val="24"/>
          <w:szCs w:val="24"/>
          <w:shd w:val="clear" w:color="auto" w:fill="FFFFFF"/>
        </w:rPr>
        <w:t xml:space="preserve">ma problemy ze wzrokiem. Jednocześnie, 200 milionów ma ubytki słuchu. Dane agencji badawczej Radius wskazują, że tylko 10 proc. osób z tymi niepełnosprawnościami 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w pełni </w:t>
      </w:r>
      <w:r w:rsidR="00B561D3">
        <w:rPr>
          <w:rFonts w:cstheme="minorHAnsi"/>
          <w:color w:val="000000"/>
          <w:sz w:val="24"/>
          <w:szCs w:val="24"/>
          <w:shd w:val="clear" w:color="auto" w:fill="FFFFFF"/>
        </w:rPr>
        <w:t>rozumie reklamy telewizyjne, radiowe czy internetowe.</w:t>
      </w:r>
      <w:r w:rsidR="00EC224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 xml:space="preserve">I aż </w:t>
      </w:r>
      <w:r w:rsidR="00EC224D">
        <w:rPr>
          <w:rFonts w:cstheme="minorHAnsi"/>
          <w:color w:val="000000"/>
          <w:sz w:val="24"/>
          <w:szCs w:val="24"/>
          <w:shd w:val="clear" w:color="auto" w:fill="FFFFFF"/>
        </w:rPr>
        <w:t>75 proc. konsumentów ze wspomnianymi niepełnosprawnościami oczekuje, że komunikacja dotycząca produktów będzie bardziej proaktywna i dostępna.</w:t>
      </w:r>
      <w:r w:rsidR="00B561D3">
        <w:rPr>
          <w:rStyle w:val="FootnoteReference"/>
          <w:rFonts w:cstheme="minorHAnsi"/>
          <w:color w:val="000000"/>
          <w:sz w:val="24"/>
          <w:szCs w:val="24"/>
          <w:shd w:val="clear" w:color="auto" w:fill="FFFFFF"/>
        </w:rPr>
        <w:footnoteReference w:id="1"/>
      </w:r>
      <w:r w:rsidR="00B561D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>Dla wielu osób oznacza to po prostu większą samodzielność.</w:t>
      </w:r>
    </w:p>
    <w:p w14:paraId="48098797" w14:textId="4A203EDB" w:rsidR="00823B42" w:rsidRPr="00823B42" w:rsidRDefault="00823B42" w:rsidP="00D02D4D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3B4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Reklamy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które nie wykluczają</w:t>
      </w:r>
    </w:p>
    <w:p w14:paraId="2F3970F2" w14:textId="2E037941" w:rsidR="00EC224D" w:rsidRDefault="00EC224D" w:rsidP="00D02D4D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Problem ten dostrzega koncern P&amp;G, który od lat </w:t>
      </w:r>
      <w:r w:rsidR="00537ACB">
        <w:rPr>
          <w:rFonts w:cstheme="minorHAnsi"/>
          <w:color w:val="000000"/>
          <w:sz w:val="24"/>
          <w:szCs w:val="24"/>
          <w:shd w:val="clear" w:color="auto" w:fill="FFFFFF"/>
        </w:rPr>
        <w:t xml:space="preserve">wykorzystuje innowacyjne rozwiązania i siłę swoich marek, żeby tworzyć produkty dostępne dla wszystkich, a także podejmować dyskusję i wspólne działania na rzecz budowania świata równych szans.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Chce te zmiany wprowadzać także w sposobie, w jaki komunikuje się ze swoimi konsumentami. 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>Dąży te</w:t>
      </w:r>
      <w:r w:rsidR="00247D24">
        <w:rPr>
          <w:rFonts w:cstheme="minorHAnsi"/>
          <w:color w:val="000000"/>
          <w:sz w:val="24"/>
          <w:szCs w:val="24"/>
          <w:shd w:val="clear" w:color="auto" w:fill="FFFFFF"/>
        </w:rPr>
        <w:t>ż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 do tego, by wszystkie reklamy w Europie były dostępne </w:t>
      </w:r>
      <w:r w:rsidR="00CD6F84">
        <w:rPr>
          <w:rFonts w:cstheme="minorHAnsi"/>
          <w:color w:val="000000"/>
          <w:sz w:val="24"/>
          <w:szCs w:val="24"/>
          <w:shd w:val="clear" w:color="auto" w:fill="FFFFFF"/>
        </w:rPr>
        <w:t xml:space="preserve">dla osób z </w:t>
      </w:r>
      <w:r w:rsidR="00493ACC">
        <w:rPr>
          <w:rFonts w:cstheme="minorHAnsi"/>
          <w:color w:val="000000"/>
          <w:sz w:val="24"/>
          <w:szCs w:val="24"/>
          <w:shd w:val="clear" w:color="auto" w:fill="FFFFFF"/>
        </w:rPr>
        <w:t xml:space="preserve">ubytkami </w:t>
      </w:r>
      <w:r w:rsidR="00CD6F84">
        <w:rPr>
          <w:rFonts w:cstheme="minorHAnsi"/>
          <w:color w:val="000000"/>
          <w:sz w:val="24"/>
          <w:szCs w:val="24"/>
          <w:shd w:val="clear" w:color="auto" w:fill="FFFFFF"/>
        </w:rPr>
        <w:t>wzroku i słuchu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CD6F8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Żeby móc osiągnąć ten cel, P&amp;G myśli o dostępności przy tworzeniu każdej strategii kreatywnej dla wszystkich </w:t>
      </w:r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 xml:space="preserve">swoich </w:t>
      </w:r>
      <w:r w:rsidR="00493ACC">
        <w:rPr>
          <w:rFonts w:cstheme="minorHAnsi"/>
          <w:color w:val="000000"/>
          <w:sz w:val="24"/>
          <w:szCs w:val="24"/>
          <w:shd w:val="clear" w:color="auto" w:fill="FFFFFF"/>
        </w:rPr>
        <w:t>marek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 xml:space="preserve"> Reklamy mogą być bardziej czytelne i łatwe w odbiorze dzięki dodanym napisom, </w:t>
      </w:r>
      <w:proofErr w:type="spellStart"/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>audiodeskrypcji</w:t>
      </w:r>
      <w:proofErr w:type="spellEnd"/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 xml:space="preserve">, ale także kreatywnym kreacjom.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Przykładem tego podejścia jest reklama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Pantene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w której niewidoma </w:t>
      </w:r>
      <w:r w:rsidR="00493ACC">
        <w:rPr>
          <w:rFonts w:cstheme="minorHAnsi"/>
          <w:color w:val="000000"/>
          <w:sz w:val="24"/>
          <w:szCs w:val="24"/>
          <w:shd w:val="clear" w:color="auto" w:fill="FFFFFF"/>
        </w:rPr>
        <w:t xml:space="preserve">bohaterka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 obrazowy sposób opowiada o pielęgnacji włosów. Ścieżka audio wyraźnie wyróżnia poszczególne dźwięki np. przeczesywania włosów, 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dzięki temu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dostarcz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>ając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więcej wrażeń słuchowych os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obom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 ubytkami wzroku. </w:t>
      </w:r>
    </w:p>
    <w:p w14:paraId="07C3E9DB" w14:textId="2A235F34" w:rsidR="00823B42" w:rsidRPr="00823B42" w:rsidRDefault="00823B42" w:rsidP="00D02D4D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3B4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 zmian potrzeba współpracy</w:t>
      </w:r>
    </w:p>
    <w:p w14:paraId="62B6C8AA" w14:textId="592FA745" w:rsidR="0066224A" w:rsidRDefault="00EC224D" w:rsidP="00D02D4D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Zmiany w samej kreacji reklam nie są jednak wystarczające. Zapewnienie dostępności wymaga zarówno czasu, jak i współpracy różnych podmiotów związanych z rynkiem reklamy. </w:t>
      </w:r>
      <w:r w:rsidR="00493ACC">
        <w:rPr>
          <w:rFonts w:cstheme="minorHAnsi"/>
          <w:color w:val="000000"/>
          <w:sz w:val="24"/>
          <w:szCs w:val="24"/>
          <w:shd w:val="clear" w:color="auto" w:fill="FFFFFF"/>
        </w:rPr>
        <w:t xml:space="preserve">Nadawcy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muszą obsługiwać odpowiednie formaty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, pozwalające </w:t>
      </w:r>
      <w:r w:rsidR="00C67B33">
        <w:rPr>
          <w:rFonts w:cstheme="minorHAnsi"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 w:rsidR="00C67B33">
        <w:rPr>
          <w:rFonts w:cstheme="minorHAnsi"/>
          <w:color w:val="000000"/>
          <w:sz w:val="24"/>
          <w:szCs w:val="24"/>
          <w:shd w:val="clear" w:color="auto" w:fill="FFFFFF"/>
        </w:rPr>
        <w:t>audiodeskrypcję</w:t>
      </w:r>
      <w:proofErr w:type="spellEnd"/>
      <w:r w:rsidR="00AD6468">
        <w:rPr>
          <w:rFonts w:cstheme="minorHAnsi"/>
          <w:color w:val="000000"/>
          <w:sz w:val="24"/>
          <w:szCs w:val="24"/>
          <w:shd w:val="clear" w:color="auto" w:fill="FFFFFF"/>
        </w:rPr>
        <w:t xml:space="preserve">, a także 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pozwalające na to, </w:t>
      </w:r>
      <w:r w:rsidR="00C67B33">
        <w:rPr>
          <w:rFonts w:cstheme="minorHAnsi"/>
          <w:color w:val="000000"/>
          <w:sz w:val="24"/>
          <w:szCs w:val="24"/>
          <w:shd w:val="clear" w:color="auto" w:fill="FFFFFF"/>
        </w:rPr>
        <w:t>żeby konsumenci mogli</w:t>
      </w:r>
      <w:r w:rsidR="008F3E66">
        <w:rPr>
          <w:rFonts w:cstheme="minorHAnsi"/>
          <w:color w:val="000000"/>
          <w:sz w:val="24"/>
          <w:szCs w:val="24"/>
          <w:shd w:val="clear" w:color="auto" w:fill="FFFFFF"/>
        </w:rPr>
        <w:t xml:space="preserve"> wybrać</w:t>
      </w:r>
      <w:r w:rsidR="00C67B33">
        <w:rPr>
          <w:rFonts w:cstheme="minorHAnsi"/>
          <w:color w:val="000000"/>
          <w:sz w:val="24"/>
          <w:szCs w:val="24"/>
          <w:shd w:val="clear" w:color="auto" w:fill="FFFFFF"/>
        </w:rPr>
        <w:t xml:space="preserve"> jedno z rozwiązań – </w:t>
      </w:r>
      <w:r w:rsidR="00327734">
        <w:rPr>
          <w:rFonts w:cstheme="minorHAnsi"/>
          <w:color w:val="000000"/>
          <w:sz w:val="24"/>
          <w:szCs w:val="24"/>
          <w:shd w:val="clear" w:color="auto" w:fill="FFFFFF"/>
        </w:rPr>
        <w:t xml:space="preserve">obejrzenia </w:t>
      </w:r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 xml:space="preserve">lub </w:t>
      </w:r>
      <w:r w:rsidR="00327734">
        <w:rPr>
          <w:rFonts w:cstheme="minorHAnsi"/>
          <w:color w:val="000000"/>
          <w:sz w:val="24"/>
          <w:szCs w:val="24"/>
          <w:shd w:val="clear" w:color="auto" w:fill="FFFFFF"/>
        </w:rPr>
        <w:t xml:space="preserve">odsłuchania reklamy w trybie, który odpowiada na ich potrzeby. </w:t>
      </w:r>
      <w:r w:rsidR="007E6B1D">
        <w:rPr>
          <w:rFonts w:cstheme="minorHAnsi"/>
          <w:color w:val="000000"/>
          <w:sz w:val="24"/>
          <w:szCs w:val="24"/>
          <w:shd w:val="clear" w:color="auto" w:fill="FFFFFF"/>
        </w:rPr>
        <w:t xml:space="preserve">P&amp;G osiągnęło już pełną dostępność wszystkich reklam swoich marek w Portugalii, teraz dąży do tego, by taka sama </w:t>
      </w:r>
      <w:r w:rsidR="007E6B1D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sytuacja </w:t>
      </w:r>
      <w:r w:rsidR="00247D24">
        <w:rPr>
          <w:rFonts w:cstheme="minorHAnsi"/>
          <w:color w:val="000000"/>
          <w:sz w:val="24"/>
          <w:szCs w:val="24"/>
          <w:shd w:val="clear" w:color="auto" w:fill="FFFFFF"/>
        </w:rPr>
        <w:t>mogła</w:t>
      </w:r>
      <w:r w:rsidR="007E6B1D">
        <w:rPr>
          <w:rFonts w:cstheme="minorHAnsi"/>
          <w:color w:val="000000"/>
          <w:sz w:val="24"/>
          <w:szCs w:val="24"/>
          <w:shd w:val="clear" w:color="auto" w:fill="FFFFFF"/>
        </w:rPr>
        <w:t xml:space="preserve"> mieć miejsce </w:t>
      </w:r>
      <w:r w:rsidR="00C67B33">
        <w:rPr>
          <w:rFonts w:cstheme="minorHAnsi"/>
          <w:color w:val="000000"/>
          <w:sz w:val="24"/>
          <w:szCs w:val="24"/>
          <w:shd w:val="clear" w:color="auto" w:fill="FFFFFF"/>
        </w:rPr>
        <w:t>w pozostałych</w:t>
      </w:r>
      <w:r w:rsidR="00172994">
        <w:rPr>
          <w:rFonts w:cstheme="minorHAnsi"/>
          <w:color w:val="000000"/>
          <w:sz w:val="24"/>
          <w:szCs w:val="24"/>
          <w:shd w:val="clear" w:color="auto" w:fill="FFFFFF"/>
        </w:rPr>
        <w:t xml:space="preserve"> krajach w Europie</w:t>
      </w:r>
      <w:r w:rsidR="00327734">
        <w:rPr>
          <w:rFonts w:cstheme="minorHAnsi"/>
          <w:color w:val="000000"/>
          <w:sz w:val="24"/>
          <w:szCs w:val="24"/>
          <w:shd w:val="clear" w:color="auto" w:fill="FFFFFF"/>
        </w:rPr>
        <w:t>. Firma przeszkoliła w tym zakresie również swoich partnerów i dostawców treści. Współpracuje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także</w:t>
      </w:r>
      <w:r w:rsidR="003277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27734" w:rsidRPr="00327734">
        <w:rPr>
          <w:rFonts w:cstheme="minorHAnsi"/>
          <w:color w:val="000000"/>
          <w:sz w:val="24"/>
          <w:szCs w:val="24"/>
          <w:shd w:val="clear" w:color="auto" w:fill="FFFFFF"/>
        </w:rPr>
        <w:t>z Europejskim Stowarzyszeniem Sprzedawców Telewizyjnych i Radiowych (EGTA), żeby wprowadzić zmiany u partnerów organizacji. Działa wspólnie również z Europejskim Stowarzyszeniem Agencji Komunikacyjnych (EACA), w celu stworzenia standardów dla agencji w całym regionie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Firma podejmuje dialog, żeby </w:t>
      </w:r>
      <w:r w:rsidR="001B17C7">
        <w:rPr>
          <w:rFonts w:cstheme="minorHAnsi"/>
          <w:color w:val="000000"/>
          <w:sz w:val="24"/>
          <w:szCs w:val="24"/>
          <w:shd w:val="clear" w:color="auto" w:fill="FFFFFF"/>
        </w:rPr>
        <w:t xml:space="preserve">działać na dużą skalę i przyczynić się do tego, by konsumenci z niepełnosprawnościami mieli równy dostęp do informacji, które przekazują firmy, a dzięki temu mogli samodzielnie podejmować świadome decyzje zakupowe.  </w:t>
      </w:r>
    </w:p>
    <w:p w14:paraId="1FB517E4" w14:textId="01624D9D" w:rsidR="00F0743E" w:rsidRDefault="00F0743E" w:rsidP="00D02D4D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34833F6" w14:textId="77777777" w:rsidR="00F0743E" w:rsidRPr="00474D2A" w:rsidRDefault="00F0743E" w:rsidP="00D02D4D">
      <w:pPr>
        <w:jc w:val="both"/>
      </w:pPr>
    </w:p>
    <w:sectPr w:rsidR="00F0743E" w:rsidRPr="0047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52C9" w14:textId="77777777" w:rsidR="00AA10E9" w:rsidRDefault="00AA10E9" w:rsidP="0013638F">
      <w:pPr>
        <w:spacing w:after="0" w:line="240" w:lineRule="auto"/>
      </w:pPr>
      <w:r>
        <w:separator/>
      </w:r>
    </w:p>
  </w:endnote>
  <w:endnote w:type="continuationSeparator" w:id="0">
    <w:p w14:paraId="7CD05416" w14:textId="77777777" w:rsidR="00AA10E9" w:rsidRDefault="00AA10E9" w:rsidP="001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9D9D" w14:textId="77777777" w:rsidR="00A0277E" w:rsidRDefault="00A02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229E" w14:textId="77777777" w:rsidR="00A0277E" w:rsidRDefault="00A02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1B9E" w14:textId="77777777" w:rsidR="00A0277E" w:rsidRDefault="00A0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8314" w14:textId="77777777" w:rsidR="00AA10E9" w:rsidRDefault="00AA10E9" w:rsidP="0013638F">
      <w:pPr>
        <w:spacing w:after="0" w:line="240" w:lineRule="auto"/>
      </w:pPr>
      <w:r>
        <w:separator/>
      </w:r>
    </w:p>
  </w:footnote>
  <w:footnote w:type="continuationSeparator" w:id="0">
    <w:p w14:paraId="3841C585" w14:textId="77777777" w:rsidR="00AA10E9" w:rsidRDefault="00AA10E9" w:rsidP="0013638F">
      <w:pPr>
        <w:spacing w:after="0" w:line="240" w:lineRule="auto"/>
      </w:pPr>
      <w:r>
        <w:continuationSeparator/>
      </w:r>
    </w:p>
  </w:footnote>
  <w:footnote w:id="1">
    <w:p w14:paraId="30348106" w14:textId="2DA43107" w:rsidR="00B561D3" w:rsidRDefault="00B561D3">
      <w:pPr>
        <w:pStyle w:val="FootnoteText"/>
      </w:pPr>
      <w:r>
        <w:rPr>
          <w:rStyle w:val="FootnoteReference"/>
        </w:rPr>
        <w:footnoteRef/>
      </w:r>
      <w:r>
        <w:t xml:space="preserve"> Badanie zostało przeprowadzone w Niemczech, Francji i Wielkiej Brytanii</w:t>
      </w:r>
      <w:r w:rsidR="00EC224D">
        <w:t xml:space="preserve"> w styczniu 2023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0BDC" w14:textId="77777777" w:rsidR="00A0277E" w:rsidRDefault="00A02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B102" w14:textId="0891C82B" w:rsidR="00384E61" w:rsidRDefault="00384E61">
    <w:pPr>
      <w:pStyle w:val="Header"/>
    </w:pPr>
    <w:r>
      <w:t xml:space="preserve">Business </w:t>
    </w:r>
    <w:proofErr w:type="spellStart"/>
    <w:r>
      <w:t>use</w:t>
    </w:r>
    <w:proofErr w:type="spellEnd"/>
  </w:p>
  <w:p w14:paraId="1D9AE338" w14:textId="77777777" w:rsidR="00384E61" w:rsidRDefault="00384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91AB" w14:textId="77777777" w:rsidR="00A0277E" w:rsidRDefault="00A02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8F"/>
    <w:rsid w:val="0001775A"/>
    <w:rsid w:val="00022AF8"/>
    <w:rsid w:val="00060286"/>
    <w:rsid w:val="00061D16"/>
    <w:rsid w:val="00077578"/>
    <w:rsid w:val="000A1A22"/>
    <w:rsid w:val="000B718F"/>
    <w:rsid w:val="000D037F"/>
    <w:rsid w:val="000D4E31"/>
    <w:rsid w:val="000E6586"/>
    <w:rsid w:val="00132078"/>
    <w:rsid w:val="00133F1D"/>
    <w:rsid w:val="0013638F"/>
    <w:rsid w:val="00137199"/>
    <w:rsid w:val="00142BE2"/>
    <w:rsid w:val="00150110"/>
    <w:rsid w:val="00160D0C"/>
    <w:rsid w:val="00172994"/>
    <w:rsid w:val="00194F88"/>
    <w:rsid w:val="001A313E"/>
    <w:rsid w:val="001B17C7"/>
    <w:rsid w:val="001D4F57"/>
    <w:rsid w:val="00210DDC"/>
    <w:rsid w:val="00227053"/>
    <w:rsid w:val="00247D24"/>
    <w:rsid w:val="00250B57"/>
    <w:rsid w:val="002629AF"/>
    <w:rsid w:val="0026574D"/>
    <w:rsid w:val="00287442"/>
    <w:rsid w:val="002C2051"/>
    <w:rsid w:val="003003EB"/>
    <w:rsid w:val="00327734"/>
    <w:rsid w:val="00334052"/>
    <w:rsid w:val="0035383B"/>
    <w:rsid w:val="00357E14"/>
    <w:rsid w:val="003719CD"/>
    <w:rsid w:val="00384E61"/>
    <w:rsid w:val="00395C6E"/>
    <w:rsid w:val="003A39D7"/>
    <w:rsid w:val="003B7158"/>
    <w:rsid w:val="003C7824"/>
    <w:rsid w:val="003E5FFB"/>
    <w:rsid w:val="003F2F1B"/>
    <w:rsid w:val="004023BC"/>
    <w:rsid w:val="00402499"/>
    <w:rsid w:val="004030E9"/>
    <w:rsid w:val="004141E6"/>
    <w:rsid w:val="00415457"/>
    <w:rsid w:val="00415B9C"/>
    <w:rsid w:val="004607EC"/>
    <w:rsid w:val="0046621C"/>
    <w:rsid w:val="00474D2A"/>
    <w:rsid w:val="00481113"/>
    <w:rsid w:val="00485543"/>
    <w:rsid w:val="00493ACC"/>
    <w:rsid w:val="004A28A1"/>
    <w:rsid w:val="004A6947"/>
    <w:rsid w:val="004C4AD8"/>
    <w:rsid w:val="004D7187"/>
    <w:rsid w:val="004E4804"/>
    <w:rsid w:val="00504BAB"/>
    <w:rsid w:val="00506FF8"/>
    <w:rsid w:val="0050728D"/>
    <w:rsid w:val="00526328"/>
    <w:rsid w:val="00531350"/>
    <w:rsid w:val="00537ACB"/>
    <w:rsid w:val="005470F1"/>
    <w:rsid w:val="00556CE0"/>
    <w:rsid w:val="00580A1A"/>
    <w:rsid w:val="005822EE"/>
    <w:rsid w:val="005A3082"/>
    <w:rsid w:val="005A5A57"/>
    <w:rsid w:val="005B0B30"/>
    <w:rsid w:val="005B1383"/>
    <w:rsid w:val="005B58F8"/>
    <w:rsid w:val="005D451B"/>
    <w:rsid w:val="005E0F63"/>
    <w:rsid w:val="005E1B31"/>
    <w:rsid w:val="006005F3"/>
    <w:rsid w:val="0066224A"/>
    <w:rsid w:val="006909B8"/>
    <w:rsid w:val="0069122F"/>
    <w:rsid w:val="00692A90"/>
    <w:rsid w:val="006B63BA"/>
    <w:rsid w:val="006D4888"/>
    <w:rsid w:val="0071444A"/>
    <w:rsid w:val="007250B7"/>
    <w:rsid w:val="007250FA"/>
    <w:rsid w:val="00744EBC"/>
    <w:rsid w:val="007473CF"/>
    <w:rsid w:val="007708F5"/>
    <w:rsid w:val="007820B9"/>
    <w:rsid w:val="0079085B"/>
    <w:rsid w:val="007A0FBB"/>
    <w:rsid w:val="007A4D17"/>
    <w:rsid w:val="007C1ECD"/>
    <w:rsid w:val="007D5535"/>
    <w:rsid w:val="007E6B1D"/>
    <w:rsid w:val="007F4218"/>
    <w:rsid w:val="008068F8"/>
    <w:rsid w:val="00821EB4"/>
    <w:rsid w:val="00823B42"/>
    <w:rsid w:val="00825B49"/>
    <w:rsid w:val="008874EC"/>
    <w:rsid w:val="0089564D"/>
    <w:rsid w:val="008A459C"/>
    <w:rsid w:val="008D2CB8"/>
    <w:rsid w:val="008F3602"/>
    <w:rsid w:val="008F3E66"/>
    <w:rsid w:val="009029B4"/>
    <w:rsid w:val="009443E8"/>
    <w:rsid w:val="00975807"/>
    <w:rsid w:val="00983AFC"/>
    <w:rsid w:val="00995446"/>
    <w:rsid w:val="00995516"/>
    <w:rsid w:val="009C610A"/>
    <w:rsid w:val="009D5BF8"/>
    <w:rsid w:val="009E380C"/>
    <w:rsid w:val="009E4C04"/>
    <w:rsid w:val="009E73E3"/>
    <w:rsid w:val="009F6F20"/>
    <w:rsid w:val="00A0277E"/>
    <w:rsid w:val="00A3019A"/>
    <w:rsid w:val="00A405AD"/>
    <w:rsid w:val="00A43094"/>
    <w:rsid w:val="00A4572A"/>
    <w:rsid w:val="00A62A2A"/>
    <w:rsid w:val="00A651A5"/>
    <w:rsid w:val="00A77D3C"/>
    <w:rsid w:val="00A956AA"/>
    <w:rsid w:val="00AA10E9"/>
    <w:rsid w:val="00AA47B1"/>
    <w:rsid w:val="00AA70C7"/>
    <w:rsid w:val="00AB7173"/>
    <w:rsid w:val="00AC09E3"/>
    <w:rsid w:val="00AC1DFF"/>
    <w:rsid w:val="00AC2D9B"/>
    <w:rsid w:val="00AC6912"/>
    <w:rsid w:val="00AD1D76"/>
    <w:rsid w:val="00AD6468"/>
    <w:rsid w:val="00AD728D"/>
    <w:rsid w:val="00AF179A"/>
    <w:rsid w:val="00B1475F"/>
    <w:rsid w:val="00B561D3"/>
    <w:rsid w:val="00B577A5"/>
    <w:rsid w:val="00B61957"/>
    <w:rsid w:val="00B67760"/>
    <w:rsid w:val="00B8212B"/>
    <w:rsid w:val="00BA3048"/>
    <w:rsid w:val="00BE06A3"/>
    <w:rsid w:val="00BE21AD"/>
    <w:rsid w:val="00BF2027"/>
    <w:rsid w:val="00C10970"/>
    <w:rsid w:val="00C23A92"/>
    <w:rsid w:val="00C340D1"/>
    <w:rsid w:val="00C616DA"/>
    <w:rsid w:val="00C67B33"/>
    <w:rsid w:val="00C91211"/>
    <w:rsid w:val="00CB26EF"/>
    <w:rsid w:val="00CC7CCB"/>
    <w:rsid w:val="00CD6F7D"/>
    <w:rsid w:val="00CD6F84"/>
    <w:rsid w:val="00D02D4D"/>
    <w:rsid w:val="00D116AE"/>
    <w:rsid w:val="00D20603"/>
    <w:rsid w:val="00D33559"/>
    <w:rsid w:val="00D36318"/>
    <w:rsid w:val="00D607A8"/>
    <w:rsid w:val="00DC4F10"/>
    <w:rsid w:val="00DD4C7B"/>
    <w:rsid w:val="00E06143"/>
    <w:rsid w:val="00E22712"/>
    <w:rsid w:val="00E34342"/>
    <w:rsid w:val="00E40EB3"/>
    <w:rsid w:val="00E63F16"/>
    <w:rsid w:val="00EA0599"/>
    <w:rsid w:val="00EC224D"/>
    <w:rsid w:val="00EC71A5"/>
    <w:rsid w:val="00ED2E26"/>
    <w:rsid w:val="00F03244"/>
    <w:rsid w:val="00F05B90"/>
    <w:rsid w:val="00F0743E"/>
    <w:rsid w:val="00F82C7D"/>
    <w:rsid w:val="00FA31AF"/>
    <w:rsid w:val="00FA3EC1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2829"/>
  <w15:chartTrackingRefBased/>
  <w15:docId w15:val="{22834F9A-E106-4A8D-B9CB-A65BA4C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5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61"/>
  </w:style>
  <w:style w:type="paragraph" w:styleId="Footer">
    <w:name w:val="footer"/>
    <w:basedOn w:val="Normal"/>
    <w:link w:val="FooterChar"/>
    <w:uiPriority w:val="99"/>
    <w:unhideWhenUsed/>
    <w:rsid w:val="0038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61"/>
  </w:style>
  <w:style w:type="paragraph" w:styleId="FootnoteText">
    <w:name w:val="footnote text"/>
    <w:basedOn w:val="Normal"/>
    <w:link w:val="FootnoteTextChar"/>
    <w:uiPriority w:val="99"/>
    <w:semiHidden/>
    <w:unhideWhenUsed/>
    <w:rsid w:val="007A0F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F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F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ABC6-143E-4334-876A-466D9493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Juzon</dc:creator>
  <cp:keywords/>
  <dc:description/>
  <cp:lastModifiedBy>Magdalena Zlot</cp:lastModifiedBy>
  <cp:revision>4</cp:revision>
  <dcterms:created xsi:type="dcterms:W3CDTF">2023-10-02T10:22:00Z</dcterms:created>
  <dcterms:modified xsi:type="dcterms:W3CDTF">2023-10-12T07:51:00Z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2023-06-12T17:04:06Z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aa6be31c-cf87-4a1c-be6f-d4008b646e8b</vt:lpwstr>
  </property>
  <property fmtid="{D5CDD505-2E9C-101B-9397-08002B2CF9AE}" pid="8" name="MSIP_Label_a518e53f-798e-43aa-978d-c3fda1f3a682_ContentBits">
    <vt:lpwstr>1</vt:lpwstr>
  </property>
</Properties>
</file>