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3007" w14:textId="433BC139" w:rsidR="00C814AC" w:rsidRPr="00EC1DD1" w:rsidRDefault="00EC1DD1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EC1DD1">
        <w:rPr>
          <w:rFonts w:ascii="MMC OFFICE" w:eastAsia="ヒラギノ角ゴ Std W4" w:hAnsi="MMC OFFICE"/>
          <w:b/>
          <w:caps w:val="0"/>
          <w:sz w:val="24"/>
          <w:szCs w:val="24"/>
        </w:rPr>
        <w:t xml:space="preserve">MITSUBISHI MOTORS ZDOBYWA JAPOŃSKĄ NAGRODĘ GOOD DESIGN AWARD 2023 ZA MODELE TRITON, XFORCE I DELICA MINI </w:t>
      </w:r>
      <w:r w:rsidR="00045399" w:rsidRPr="00EC1DD1">
        <w:rPr>
          <w:rFonts w:ascii="MMC OFFICE" w:eastAsia="ヒラギノ角ゴ Std W4" w:hAnsi="MMC OFFICE"/>
          <w:b/>
          <w:sz w:val="24"/>
          <w:szCs w:val="24"/>
        </w:rPr>
        <w:tab/>
      </w:r>
      <w:r w:rsidR="00045399" w:rsidRPr="00EC1DD1">
        <w:rPr>
          <w:rFonts w:ascii="MMC OFFICE" w:eastAsia="ヒラギノ角ゴ Std W4" w:hAnsi="MMC OFFICE"/>
          <w:b/>
          <w:sz w:val="24"/>
          <w:szCs w:val="24"/>
        </w:rPr>
        <w:tab/>
        <w:t xml:space="preserve">          </w:t>
      </w:r>
    </w:p>
    <w:p w14:paraId="705A351C" w14:textId="77777777" w:rsidR="00C814AC" w:rsidRDefault="0004539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0" allowOverlap="1" wp14:anchorId="05E31EEE" wp14:editId="752633D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614F55" w14:textId="77777777" w:rsidR="00C814AC" w:rsidRDefault="00C814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pt;width:425.2pt;height:2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59871283" w14:textId="00EE5C13" w:rsidR="00C814AC" w:rsidRPr="00283ECD" w:rsidRDefault="00EC1DD1" w:rsidP="007128E1">
      <w:pPr>
        <w:pStyle w:val="Tekstpodstawowy"/>
        <w:spacing w:line="240" w:lineRule="exact"/>
        <w:rPr>
          <w:rFonts w:ascii="MMC OFFICE" w:hAnsi="MMC OFFICE"/>
          <w:b/>
          <w:bCs/>
          <w:sz w:val="18"/>
          <w:szCs w:val="18"/>
        </w:rPr>
      </w:pPr>
      <w:r w:rsidRPr="00283ECD">
        <w:rPr>
          <w:rFonts w:ascii="MMC OFFICE" w:hAnsi="MMC OFFICE"/>
          <w:b/>
          <w:bCs/>
          <w:sz w:val="18"/>
          <w:szCs w:val="18"/>
        </w:rPr>
        <w:t xml:space="preserve">Firma </w:t>
      </w:r>
      <w:r w:rsidR="00045399" w:rsidRPr="00283ECD">
        <w:rPr>
          <w:rFonts w:ascii="MMC OFFICE" w:hAnsi="MMC OFFICE"/>
          <w:b/>
          <w:bCs/>
          <w:sz w:val="18"/>
          <w:szCs w:val="18"/>
        </w:rPr>
        <w:t>Mitsubishi Motors Corporation (dalej: Mitsubishi Motors) ogłosił</w:t>
      </w:r>
      <w:r w:rsidRPr="00283ECD">
        <w:rPr>
          <w:rFonts w:ascii="MMC OFFICE" w:hAnsi="MMC OFFICE"/>
          <w:b/>
          <w:bCs/>
          <w:sz w:val="18"/>
          <w:szCs w:val="18"/>
        </w:rPr>
        <w:t>a</w:t>
      </w:r>
      <w:r w:rsidR="00045399" w:rsidRPr="00283ECD">
        <w:rPr>
          <w:rFonts w:ascii="MMC OFFICE" w:hAnsi="MMC OFFICE"/>
          <w:b/>
          <w:bCs/>
          <w:sz w:val="18"/>
          <w:szCs w:val="18"/>
        </w:rPr>
        <w:t>, że nowy jednotonowy pickup Triton/L200</w:t>
      </w:r>
      <w:r w:rsidR="00045399" w:rsidRPr="00283ECD">
        <w:rPr>
          <w:rFonts w:ascii="MMC OFFICE" w:hAnsi="MMC OFFICE"/>
          <w:b/>
          <w:bCs/>
          <w:sz w:val="18"/>
          <w:szCs w:val="18"/>
          <w:vertAlign w:val="superscript"/>
        </w:rPr>
        <w:t>1</w:t>
      </w:r>
      <w:r w:rsidR="00045399" w:rsidRPr="00283ECD">
        <w:rPr>
          <w:rFonts w:ascii="MMC OFFICE" w:hAnsi="MMC OFFICE"/>
          <w:b/>
          <w:bCs/>
          <w:sz w:val="18"/>
          <w:szCs w:val="18"/>
        </w:rPr>
        <w:t>, nowy kompaktowy SUV Xforce</w:t>
      </w:r>
      <w:r w:rsidR="00045399" w:rsidRPr="00283ECD">
        <w:rPr>
          <w:rFonts w:ascii="MMC OFFICE" w:hAnsi="MMC OFFICE"/>
          <w:b/>
          <w:bCs/>
          <w:sz w:val="18"/>
          <w:szCs w:val="18"/>
          <w:vertAlign w:val="superscript"/>
        </w:rPr>
        <w:t>2</w:t>
      </w:r>
      <w:r w:rsidR="00045399" w:rsidRPr="00283ECD">
        <w:rPr>
          <w:rFonts w:ascii="MMC OFFICE" w:hAnsi="MMC OFFICE"/>
          <w:b/>
          <w:bCs/>
          <w:sz w:val="18"/>
          <w:szCs w:val="18"/>
        </w:rPr>
        <w:t xml:space="preserve"> oraz nowy kei-car Delica Mini</w:t>
      </w:r>
      <w:r w:rsidR="00045399" w:rsidRPr="00283ECD">
        <w:rPr>
          <w:rFonts w:ascii="MMC OFFICE" w:hAnsi="MMC OFFICE"/>
          <w:b/>
          <w:bCs/>
          <w:sz w:val="18"/>
          <w:szCs w:val="18"/>
          <w:vertAlign w:val="superscript"/>
        </w:rPr>
        <w:t>3</w:t>
      </w:r>
      <w:r w:rsidR="00045399" w:rsidRPr="00283ECD">
        <w:rPr>
          <w:rFonts w:ascii="MMC OFFICE" w:hAnsi="MMC OFFICE"/>
          <w:b/>
          <w:bCs/>
          <w:sz w:val="18"/>
          <w:szCs w:val="18"/>
        </w:rPr>
        <w:t xml:space="preserve"> zdobyły nagrodę Good Design Award</w:t>
      </w:r>
      <w:r w:rsidR="00045399" w:rsidRPr="00283ECD">
        <w:rPr>
          <w:rFonts w:ascii="MMC OFFICE" w:hAnsi="MMC OFFICE"/>
          <w:b/>
          <w:bCs/>
          <w:sz w:val="18"/>
          <w:szCs w:val="18"/>
          <w:vertAlign w:val="superscript"/>
        </w:rPr>
        <w:t>4</w:t>
      </w:r>
      <w:r w:rsidR="00045399" w:rsidRPr="00283ECD">
        <w:rPr>
          <w:rFonts w:ascii="MMC OFFICE" w:hAnsi="MMC OFFICE"/>
          <w:b/>
          <w:bCs/>
          <w:sz w:val="18"/>
          <w:szCs w:val="18"/>
        </w:rPr>
        <w:t xml:space="preserve"> 2023 przyznawaną przez Japan Institute of Design Promotion.</w:t>
      </w:r>
    </w:p>
    <w:p w14:paraId="134FD7E8" w14:textId="2C500E99" w:rsidR="006D65BA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Mitsubishi Motors stara się tworzyć wyjątkowe projekty w oparciu o swoją filozofię stylistyczną " Robust &amp; Ingenious" (solidny i pomysłowy). Firma dąży do oferowania klientom niezawodnych i atrakcyjnych rozwiązań, opierając się na swoich podstawowych wartościach, takich jak dynamika, solidność i funkcjonalność, a także kontynuując proces przemian i podążania z duchem czasu. Trzy nowe modele, Triton, Xforce i Delica Mini, zostały wyróżnione nagrodą Good Design Award za ucieleśnienie stylu Mitsubishi Motors, który stanowi rozwinięcie filozofii projektowej i jednocześnie wyraża ich indywidualne koncepcje stylistyczne.</w:t>
      </w:r>
    </w:p>
    <w:p w14:paraId="164CCF43" w14:textId="29E8EBBB" w:rsidR="006D65BA" w:rsidRPr="006D65BA" w:rsidRDefault="006D65BA" w:rsidP="007128E1">
      <w:pPr>
        <w:pStyle w:val="Tekstpodstawowy"/>
        <w:spacing w:line="240" w:lineRule="exact"/>
        <w:rPr>
          <w:rFonts w:ascii="MMC OFFICE" w:hAnsi="MMC OFFICE"/>
          <w:b/>
          <w:bCs/>
          <w:sz w:val="18"/>
          <w:szCs w:val="18"/>
        </w:rPr>
      </w:pPr>
      <w:r w:rsidRPr="006D65BA">
        <w:rPr>
          <w:rFonts w:ascii="MMC OFFICE" w:hAnsi="MMC OFFICE"/>
          <w:b/>
          <w:bCs/>
          <w:sz w:val="18"/>
          <w:szCs w:val="18"/>
        </w:rPr>
        <w:t>Good Design Award</w:t>
      </w:r>
    </w:p>
    <w:p w14:paraId="0D9675F8" w14:textId="60D83A7C" w:rsidR="006D65BA" w:rsidRDefault="006D65BA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N</w:t>
      </w:r>
      <w:r w:rsidRPr="006D65BA">
        <w:rPr>
          <w:rFonts w:ascii="MMC OFFICE" w:hAnsi="MMC OFFICE"/>
          <w:sz w:val="18"/>
          <w:szCs w:val="18"/>
        </w:rPr>
        <w:t>agroda Good Design Award</w:t>
      </w:r>
      <w:r>
        <w:rPr>
          <w:rFonts w:ascii="MMC OFFICE" w:hAnsi="MMC OFFICE"/>
          <w:sz w:val="18"/>
          <w:szCs w:val="18"/>
        </w:rPr>
        <w:t>, przyznawana o</w:t>
      </w:r>
      <w:r w:rsidRPr="006D65BA">
        <w:rPr>
          <w:rFonts w:ascii="MMC OFFICE" w:hAnsi="MMC OFFICE"/>
          <w:sz w:val="18"/>
          <w:szCs w:val="18"/>
        </w:rPr>
        <w:t>d 1957 roku</w:t>
      </w:r>
      <w:r>
        <w:rPr>
          <w:rFonts w:ascii="MMC OFFICE" w:hAnsi="MMC OFFICE"/>
          <w:sz w:val="18"/>
          <w:szCs w:val="18"/>
        </w:rPr>
        <w:t xml:space="preserve">, </w:t>
      </w:r>
      <w:r w:rsidRPr="006D65BA">
        <w:rPr>
          <w:rFonts w:ascii="MMC OFFICE" w:hAnsi="MMC OFFICE"/>
          <w:sz w:val="18"/>
          <w:szCs w:val="18"/>
        </w:rPr>
        <w:t>jest jedynym kompleksowym systemem oceny i uznania w Japonii w ramach Systemu Selekcji Dobrych Projektów (Good Design Product Selection System), znanego jako system G-Mark. W ciągu ostatnich 60 lat celem programu była poprawa japońskiego przemysłu i jakości życia poprzez promowanie wzornictwa. Dzięki projektowi przyznano ponad 50 000 nagród. Dziś program stał się światową nagrodą za wzornictwo – wiele firm i organizacji z całego świata uczestniczy w jego rozwoju, a znak G</w:t>
      </w:r>
      <w:r w:rsidR="00045399">
        <w:rPr>
          <w:rFonts w:ascii="MMC OFFICE" w:hAnsi="MMC OFFICE"/>
          <w:sz w:val="18"/>
          <w:szCs w:val="18"/>
        </w:rPr>
        <w:t>-</w:t>
      </w:r>
      <w:r w:rsidRPr="006D65BA">
        <w:rPr>
          <w:rFonts w:ascii="MMC OFFICE" w:hAnsi="MMC OFFICE"/>
          <w:sz w:val="18"/>
          <w:szCs w:val="18"/>
        </w:rPr>
        <w:t>Mark, stanowi symbol doskonałego wzornictwa.</w:t>
      </w:r>
    </w:p>
    <w:p w14:paraId="3DAD8EA7" w14:textId="62B3C389" w:rsidR="00C814AC" w:rsidRPr="00045399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  <w:lang w:val="en-US"/>
        </w:rPr>
      </w:pPr>
      <w:r w:rsidRPr="00045399">
        <w:rPr>
          <w:rFonts w:ascii="MMC OFFICE" w:hAnsi="MMC OFFICE"/>
          <w:b/>
          <w:bCs/>
          <w:sz w:val="18"/>
          <w:szCs w:val="18"/>
          <w:lang w:val="en-US"/>
        </w:rPr>
        <w:t>Good Design Award dla nowego Mitsubishi Triton</w:t>
      </w:r>
      <w:r w:rsidR="00DB18CF" w:rsidRPr="00045399">
        <w:rPr>
          <w:rFonts w:ascii="MMC OFFICE" w:hAnsi="MMC OFFICE"/>
          <w:b/>
          <w:bCs/>
          <w:sz w:val="18"/>
          <w:szCs w:val="18"/>
          <w:lang w:val="en-US"/>
        </w:rPr>
        <w:t>/L200</w:t>
      </w:r>
    </w:p>
    <w:p w14:paraId="46467BAD" w14:textId="2F61D333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Nowy Triton/L200 to</w:t>
      </w:r>
      <w:r>
        <w:rPr>
          <w:rFonts w:ascii="MMC OFFICE" w:hAnsi="MMC OFFICE"/>
          <w:sz w:val="18"/>
          <w:szCs w:val="18"/>
        </w:rPr>
        <w:t xml:space="preserve"> pickup o ładowności 1 tony</w:t>
      </w:r>
      <w:r w:rsidRPr="007128E1">
        <w:rPr>
          <w:rFonts w:ascii="MMC OFFICE" w:hAnsi="MMC OFFICE"/>
          <w:sz w:val="18"/>
          <w:szCs w:val="18"/>
        </w:rPr>
        <w:t xml:space="preserve">, ucieleśniający istotę samochodów Mitsubishi Motors, który oferuje bezpieczeństwo i komfort podróżowania w różnych warunkach pogodowych i drogowych. Oparty na koncepcji stylistycznej Beast Mode, nowy Triton/L200 emanuje imponującą aurą, która wyraża wytrzymałość i siłę wymaganą od pickupa, a także solidność i zwinność typową dla modelu Mitsubishi. Wnętrze zostało zaprojektowane z myślą o wzmocnieniu walorów praktycznych i profesjonalnym użytkowaniu. </w:t>
      </w:r>
    </w:p>
    <w:p w14:paraId="190381FA" w14:textId="77777777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b/>
          <w:bCs/>
          <w:sz w:val="18"/>
          <w:szCs w:val="18"/>
        </w:rPr>
      </w:pPr>
      <w:r w:rsidRPr="007128E1">
        <w:rPr>
          <w:rFonts w:ascii="MMC OFFICE" w:hAnsi="MMC OFFICE"/>
          <w:b/>
          <w:bCs/>
          <w:sz w:val="18"/>
          <w:szCs w:val="18"/>
        </w:rPr>
        <w:t>Komentarze jury:</w:t>
      </w:r>
    </w:p>
    <w:p w14:paraId="369E1D67" w14:textId="01B1C4E7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"</w:t>
      </w:r>
      <w:r w:rsidRPr="00283ECD">
        <w:rPr>
          <w:rFonts w:ascii="MMC OFFICE" w:hAnsi="MMC OFFICE"/>
          <w:i/>
          <w:iCs/>
          <w:sz w:val="18"/>
          <w:szCs w:val="18"/>
        </w:rPr>
        <w:t>Ten pickup j</w:t>
      </w:r>
      <w:r w:rsidR="006D65BA">
        <w:rPr>
          <w:rFonts w:ascii="MMC OFFICE" w:hAnsi="MMC OFFICE"/>
          <w:i/>
          <w:iCs/>
          <w:sz w:val="18"/>
          <w:szCs w:val="18"/>
        </w:rPr>
        <w:t>ako</w:t>
      </w:r>
      <w:r w:rsidRPr="00283ECD">
        <w:rPr>
          <w:rFonts w:ascii="MMC OFFICE" w:hAnsi="MMC OFFICE"/>
          <w:i/>
          <w:iCs/>
          <w:sz w:val="18"/>
          <w:szCs w:val="18"/>
        </w:rPr>
        <w:t xml:space="preserve"> partner do pracy i wypoczynku, wymaga mocy niespotykanej w pojazdach osobowych i dawania frajdy, która odróżnia go od innych pojazdów użytkowych. Stylizacja, na którą składa się przód o wyrazistej prezencji, charakterystyczne oświetlenie wykorzystujące diody LED, sylwetka wykorzystująca horyzontalne motywy i błotniki o prostokątnym zarysie, </w:t>
      </w:r>
      <w:r w:rsidR="00283ECD">
        <w:rPr>
          <w:rFonts w:ascii="MMC OFFICE" w:hAnsi="MMC OFFICE"/>
          <w:i/>
          <w:iCs/>
          <w:sz w:val="18"/>
          <w:szCs w:val="18"/>
        </w:rPr>
        <w:t>,całkowicie</w:t>
      </w:r>
      <w:r w:rsidRPr="00283ECD">
        <w:rPr>
          <w:rFonts w:ascii="MMC OFFICE" w:hAnsi="MMC OFFICE"/>
          <w:i/>
          <w:iCs/>
          <w:sz w:val="18"/>
          <w:szCs w:val="18"/>
        </w:rPr>
        <w:t xml:space="preserve"> spełnia te wymagania i wyraźnie przekazuje tożsamość marki. Pojazd oferuje ponadto przestronną kabinę, funkcjonalną deskę rozdzielczą, niską skrzynię ładunkową i inne udogodnienia, a jednocześnie wyróżnia się doskonałą jakością wykonania, czego wyrazem jest m.in. pokrywa skrzyni ładunkowej</w:t>
      </w:r>
      <w:r w:rsidRPr="007128E1">
        <w:rPr>
          <w:rFonts w:ascii="MMC OFFICE" w:hAnsi="MMC OFFICE"/>
          <w:sz w:val="18"/>
          <w:szCs w:val="18"/>
        </w:rPr>
        <w:t>.”</w:t>
      </w:r>
    </w:p>
    <w:p w14:paraId="6ADABA21" w14:textId="77777777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Specjalna strona internetowa:</w:t>
      </w:r>
    </w:p>
    <w:p w14:paraId="1F20059A" w14:textId="0391EFDF" w:rsidR="00C814AC" w:rsidRPr="007128E1" w:rsidRDefault="00671B12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hyperlink r:id="rId7">
        <w:r w:rsidR="00045399" w:rsidRPr="007128E1">
          <w:rPr>
            <w:rStyle w:val="czeinternetowe"/>
            <w:rFonts w:ascii="MMC OFFICE" w:hAnsi="MMC OFFICE"/>
            <w:sz w:val="18"/>
            <w:szCs w:val="18"/>
          </w:rPr>
          <w:t>https://www.mitsubishi-motors.com/en/products/triton</w:t>
        </w:r>
      </w:hyperlink>
    </w:p>
    <w:p w14:paraId="2A839FC4" w14:textId="62C03E2F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b/>
          <w:bCs/>
          <w:sz w:val="18"/>
          <w:szCs w:val="18"/>
        </w:rPr>
        <w:t>Nagroda dla n</w:t>
      </w:r>
      <w:r w:rsidRPr="007128E1">
        <w:rPr>
          <w:rFonts w:ascii="MMC OFFICE" w:hAnsi="MMC OFFICE"/>
          <w:b/>
          <w:bCs/>
          <w:sz w:val="18"/>
          <w:szCs w:val="18"/>
        </w:rPr>
        <w:t>ow</w:t>
      </w:r>
      <w:r>
        <w:rPr>
          <w:rFonts w:ascii="MMC OFFICE" w:hAnsi="MMC OFFICE"/>
          <w:b/>
          <w:bCs/>
          <w:sz w:val="18"/>
          <w:szCs w:val="18"/>
        </w:rPr>
        <w:t>ego Mitsubishi</w:t>
      </w:r>
      <w:r w:rsidRPr="007128E1">
        <w:rPr>
          <w:rFonts w:ascii="MMC OFFICE" w:hAnsi="MMC OFFICE"/>
          <w:b/>
          <w:bCs/>
          <w:sz w:val="18"/>
          <w:szCs w:val="18"/>
        </w:rPr>
        <w:t xml:space="preserve"> Xforce</w:t>
      </w:r>
    </w:p>
    <w:p w14:paraId="1694EC3C" w14:textId="2FEECE0C" w:rsidR="00C814AC" w:rsidRPr="007128E1" w:rsidRDefault="006D65BA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Oferowany na niektórych rynkach azjatyckich n</w:t>
      </w:r>
      <w:r w:rsidR="00045399" w:rsidRPr="007128E1">
        <w:rPr>
          <w:rFonts w:ascii="MMC OFFICE" w:hAnsi="MMC OFFICE"/>
          <w:sz w:val="18"/>
          <w:szCs w:val="18"/>
        </w:rPr>
        <w:t xml:space="preserve">owy Xforce to kompaktowy SUV, który oferuje komfort i praktyczne walory, do których należą przestronna kabina, przemyślane przestrzenie bagażowe i schowki wkomponowane w kompaktowe nadwozie, a także właściwości jezdne, pozwalające na bezpieczne podróżowanie w różnych warunkach pogodowych i drogowych. Jego design, oparty na koncepcji Silky &amp; Solid, charakteryzuje się stylową, ale solidną, oryginalną sylwetką </w:t>
      </w:r>
      <w:r w:rsidR="00045399" w:rsidRPr="007128E1">
        <w:rPr>
          <w:rFonts w:ascii="MMC OFFICE" w:hAnsi="MMC OFFICE"/>
          <w:sz w:val="18"/>
          <w:szCs w:val="18"/>
        </w:rPr>
        <w:lastRenderedPageBreak/>
        <w:t xml:space="preserve">SUV-a i wyrafinowanym, nowoczesnym wnętrzem. </w:t>
      </w:r>
    </w:p>
    <w:p w14:paraId="6A377EF4" w14:textId="77777777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b/>
          <w:bCs/>
          <w:sz w:val="18"/>
          <w:szCs w:val="18"/>
        </w:rPr>
      </w:pPr>
      <w:r w:rsidRPr="007128E1">
        <w:rPr>
          <w:rFonts w:ascii="MMC OFFICE" w:hAnsi="MMC OFFICE"/>
          <w:b/>
          <w:bCs/>
          <w:sz w:val="18"/>
          <w:szCs w:val="18"/>
        </w:rPr>
        <w:t>Komentarze jury:</w:t>
      </w:r>
    </w:p>
    <w:p w14:paraId="6E0E4994" w14:textId="5FD0ABA6" w:rsidR="00C814AC" w:rsidRPr="00283ECD" w:rsidRDefault="00045399" w:rsidP="007128E1">
      <w:pPr>
        <w:pStyle w:val="Tekstpodstawowy"/>
        <w:spacing w:line="240" w:lineRule="exact"/>
        <w:rPr>
          <w:rFonts w:ascii="MMC OFFICE" w:hAnsi="MMC OFFICE"/>
          <w:i/>
          <w:iCs/>
          <w:sz w:val="18"/>
          <w:szCs w:val="18"/>
        </w:rPr>
      </w:pPr>
      <w:r w:rsidRPr="00283ECD">
        <w:rPr>
          <w:rFonts w:ascii="MMC OFFICE" w:hAnsi="MMC OFFICE"/>
          <w:i/>
          <w:iCs/>
          <w:sz w:val="18"/>
          <w:szCs w:val="18"/>
        </w:rPr>
        <w:t xml:space="preserve">„Stylistyka nadwozia, z potężnymi przednimi i tylnymi błotnikami będącymi centralnym elementem projektu, daje poczucie masywności pomimo kompaktowych rozmiarów pojazdu. Dodatkowo kształt reflektorów i zespolonych lamp tylnych nadaje modelowi urok zaawansowanego SUV-a. Natomiast wnętrze, dzięki dobrze zorganizowanemu, uporządkowanemu strukturalnie modelowaniu i umiejętnemu łączeniu kolorów, materiałów i </w:t>
      </w:r>
      <w:r w:rsidR="006D65BA">
        <w:rPr>
          <w:rFonts w:ascii="MMC OFFICE" w:hAnsi="MMC OFFICE"/>
          <w:i/>
          <w:iCs/>
          <w:sz w:val="18"/>
          <w:szCs w:val="18"/>
        </w:rPr>
        <w:t xml:space="preserve">wykończeni, </w:t>
      </w:r>
      <w:r w:rsidRPr="00283ECD">
        <w:rPr>
          <w:rFonts w:ascii="MMC OFFICE" w:hAnsi="MMC OFFICE"/>
          <w:i/>
          <w:iCs/>
          <w:sz w:val="18"/>
          <w:szCs w:val="18"/>
        </w:rPr>
        <w:t>wywołuje dreszczyk emocji, podobnie jak nadwozie. Wykorzystanie motywu sześciokąta w detalach wnętrza i nadwozia również przyczynia się do jednorodności całego projektu pojazdu.”</w:t>
      </w:r>
    </w:p>
    <w:p w14:paraId="3529A508" w14:textId="77777777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Specjalna strona internetowa:</w:t>
      </w:r>
    </w:p>
    <w:p w14:paraId="34BC49D5" w14:textId="77777777" w:rsidR="007128E1" w:rsidRPr="007128E1" w:rsidRDefault="00671B12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hyperlink r:id="rId8">
        <w:r w:rsidR="00045399" w:rsidRPr="007128E1">
          <w:rPr>
            <w:rStyle w:val="czeinternetowe"/>
            <w:rFonts w:ascii="MMC OFFICE" w:hAnsi="MMC OFFICE"/>
            <w:sz w:val="18"/>
            <w:szCs w:val="18"/>
          </w:rPr>
          <w:t>https://www.mitsubishi-motors.com/en/products/xforce/</w:t>
        </w:r>
      </w:hyperlink>
    </w:p>
    <w:p w14:paraId="3D48FF5F" w14:textId="08A75EB1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b/>
          <w:bCs/>
          <w:sz w:val="18"/>
          <w:szCs w:val="18"/>
        </w:rPr>
        <w:t xml:space="preserve">Good Design Award dla nowego Mitsubishi </w:t>
      </w:r>
      <w:r w:rsidRPr="007128E1">
        <w:rPr>
          <w:rFonts w:ascii="MMC OFFICE" w:hAnsi="MMC OFFICE"/>
          <w:b/>
          <w:bCs/>
          <w:sz w:val="18"/>
          <w:szCs w:val="18"/>
        </w:rPr>
        <w:t>Delica Mini</w:t>
      </w:r>
      <w:r w:rsidRPr="007128E1">
        <w:rPr>
          <w:rFonts w:ascii="MMC OFFICE" w:hAnsi="MMC OFFICE"/>
          <w:sz w:val="18"/>
          <w:szCs w:val="18"/>
        </w:rPr>
        <w:t xml:space="preserve"> </w:t>
      </w:r>
    </w:p>
    <w:p w14:paraId="3479A8A5" w14:textId="17E85FDB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Nowa Delica Mini to kei-car kombi o wysokim zawieszeniu, łączący przestronne wnętrze i doskonałe właściwości jezdne. Stylistyka modelu Delica Mini, oparta na motywie Daily Adventure, imituje cechy SUV-a, sugerując dynamikę modelu Delica. Funkcjonalna kabina zapewnia wygodę zarówno podczas jazdy w terenie, jak i w codziennym użytkowaniu.</w:t>
      </w:r>
    </w:p>
    <w:p w14:paraId="3A478035" w14:textId="77777777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b/>
          <w:bCs/>
          <w:sz w:val="18"/>
          <w:szCs w:val="18"/>
        </w:rPr>
      </w:pPr>
      <w:r w:rsidRPr="007128E1">
        <w:rPr>
          <w:rFonts w:ascii="MMC OFFICE" w:hAnsi="MMC OFFICE"/>
          <w:b/>
          <w:bCs/>
          <w:sz w:val="18"/>
          <w:szCs w:val="18"/>
        </w:rPr>
        <w:t>Komentarze jury:</w:t>
      </w:r>
    </w:p>
    <w:p w14:paraId="6C7A65CE" w14:textId="7EEF87EB" w:rsidR="00C814AC" w:rsidRPr="007128E1" w:rsidRDefault="00045399" w:rsidP="007128E1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7128E1">
        <w:rPr>
          <w:rFonts w:ascii="MMC OFFICE" w:hAnsi="MMC OFFICE"/>
          <w:sz w:val="18"/>
          <w:szCs w:val="18"/>
        </w:rPr>
        <w:t>"</w:t>
      </w:r>
      <w:r w:rsidRPr="007128E1">
        <w:rPr>
          <w:rFonts w:ascii="MMC OFFICE" w:hAnsi="MMC OFFICE"/>
          <w:i/>
          <w:iCs/>
          <w:sz w:val="18"/>
          <w:szCs w:val="18"/>
        </w:rPr>
        <w:t>Stylistyka nadwozia zwraca uwagę na solidność, dynamikę i siłę, ale jednocześnie udaje jej się oddać sympatyczny charakter samochodu, zwłaszcza dzięki reflektorom w kształcie pierścieni z wycięciami w górnej części. Pomysłowość przejawia się również w kolorze nadwozia, który z powodzeniem łączy nowoczesne wzornictwo z wyrazistością kojarzącą się z przygodą. Wzornictwo wnętrza harmonizuje ze stylistyką zewnętrzną, tworząc wrażenie przejrzystości i solidności, natomiast ramki okienne, w których zastosowano kolorystykę nadwozia, dodają wnętrzu lekkości</w:t>
      </w:r>
      <w:r w:rsidRPr="007128E1">
        <w:rPr>
          <w:rFonts w:ascii="MMC OFFICE" w:hAnsi="MMC OFFICE"/>
          <w:sz w:val="18"/>
          <w:szCs w:val="18"/>
        </w:rPr>
        <w:t>.”</w:t>
      </w:r>
    </w:p>
    <w:p w14:paraId="2EA08327" w14:textId="77777777" w:rsidR="00C814AC" w:rsidRPr="007128E1" w:rsidRDefault="00045399" w:rsidP="007128E1">
      <w:pPr>
        <w:pStyle w:val="Tekstpodstawowy"/>
        <w:numPr>
          <w:ilvl w:val="0"/>
          <w:numId w:val="2"/>
        </w:numPr>
        <w:spacing w:line="240" w:lineRule="exact"/>
        <w:rPr>
          <w:rFonts w:ascii="MMC OFFICE" w:hAnsi="MMC OFFICE"/>
          <w:i/>
          <w:iCs/>
          <w:sz w:val="16"/>
          <w:szCs w:val="16"/>
        </w:rPr>
      </w:pPr>
      <w:r w:rsidRPr="007128E1">
        <w:rPr>
          <w:rFonts w:ascii="MMC OFFICE" w:hAnsi="MMC OFFICE"/>
          <w:i/>
          <w:iCs/>
          <w:sz w:val="16"/>
          <w:szCs w:val="16"/>
        </w:rPr>
        <w:t>Na niektórych rynkach sprzedawany jako L200. Sprzedaż w Japonii planowana jest na początek 2024 r.</w:t>
      </w:r>
    </w:p>
    <w:p w14:paraId="5ED4379F" w14:textId="77777777" w:rsidR="00C814AC" w:rsidRPr="007128E1" w:rsidRDefault="00045399" w:rsidP="007128E1">
      <w:pPr>
        <w:pStyle w:val="Tekstpodstawowy"/>
        <w:numPr>
          <w:ilvl w:val="0"/>
          <w:numId w:val="2"/>
        </w:numPr>
        <w:spacing w:line="240" w:lineRule="exact"/>
        <w:rPr>
          <w:rFonts w:ascii="MMC OFFICE" w:hAnsi="MMC OFFICE"/>
          <w:i/>
          <w:iCs/>
          <w:sz w:val="16"/>
          <w:szCs w:val="16"/>
        </w:rPr>
      </w:pPr>
      <w:r w:rsidRPr="007128E1">
        <w:rPr>
          <w:rFonts w:ascii="MMC OFFICE" w:hAnsi="MMC OFFICE"/>
          <w:i/>
          <w:iCs/>
          <w:sz w:val="16"/>
          <w:szCs w:val="16"/>
        </w:rPr>
        <w:t>Xforce nie jest sprzedawany w Japonii.</w:t>
      </w:r>
    </w:p>
    <w:p w14:paraId="0E66C168" w14:textId="77777777" w:rsidR="00C814AC" w:rsidRPr="007128E1" w:rsidRDefault="00045399" w:rsidP="007128E1">
      <w:pPr>
        <w:pStyle w:val="Tekstpodstawowy"/>
        <w:numPr>
          <w:ilvl w:val="0"/>
          <w:numId w:val="2"/>
        </w:numPr>
        <w:spacing w:line="240" w:lineRule="exact"/>
        <w:rPr>
          <w:rFonts w:ascii="MMC OFFICE" w:hAnsi="MMC OFFICE"/>
          <w:i/>
          <w:iCs/>
          <w:sz w:val="16"/>
          <w:szCs w:val="16"/>
        </w:rPr>
      </w:pPr>
      <w:r w:rsidRPr="007128E1">
        <w:rPr>
          <w:rFonts w:ascii="MMC OFFICE" w:hAnsi="MMC OFFICE"/>
          <w:i/>
          <w:iCs/>
          <w:sz w:val="16"/>
          <w:szCs w:val="16"/>
        </w:rPr>
        <w:t>Kei-car to kategoria pojazdów w Japonii oznaczająca mikrosamochody.</w:t>
      </w:r>
    </w:p>
    <w:p w14:paraId="448089B9" w14:textId="77777777" w:rsidR="00C814AC" w:rsidRDefault="00045399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12306191" w14:textId="77777777" w:rsidR="00C814AC" w:rsidRDefault="00045399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651BA59B" w14:textId="77777777" w:rsidR="00C814AC" w:rsidRDefault="00C814AC">
      <w:pPr>
        <w:rPr>
          <w:rFonts w:ascii="MMCBeta5" w:eastAsia="ヒラギノ角ゴ Std W4" w:hAnsi="MMCBeta5"/>
          <w:sz w:val="18"/>
        </w:rPr>
      </w:pPr>
    </w:p>
    <w:p w14:paraId="70AD1268" w14:textId="77777777" w:rsidR="00C814AC" w:rsidRDefault="00045399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9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0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1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3AA81D96" w14:textId="77777777" w:rsidR="00C814AC" w:rsidRDefault="00C814AC">
      <w:pPr>
        <w:jc w:val="left"/>
        <w:rPr>
          <w:rFonts w:ascii="MMC OFFICE" w:hAnsi="MMC OFFICE"/>
        </w:rPr>
      </w:pPr>
    </w:p>
    <w:p w14:paraId="5E83DC6E" w14:textId="77777777" w:rsidR="00C814AC" w:rsidRDefault="00671B12">
      <w:pPr>
        <w:rPr>
          <w:rStyle w:val="czeinternetowe"/>
        </w:rPr>
      </w:pPr>
      <w:hyperlink r:id="rId12"/>
    </w:p>
    <w:p w14:paraId="03AC591B" w14:textId="77777777" w:rsidR="00C814AC" w:rsidRDefault="00671B12">
      <w:pPr>
        <w:jc w:val="left"/>
      </w:pPr>
      <w:hyperlink r:id="rId13"/>
    </w:p>
    <w:sectPr w:rsidR="00C814AC">
      <w:headerReference w:type="default" r:id="rId14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2B25" w14:textId="77777777" w:rsidR="007C0554" w:rsidRDefault="00045399">
      <w:pPr>
        <w:spacing w:line="240" w:lineRule="auto"/>
      </w:pPr>
      <w:r>
        <w:separator/>
      </w:r>
    </w:p>
  </w:endnote>
  <w:endnote w:type="continuationSeparator" w:id="0">
    <w:p w14:paraId="04B84CFD" w14:textId="77777777" w:rsidR="007C0554" w:rsidRDefault="00045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1B26" w14:textId="77777777" w:rsidR="007C0554" w:rsidRDefault="00045399">
      <w:pPr>
        <w:spacing w:line="240" w:lineRule="auto"/>
      </w:pPr>
      <w:r>
        <w:separator/>
      </w:r>
    </w:p>
  </w:footnote>
  <w:footnote w:type="continuationSeparator" w:id="0">
    <w:p w14:paraId="26F0395D" w14:textId="77777777" w:rsidR="007C0554" w:rsidRDefault="00045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7577" w14:textId="77777777" w:rsidR="00C814AC" w:rsidRDefault="00045399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3DA9569F" wp14:editId="246CE562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9019C5" w14:textId="77777777" w:rsidR="00C814AC" w:rsidRPr="00AB5FAF" w:rsidRDefault="00045399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AB5FAF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4F397E98" w14:textId="77777777" w:rsidR="00C814AC" w:rsidRPr="00AB5FAF" w:rsidRDefault="00045399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AB5FAF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6BBA79DD" w14:textId="77777777" w:rsidR="00C814AC" w:rsidRDefault="00045399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6BE1FBA8" w14:textId="77777777" w:rsidR="00C814AC" w:rsidRDefault="00045399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57805D48" w14:textId="77777777" w:rsidR="00C814AC" w:rsidRDefault="00045399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A9569F" id="Frame1" o:spid="_x0000_s1027" style="position:absolute;left:0;text-align:left;margin-left:194.45pt;margin-top:3.4pt;width:238.55pt;height:57.0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4C9019C5" w14:textId="77777777" w:rsidR="00C814AC" w:rsidRPr="00AB5FAF" w:rsidRDefault="00045399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AB5FAF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4F397E98" w14:textId="77777777" w:rsidR="00C814AC" w:rsidRPr="00AB5FAF" w:rsidRDefault="00045399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AB5FAF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6BBA79DD" w14:textId="77777777" w:rsidR="00C814AC" w:rsidRDefault="00045399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6BE1FBA8" w14:textId="77777777" w:rsidR="00C814AC" w:rsidRDefault="00045399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57805D48" w14:textId="77777777" w:rsidR="00C814AC" w:rsidRDefault="00045399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4" behindDoc="1" locked="0" layoutInCell="0" allowOverlap="1" wp14:anchorId="00A8AF5B" wp14:editId="625BE5DC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9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55EE53" w14:textId="77777777" w:rsidR="00C814AC" w:rsidRDefault="00045399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pt;height:26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36" behindDoc="0" locked="0" layoutInCell="0" allowOverlap="1" wp14:anchorId="7A8E24C7" wp14:editId="3A25D543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11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EDE89D" w14:textId="77777777" w:rsidR="00C814AC" w:rsidRDefault="00C814AC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E24C7" id="2" o:spid="_x0000_s1029" style="position:absolute;left:0;text-align:left;margin-left:129.85pt;margin-top:54.95pt;width:58pt;height:20.6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0BEDE89D" w14:textId="77777777" w:rsidR="00C814AC" w:rsidRDefault="00C814AC">
                    <w:pPr>
                      <w:pStyle w:val="Zawartoramki"/>
                      <w:spacing w:line="200" w:lineRule="exact"/>
                      <w:rPr>
                        <w:rFonts w:hint="eastAsia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43" behindDoc="1" locked="0" layoutInCell="0" allowOverlap="1" wp14:anchorId="587345A1" wp14:editId="5943069B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1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E46"/>
    <w:multiLevelType w:val="multilevel"/>
    <w:tmpl w:val="F2146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637A7F"/>
    <w:multiLevelType w:val="multilevel"/>
    <w:tmpl w:val="6CFC7E5C"/>
    <w:lvl w:ilvl="0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</w:lvl>
    <w:lvl w:ilvl="1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>
      <w:start w:val="1"/>
      <w:numFmt w:val="decimal"/>
      <w:lvlText w:val="%3.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272"/>
        </w:tabs>
        <w:ind w:left="2272" w:hanging="360"/>
      </w:pPr>
    </w:lvl>
    <w:lvl w:ilvl="4">
      <w:start w:val="1"/>
      <w:numFmt w:val="decimal"/>
      <w:lvlText w:val="%5."/>
      <w:lvlJc w:val="left"/>
      <w:pPr>
        <w:tabs>
          <w:tab w:val="num" w:pos="2632"/>
        </w:tabs>
        <w:ind w:left="2632" w:hanging="360"/>
      </w:pPr>
    </w:lvl>
    <w:lvl w:ilvl="5">
      <w:start w:val="1"/>
      <w:numFmt w:val="decimal"/>
      <w:lvlText w:val="%6."/>
      <w:lvlJc w:val="left"/>
      <w:pPr>
        <w:tabs>
          <w:tab w:val="num" w:pos="2992"/>
        </w:tabs>
        <w:ind w:left="2992" w:hanging="360"/>
      </w:pPr>
    </w:lvl>
    <w:lvl w:ilvl="6">
      <w:start w:val="1"/>
      <w:numFmt w:val="decimal"/>
      <w:lvlText w:val="%7."/>
      <w:lvlJc w:val="left"/>
      <w:pPr>
        <w:tabs>
          <w:tab w:val="num" w:pos="3352"/>
        </w:tabs>
        <w:ind w:left="3352" w:hanging="360"/>
      </w:pPr>
    </w:lvl>
    <w:lvl w:ilvl="7">
      <w:start w:val="1"/>
      <w:numFmt w:val="decimal"/>
      <w:lvlText w:val="%8."/>
      <w:lvlJc w:val="left"/>
      <w:pPr>
        <w:tabs>
          <w:tab w:val="num" w:pos="3712"/>
        </w:tabs>
        <w:ind w:left="3712" w:hanging="360"/>
      </w:pPr>
    </w:lvl>
    <w:lvl w:ilvl="8">
      <w:start w:val="1"/>
      <w:numFmt w:val="decimal"/>
      <w:lvlText w:val="%9."/>
      <w:lvlJc w:val="left"/>
      <w:pPr>
        <w:tabs>
          <w:tab w:val="num" w:pos="4072"/>
        </w:tabs>
        <w:ind w:left="4072" w:hanging="360"/>
      </w:pPr>
    </w:lvl>
  </w:abstractNum>
  <w:num w:numId="1" w16cid:durableId="1066758222">
    <w:abstractNumId w:val="0"/>
  </w:num>
  <w:num w:numId="2" w16cid:durableId="78626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AC"/>
    <w:rsid w:val="00045399"/>
    <w:rsid w:val="00283ECD"/>
    <w:rsid w:val="00671B12"/>
    <w:rsid w:val="006D65BA"/>
    <w:rsid w:val="007128E1"/>
    <w:rsid w:val="007C0554"/>
    <w:rsid w:val="00AB5FAF"/>
    <w:rsid w:val="00C814AC"/>
    <w:rsid w:val="00DB18CF"/>
    <w:rsid w:val="00E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51294"/>
  <w15:docId w15:val="{5241039A-A2DB-45F9-96DA-79CBBF8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-motors.com/en/products/xforce/" TargetMode="External"/><Relationship Id="rId13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-motors.com/en/products/triton" TargetMode="Externa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ss.mitsubish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ga.ossowska@astar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2023-10-12T15:09:00Z</dcterms:created>
  <dcterms:modified xsi:type="dcterms:W3CDTF">2023-10-12T15:28:00Z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