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D5E1" w14:textId="3242E82C" w:rsidR="00DF5434" w:rsidRPr="00004BBD" w:rsidRDefault="00DF5434" w:rsidP="00D533F9">
      <w:pPr>
        <w:spacing w:line="276" w:lineRule="auto"/>
        <w:jc w:val="both"/>
        <w:rPr>
          <w:rFonts w:ascii="Arial" w:hAnsi="Arial" w:cs="Arial"/>
          <w:sz w:val="20"/>
          <w:szCs w:val="20"/>
        </w:rPr>
      </w:pPr>
    </w:p>
    <w:p w14:paraId="66EA24B5" w14:textId="7357C0A4" w:rsidR="00D50981" w:rsidRDefault="00D50981" w:rsidP="00004BBD">
      <w:pPr>
        <w:jc w:val="right"/>
        <w:rPr>
          <w:rFonts w:ascii="Arial" w:hAnsi="Arial" w:cs="Arial"/>
          <w:sz w:val="18"/>
          <w:szCs w:val="18"/>
        </w:rPr>
      </w:pPr>
      <w:r w:rsidRPr="00004BBD">
        <w:rPr>
          <w:rFonts w:ascii="Arial" w:hAnsi="Arial" w:cs="Arial"/>
          <w:sz w:val="18"/>
          <w:szCs w:val="18"/>
        </w:rPr>
        <w:t xml:space="preserve">materiał prasowy, 18.10.2023 </w:t>
      </w:r>
    </w:p>
    <w:p w14:paraId="08864D44" w14:textId="77777777" w:rsidR="00004BBD" w:rsidRPr="00004BBD" w:rsidRDefault="00004BBD" w:rsidP="00004BBD">
      <w:pPr>
        <w:jc w:val="right"/>
        <w:rPr>
          <w:rFonts w:ascii="Arial" w:hAnsi="Arial" w:cs="Arial"/>
          <w:sz w:val="18"/>
          <w:szCs w:val="18"/>
        </w:rPr>
      </w:pPr>
    </w:p>
    <w:p w14:paraId="3F8F33BB" w14:textId="77777777" w:rsidR="00D50981" w:rsidRPr="00004BBD" w:rsidRDefault="00D50981" w:rsidP="00D50981">
      <w:pPr>
        <w:rPr>
          <w:rFonts w:ascii="Arial" w:hAnsi="Arial" w:cs="Arial"/>
          <w:b/>
          <w:bCs/>
          <w:sz w:val="32"/>
          <w:szCs w:val="32"/>
        </w:rPr>
      </w:pPr>
      <w:r w:rsidRPr="00004BBD">
        <w:rPr>
          <w:rFonts w:ascii="Arial" w:hAnsi="Arial" w:cs="Arial"/>
          <w:b/>
          <w:bCs/>
          <w:sz w:val="32"/>
          <w:szCs w:val="32"/>
        </w:rPr>
        <w:t xml:space="preserve">Inelo i CORTE reaguje na bolączki transportu związane z tachografami inteligentnymi G2V2 </w:t>
      </w:r>
    </w:p>
    <w:p w14:paraId="73C07010" w14:textId="77777777" w:rsidR="00D50981" w:rsidRPr="00004BBD" w:rsidRDefault="00D50981" w:rsidP="00D50981">
      <w:pPr>
        <w:jc w:val="both"/>
        <w:rPr>
          <w:rFonts w:ascii="Arial" w:hAnsi="Arial" w:cs="Arial"/>
          <w:b/>
          <w:bCs/>
          <w:sz w:val="20"/>
          <w:szCs w:val="20"/>
        </w:rPr>
      </w:pPr>
    </w:p>
    <w:p w14:paraId="3897FB91" w14:textId="77777777" w:rsidR="00D50981" w:rsidRPr="00004BBD" w:rsidRDefault="00D50981" w:rsidP="00D50981">
      <w:pPr>
        <w:jc w:val="both"/>
        <w:rPr>
          <w:rFonts w:ascii="Arial" w:hAnsi="Arial" w:cs="Arial"/>
          <w:b/>
          <w:bCs/>
          <w:sz w:val="20"/>
          <w:szCs w:val="20"/>
        </w:rPr>
      </w:pPr>
      <w:r w:rsidRPr="00004BBD">
        <w:rPr>
          <w:rFonts w:ascii="Arial" w:hAnsi="Arial" w:cs="Arial"/>
          <w:b/>
          <w:bCs/>
          <w:sz w:val="20"/>
          <w:szCs w:val="20"/>
        </w:rPr>
        <w:t>Smart tachografy drugiej wersji, które od niedawna montuje się w nowo zakupionych pojazdach są sporym wyzwaniem dla przewoźników i z tego względu stały się też głównym przedmiotem rozmów podczas spotkania Inelo i CORTE (międzynarodowej organizacji, skupiającej władze krajowe, stowarzyszenia transportowe i przewoźników oraz pomagającej w realizacji polityki transportu drogowego w Europie). Spotkanie odbyło się pod koniec września w Bratysławie, a dokładnie w siedzibie ELA (</w:t>
      </w:r>
      <w:proofErr w:type="spellStart"/>
      <w:r w:rsidRPr="00004BBD">
        <w:rPr>
          <w:rFonts w:ascii="Arial" w:hAnsi="Arial" w:cs="Arial"/>
          <w:b/>
          <w:bCs/>
          <w:sz w:val="20"/>
          <w:szCs w:val="20"/>
        </w:rPr>
        <w:t>European</w:t>
      </w:r>
      <w:proofErr w:type="spellEnd"/>
      <w:r w:rsidRPr="00004BBD">
        <w:rPr>
          <w:rFonts w:ascii="Arial" w:hAnsi="Arial" w:cs="Arial"/>
          <w:b/>
          <w:bCs/>
          <w:sz w:val="20"/>
          <w:szCs w:val="20"/>
        </w:rPr>
        <w:t xml:space="preserve"> </w:t>
      </w:r>
      <w:proofErr w:type="spellStart"/>
      <w:r w:rsidRPr="00004BBD">
        <w:rPr>
          <w:rFonts w:ascii="Arial" w:hAnsi="Arial" w:cs="Arial"/>
          <w:b/>
          <w:bCs/>
          <w:sz w:val="20"/>
          <w:szCs w:val="20"/>
        </w:rPr>
        <w:t>Labour</w:t>
      </w:r>
      <w:proofErr w:type="spellEnd"/>
      <w:r w:rsidRPr="00004BBD">
        <w:rPr>
          <w:rFonts w:ascii="Arial" w:hAnsi="Arial" w:cs="Arial"/>
          <w:b/>
          <w:bCs/>
          <w:sz w:val="20"/>
          <w:szCs w:val="20"/>
        </w:rPr>
        <w:t xml:space="preserve"> Authority) - Europejskim Urzędzie ds. Pracy, który na co dzień wspiera i </w:t>
      </w:r>
      <w:proofErr w:type="gramStart"/>
      <w:r w:rsidRPr="00004BBD">
        <w:rPr>
          <w:rFonts w:ascii="Arial" w:hAnsi="Arial" w:cs="Arial"/>
          <w:b/>
          <w:bCs/>
          <w:sz w:val="20"/>
          <w:szCs w:val="20"/>
        </w:rPr>
        <w:t>edukuje</w:t>
      </w:r>
      <w:proofErr w:type="gramEnd"/>
      <w:r w:rsidRPr="00004BBD">
        <w:rPr>
          <w:rFonts w:ascii="Arial" w:hAnsi="Arial" w:cs="Arial"/>
          <w:b/>
          <w:bCs/>
          <w:sz w:val="20"/>
          <w:szCs w:val="20"/>
        </w:rPr>
        <w:t xml:space="preserve"> służby kontrolne. Jakie dokładnie wątki zostały poruszone i jakie rozwiązania dla firm transportowych wypracowano w czasie konferencji w sprawie tachografów inteligentnych?</w:t>
      </w:r>
    </w:p>
    <w:p w14:paraId="399AB6ED" w14:textId="77777777" w:rsidR="00D50981" w:rsidRPr="00004BBD" w:rsidRDefault="00D50981" w:rsidP="00D50981">
      <w:pPr>
        <w:jc w:val="both"/>
        <w:rPr>
          <w:rFonts w:ascii="Arial" w:hAnsi="Arial" w:cs="Arial"/>
          <w:b/>
          <w:bCs/>
          <w:sz w:val="20"/>
          <w:szCs w:val="20"/>
        </w:rPr>
      </w:pPr>
    </w:p>
    <w:p w14:paraId="7F688659" w14:textId="77777777" w:rsidR="00D50981" w:rsidRPr="00004BBD" w:rsidRDefault="00D50981" w:rsidP="00D50981">
      <w:pPr>
        <w:jc w:val="both"/>
        <w:rPr>
          <w:rFonts w:ascii="Arial" w:hAnsi="Arial" w:cs="Arial"/>
          <w:sz w:val="20"/>
          <w:szCs w:val="20"/>
        </w:rPr>
      </w:pPr>
      <w:r w:rsidRPr="00004BBD">
        <w:rPr>
          <w:rFonts w:ascii="Arial" w:hAnsi="Arial" w:cs="Arial"/>
          <w:b/>
          <w:bCs/>
          <w:sz w:val="20"/>
          <w:szCs w:val="20"/>
        </w:rPr>
        <w:t>Na spotkaniu z CORTE Inelo było reprezentowane przez ekspertów w składzie:</w:t>
      </w:r>
      <w:r w:rsidRPr="00004BBD">
        <w:rPr>
          <w:rFonts w:ascii="Arial" w:hAnsi="Arial" w:cs="Arial"/>
          <w:sz w:val="20"/>
          <w:szCs w:val="20"/>
        </w:rPr>
        <w:t xml:space="preserve"> Małgorzata Pander, International Development </w:t>
      </w:r>
      <w:proofErr w:type="spellStart"/>
      <w:r w:rsidRPr="00004BBD">
        <w:rPr>
          <w:rFonts w:ascii="Arial" w:hAnsi="Arial" w:cs="Arial"/>
          <w:sz w:val="20"/>
          <w:szCs w:val="20"/>
        </w:rPr>
        <w:t>Expert</w:t>
      </w:r>
      <w:proofErr w:type="spellEnd"/>
      <w:r w:rsidRPr="00004BBD">
        <w:rPr>
          <w:rFonts w:ascii="Arial" w:hAnsi="Arial" w:cs="Arial"/>
          <w:sz w:val="20"/>
          <w:szCs w:val="20"/>
        </w:rPr>
        <w:t xml:space="preserve">, Piotr Żółty, International Business Development </w:t>
      </w:r>
      <w:proofErr w:type="spellStart"/>
      <w:r w:rsidRPr="00004BBD">
        <w:rPr>
          <w:rFonts w:ascii="Arial" w:hAnsi="Arial" w:cs="Arial"/>
          <w:sz w:val="20"/>
          <w:szCs w:val="20"/>
        </w:rPr>
        <w:t>Director</w:t>
      </w:r>
      <w:proofErr w:type="spellEnd"/>
      <w:r w:rsidRPr="00004BBD">
        <w:rPr>
          <w:rFonts w:ascii="Arial" w:hAnsi="Arial" w:cs="Arial"/>
          <w:i/>
          <w:iCs/>
          <w:sz w:val="20"/>
          <w:szCs w:val="20"/>
        </w:rPr>
        <w:t xml:space="preserve">, </w:t>
      </w:r>
      <w:r w:rsidRPr="00004BBD">
        <w:rPr>
          <w:rFonts w:ascii="Arial" w:hAnsi="Arial" w:cs="Arial"/>
          <w:sz w:val="20"/>
          <w:szCs w:val="20"/>
        </w:rPr>
        <w:t xml:space="preserve">Bartłomiej </w:t>
      </w:r>
      <w:proofErr w:type="spellStart"/>
      <w:r w:rsidRPr="00004BBD">
        <w:rPr>
          <w:rFonts w:ascii="Arial" w:hAnsi="Arial" w:cs="Arial"/>
          <w:sz w:val="20"/>
          <w:szCs w:val="20"/>
        </w:rPr>
        <w:t>Zgudziak</w:t>
      </w:r>
      <w:proofErr w:type="spellEnd"/>
      <w:r w:rsidRPr="00004BBD">
        <w:rPr>
          <w:rFonts w:ascii="Arial" w:hAnsi="Arial" w:cs="Arial"/>
          <w:sz w:val="20"/>
          <w:szCs w:val="20"/>
        </w:rPr>
        <w:t xml:space="preserve">, Zastępca Głównego Eksperta ds. Analiz i Rozliczeń i Mateusz Włoch, Ekspert ds. rozwoju i szkoleń. </w:t>
      </w:r>
      <w:r w:rsidRPr="00004BBD">
        <w:rPr>
          <w:rFonts w:ascii="Arial" w:hAnsi="Arial" w:cs="Arial"/>
          <w:i/>
          <w:iCs/>
          <w:sz w:val="20"/>
          <w:szCs w:val="20"/>
        </w:rPr>
        <w:t xml:space="preserve">– Nie ulega wątpliwości, że obowiązkowa wymiana tachografów inteligentnych wzbudza obawy wśród przewoźników. </w:t>
      </w:r>
      <w:r w:rsidRPr="00004BBD">
        <w:rPr>
          <w:rFonts w:ascii="Arial" w:hAnsi="Arial" w:cs="Arial"/>
          <w:i/>
          <w:iCs/>
          <w:color w:val="000000" w:themeColor="text1"/>
          <w:sz w:val="20"/>
          <w:szCs w:val="20"/>
        </w:rPr>
        <w:t xml:space="preserve">Z tego względu debata ta była niezwykle potrzebna do zobrazowania najważniejszych kwestii w zakresie nowych tachografów </w:t>
      </w:r>
      <w:r w:rsidRPr="00004BBD">
        <w:rPr>
          <w:rFonts w:ascii="Arial" w:hAnsi="Arial" w:cs="Arial"/>
          <w:i/>
          <w:iCs/>
          <w:sz w:val="20"/>
          <w:szCs w:val="20"/>
        </w:rPr>
        <w:t xml:space="preserve">– </w:t>
      </w:r>
      <w:r w:rsidRPr="00004BBD">
        <w:rPr>
          <w:rFonts w:ascii="Arial" w:hAnsi="Arial" w:cs="Arial"/>
          <w:b/>
          <w:bCs/>
          <w:sz w:val="20"/>
          <w:szCs w:val="20"/>
        </w:rPr>
        <w:t>podsumowuje Piotr Żółty, ekspert Inelo z Grupy Eurowag.</w:t>
      </w:r>
      <w:r w:rsidRPr="00004BBD">
        <w:rPr>
          <w:rFonts w:ascii="Arial" w:hAnsi="Arial" w:cs="Arial"/>
          <w:sz w:val="20"/>
          <w:szCs w:val="20"/>
        </w:rPr>
        <w:t xml:space="preserve"> </w:t>
      </w:r>
    </w:p>
    <w:p w14:paraId="67F705E2" w14:textId="77777777" w:rsidR="00D50981" w:rsidRPr="00004BBD" w:rsidRDefault="00D50981" w:rsidP="00D50981">
      <w:pPr>
        <w:jc w:val="both"/>
        <w:rPr>
          <w:rFonts w:ascii="Arial" w:hAnsi="Arial" w:cs="Arial"/>
          <w:b/>
          <w:bCs/>
          <w:sz w:val="20"/>
          <w:szCs w:val="20"/>
        </w:rPr>
      </w:pPr>
    </w:p>
    <w:p w14:paraId="0AA98B31" w14:textId="77777777" w:rsidR="00D50981" w:rsidRPr="00004BBD" w:rsidRDefault="00D50981" w:rsidP="00D50981">
      <w:pPr>
        <w:jc w:val="both"/>
        <w:rPr>
          <w:rFonts w:ascii="Arial" w:hAnsi="Arial" w:cs="Arial"/>
          <w:b/>
          <w:bCs/>
          <w:sz w:val="20"/>
          <w:szCs w:val="20"/>
        </w:rPr>
      </w:pPr>
      <w:r w:rsidRPr="00004BBD">
        <w:rPr>
          <w:rFonts w:ascii="Arial" w:hAnsi="Arial" w:cs="Arial"/>
          <w:b/>
          <w:bCs/>
          <w:sz w:val="20"/>
          <w:szCs w:val="20"/>
        </w:rPr>
        <w:t xml:space="preserve">Brak tachografów inteligentnych </w:t>
      </w:r>
    </w:p>
    <w:p w14:paraId="254D9358" w14:textId="77777777" w:rsidR="00D50981" w:rsidRPr="00004BBD" w:rsidRDefault="00D50981" w:rsidP="00D50981">
      <w:pPr>
        <w:jc w:val="both"/>
        <w:rPr>
          <w:rFonts w:ascii="Arial" w:hAnsi="Arial" w:cs="Arial"/>
          <w:sz w:val="20"/>
          <w:szCs w:val="20"/>
        </w:rPr>
      </w:pPr>
    </w:p>
    <w:p w14:paraId="2C1A67D1" w14:textId="27EA959A" w:rsidR="00D50981" w:rsidRPr="00004BBD" w:rsidRDefault="00D50981" w:rsidP="00D50981">
      <w:pPr>
        <w:jc w:val="both"/>
        <w:rPr>
          <w:rFonts w:ascii="Arial" w:hAnsi="Arial" w:cs="Arial"/>
          <w:sz w:val="20"/>
          <w:szCs w:val="20"/>
        </w:rPr>
      </w:pPr>
      <w:r w:rsidRPr="00004BBD">
        <w:rPr>
          <w:rFonts w:ascii="Arial" w:hAnsi="Arial" w:cs="Arial"/>
          <w:sz w:val="20"/>
          <w:szCs w:val="20"/>
        </w:rPr>
        <w:t xml:space="preserve">Jednym z tematów poruszonych w czasie konferencji był problem z dostępnością nowych smart tachografów. Aktualnie firmy transportowe mogą mieć trudności z zakupem nowych ciężarówek lub rejestracją zakupionych pojazdów ciężarowych z racji niewystarczającej liczby nowych tachografów inteligentnych na rynku. Co więcej, niektóre kraje nie dostosowały się do nowych regulacji związanych z wejściem przepisów o obowiązkowym montażu nowych tachografów i dały sobie więcej czasu na ich wymianę np. Niemcy wyznaczyły sobie termin do końca 2023 roku. </w:t>
      </w:r>
    </w:p>
    <w:p w14:paraId="0C0D9665" w14:textId="77777777" w:rsidR="00D50981" w:rsidRPr="00004BBD" w:rsidRDefault="00D50981" w:rsidP="00D50981">
      <w:pPr>
        <w:jc w:val="both"/>
        <w:rPr>
          <w:rFonts w:ascii="Arial" w:hAnsi="Arial" w:cs="Arial"/>
          <w:sz w:val="20"/>
          <w:szCs w:val="20"/>
        </w:rPr>
      </w:pPr>
    </w:p>
    <w:p w14:paraId="004F4F87" w14:textId="77777777" w:rsidR="00D50981" w:rsidRPr="00004BBD" w:rsidRDefault="00D50981" w:rsidP="00D50981">
      <w:pPr>
        <w:jc w:val="both"/>
        <w:rPr>
          <w:rFonts w:ascii="Arial" w:hAnsi="Arial" w:cs="Arial"/>
          <w:b/>
          <w:bCs/>
          <w:sz w:val="20"/>
          <w:szCs w:val="20"/>
        </w:rPr>
      </w:pPr>
      <w:r w:rsidRPr="00004BBD">
        <w:rPr>
          <w:rFonts w:ascii="Arial" w:hAnsi="Arial" w:cs="Arial"/>
          <w:sz w:val="20"/>
          <w:szCs w:val="20"/>
        </w:rPr>
        <w:t xml:space="preserve">- </w:t>
      </w:r>
      <w:r w:rsidRPr="00004BBD">
        <w:rPr>
          <w:rFonts w:ascii="Arial" w:hAnsi="Arial" w:cs="Arial"/>
          <w:i/>
          <w:iCs/>
          <w:sz w:val="20"/>
          <w:szCs w:val="20"/>
        </w:rPr>
        <w:t xml:space="preserve"> Taka sytuacja sprawiła, że w poszczególnych krajach Europy zaczęły obowiązywać rozbieżne daty, od których mają być przestrzegane nowe przepisy. Z tego względu CORTE zaproponowało, aby służby kontrolne nie nakładały z tego tytułu sankcji na przewoźników przynajmniej do końca bieżącego roku. Scenariusz ten może oczywiście się zmienić, jeśli KE wyda swoje wytyczne postępowania w tej sprawie – </w:t>
      </w:r>
      <w:r w:rsidRPr="00004BBD">
        <w:rPr>
          <w:rFonts w:ascii="Arial" w:hAnsi="Arial" w:cs="Arial"/>
          <w:b/>
          <w:bCs/>
          <w:sz w:val="20"/>
          <w:szCs w:val="20"/>
        </w:rPr>
        <w:t xml:space="preserve">komentuje Małgorzata Pander, ekspert Inelo z Grupy Eurowag. </w:t>
      </w:r>
    </w:p>
    <w:p w14:paraId="7DAA8F4F" w14:textId="77777777" w:rsidR="00D50981" w:rsidRPr="00004BBD" w:rsidRDefault="00D50981" w:rsidP="00D50981">
      <w:pPr>
        <w:jc w:val="both"/>
        <w:rPr>
          <w:rFonts w:ascii="Arial" w:hAnsi="Arial" w:cs="Arial"/>
          <w:b/>
          <w:bCs/>
          <w:sz w:val="20"/>
          <w:szCs w:val="20"/>
        </w:rPr>
      </w:pPr>
    </w:p>
    <w:p w14:paraId="1348BC6B" w14:textId="77777777" w:rsidR="00D50981" w:rsidRPr="00004BBD" w:rsidRDefault="00D50981" w:rsidP="00D50981">
      <w:pPr>
        <w:jc w:val="both"/>
        <w:rPr>
          <w:rFonts w:ascii="Arial" w:hAnsi="Arial" w:cs="Arial"/>
          <w:b/>
          <w:bCs/>
          <w:sz w:val="20"/>
          <w:szCs w:val="20"/>
        </w:rPr>
      </w:pPr>
      <w:r w:rsidRPr="00004BBD">
        <w:rPr>
          <w:rFonts w:ascii="Arial" w:hAnsi="Arial" w:cs="Arial"/>
          <w:b/>
          <w:bCs/>
          <w:sz w:val="20"/>
          <w:szCs w:val="20"/>
        </w:rPr>
        <w:t xml:space="preserve">Brak zapisu wszystkich danych na kartach kierowców </w:t>
      </w:r>
    </w:p>
    <w:p w14:paraId="68711A54" w14:textId="77777777" w:rsidR="00D50981" w:rsidRPr="00004BBD" w:rsidRDefault="00D50981" w:rsidP="00D50981">
      <w:pPr>
        <w:jc w:val="both"/>
        <w:rPr>
          <w:rFonts w:ascii="Arial" w:hAnsi="Arial" w:cs="Arial"/>
          <w:sz w:val="20"/>
          <w:szCs w:val="20"/>
        </w:rPr>
      </w:pPr>
    </w:p>
    <w:p w14:paraId="560BF0F7" w14:textId="77777777" w:rsidR="00D50981" w:rsidRPr="00004BBD" w:rsidRDefault="00D50981" w:rsidP="00D50981">
      <w:pPr>
        <w:jc w:val="both"/>
        <w:rPr>
          <w:rFonts w:ascii="Arial" w:hAnsi="Arial" w:cs="Arial"/>
          <w:sz w:val="20"/>
          <w:szCs w:val="20"/>
        </w:rPr>
      </w:pPr>
      <w:r w:rsidRPr="00004BBD">
        <w:rPr>
          <w:rFonts w:ascii="Arial" w:hAnsi="Arial" w:cs="Arial"/>
          <w:color w:val="000000" w:themeColor="text1"/>
          <w:sz w:val="20"/>
          <w:szCs w:val="20"/>
        </w:rPr>
        <w:t xml:space="preserve">W czasie spotkania Inelo z CORTE skupiło się także na zagadnieniu braku zapisu wszystkich danych na kartach kierowcy. Zgodnie z nowymi przepisami kierowca, który porusza się pojazdem ciężarowym wyposażonym w tachograf inteligentny drugiej </w:t>
      </w:r>
      <w:r w:rsidRPr="00004BBD">
        <w:rPr>
          <w:rFonts w:ascii="Arial" w:hAnsi="Arial" w:cs="Arial"/>
          <w:sz w:val="20"/>
          <w:szCs w:val="20"/>
        </w:rPr>
        <w:t xml:space="preserve">wersji, nie musi zatrzymywać się na granicy lub zaraz po jej przekroczeniu, aby dokonać wpisu kraju do tachografu. Przekroczenia granic automatycznie są rejestrowane w pamięci tachografu. W sytuacji jednak, gdy kierowca ma starszą wersję karty kierowcy, wydaną przed wejściem nowych smart tachografów, dane o przekroczeniach granic aktualnie nie są zapisywane. </w:t>
      </w:r>
    </w:p>
    <w:p w14:paraId="23281584" w14:textId="77777777" w:rsidR="00D50981" w:rsidRPr="00004BBD" w:rsidRDefault="00D50981" w:rsidP="00D50981">
      <w:pPr>
        <w:jc w:val="both"/>
        <w:rPr>
          <w:rFonts w:ascii="Arial" w:hAnsi="Arial" w:cs="Arial"/>
          <w:sz w:val="20"/>
          <w:szCs w:val="20"/>
        </w:rPr>
      </w:pPr>
    </w:p>
    <w:p w14:paraId="53CE1E00" w14:textId="6664CE83" w:rsidR="001C53B4" w:rsidRDefault="00D50981" w:rsidP="00D50981">
      <w:pPr>
        <w:jc w:val="both"/>
        <w:rPr>
          <w:rFonts w:ascii="Arial" w:hAnsi="Arial" w:cs="Arial"/>
          <w:b/>
          <w:bCs/>
          <w:sz w:val="20"/>
          <w:szCs w:val="20"/>
        </w:rPr>
      </w:pPr>
      <w:r w:rsidRPr="00004BBD">
        <w:rPr>
          <w:rFonts w:ascii="Arial" w:hAnsi="Arial" w:cs="Arial"/>
          <w:sz w:val="20"/>
          <w:szCs w:val="20"/>
        </w:rPr>
        <w:t xml:space="preserve">-  </w:t>
      </w:r>
      <w:r w:rsidRPr="00004BBD">
        <w:rPr>
          <w:rFonts w:ascii="Arial" w:hAnsi="Arial" w:cs="Arial"/>
          <w:i/>
          <w:iCs/>
          <w:sz w:val="20"/>
          <w:szCs w:val="20"/>
        </w:rPr>
        <w:t xml:space="preserve">Tylko najnowsza karty kierowcy, czyli w wersji G2V2 zapewnia pełną współpracę z nowym smart tachografem i posiada odpowiednią strukturę pamięci oraz wszystkie niezbędne funkcje do zapisu automatycznie rejestrowanych przekroczeń granic. Biorąc pod uwagę tę zależność, jeśli kierowca nie ma pewności, czy posiada najnowszą wersję karty kierowcy, zalecamy dalsze zatrzymywanie się kierowców na granicy i wprowadzanie zmiany kraju do tachografów ręcznie, nawet wtedy, gdy ciężarówka wyposażona jest w nowy tachograf inteligentny. Takie działanie może pomóc przewoźnikom w uniknięciu kar za brak wpisów, co wyraźnie zaznaczyliśmy na spotkaniu z CORTE - </w:t>
      </w:r>
      <w:r w:rsidRPr="00004BBD">
        <w:rPr>
          <w:rFonts w:ascii="Arial" w:hAnsi="Arial" w:cs="Arial"/>
          <w:b/>
          <w:bCs/>
          <w:sz w:val="20"/>
          <w:szCs w:val="20"/>
        </w:rPr>
        <w:t>mówi Małgorzata Pander</w:t>
      </w:r>
      <w:r w:rsidRPr="00004BBD">
        <w:rPr>
          <w:rFonts w:ascii="Arial" w:hAnsi="Arial" w:cs="Arial"/>
          <w:i/>
          <w:iCs/>
          <w:sz w:val="20"/>
          <w:szCs w:val="20"/>
        </w:rPr>
        <w:t xml:space="preserve">, </w:t>
      </w:r>
      <w:r w:rsidRPr="00004BBD">
        <w:rPr>
          <w:rFonts w:ascii="Arial" w:hAnsi="Arial" w:cs="Arial"/>
          <w:b/>
          <w:bCs/>
          <w:sz w:val="20"/>
          <w:szCs w:val="20"/>
        </w:rPr>
        <w:t>ekspert Inelo z Grupy Eurowag.</w:t>
      </w:r>
    </w:p>
    <w:p w14:paraId="44535EC4" w14:textId="77777777" w:rsidR="001C53B4" w:rsidRDefault="001C53B4">
      <w:pPr>
        <w:widowControl/>
        <w:suppressAutoHyphens w:val="0"/>
        <w:autoSpaceDN/>
        <w:textAlignment w:val="auto"/>
        <w:rPr>
          <w:rFonts w:ascii="Arial" w:hAnsi="Arial" w:cs="Arial"/>
          <w:b/>
          <w:bCs/>
          <w:sz w:val="20"/>
          <w:szCs w:val="20"/>
        </w:rPr>
      </w:pPr>
      <w:r>
        <w:rPr>
          <w:rFonts w:ascii="Arial" w:hAnsi="Arial" w:cs="Arial"/>
          <w:b/>
          <w:bCs/>
          <w:sz w:val="20"/>
          <w:szCs w:val="20"/>
        </w:rPr>
        <w:br w:type="page"/>
      </w:r>
    </w:p>
    <w:p w14:paraId="4496C087" w14:textId="77777777" w:rsidR="00D50981" w:rsidRPr="00004BBD" w:rsidRDefault="00D50981" w:rsidP="00D50981">
      <w:pPr>
        <w:jc w:val="both"/>
        <w:rPr>
          <w:rFonts w:ascii="Arial" w:hAnsi="Arial" w:cs="Arial"/>
          <w:b/>
          <w:bCs/>
          <w:sz w:val="20"/>
          <w:szCs w:val="20"/>
        </w:rPr>
      </w:pPr>
    </w:p>
    <w:p w14:paraId="2561D6EB" w14:textId="77777777" w:rsidR="00D50981" w:rsidRPr="00004BBD" w:rsidRDefault="00D50981" w:rsidP="00D50981">
      <w:pPr>
        <w:jc w:val="both"/>
        <w:rPr>
          <w:rFonts w:ascii="Arial" w:hAnsi="Arial" w:cs="Arial"/>
          <w:b/>
          <w:bCs/>
          <w:sz w:val="20"/>
          <w:szCs w:val="20"/>
        </w:rPr>
      </w:pPr>
    </w:p>
    <w:p w14:paraId="357EC4F2" w14:textId="77777777" w:rsidR="00D50981" w:rsidRPr="00004BBD" w:rsidRDefault="00D50981" w:rsidP="00D50981">
      <w:pPr>
        <w:jc w:val="both"/>
        <w:rPr>
          <w:rFonts w:ascii="Arial" w:hAnsi="Arial" w:cs="Arial"/>
          <w:b/>
          <w:bCs/>
          <w:sz w:val="20"/>
          <w:szCs w:val="20"/>
        </w:rPr>
      </w:pPr>
      <w:r w:rsidRPr="00004BBD">
        <w:rPr>
          <w:rFonts w:ascii="Arial" w:hAnsi="Arial" w:cs="Arial"/>
          <w:b/>
          <w:bCs/>
          <w:sz w:val="20"/>
          <w:szCs w:val="20"/>
        </w:rPr>
        <w:t xml:space="preserve">Wymiana tachografów rozłożona w czasie </w:t>
      </w:r>
    </w:p>
    <w:p w14:paraId="5B564E01" w14:textId="77777777" w:rsidR="00D50981" w:rsidRPr="00004BBD" w:rsidRDefault="00D50981" w:rsidP="00D50981">
      <w:pPr>
        <w:jc w:val="both"/>
        <w:rPr>
          <w:rFonts w:ascii="Arial" w:hAnsi="Arial" w:cs="Arial"/>
          <w:b/>
          <w:bCs/>
          <w:sz w:val="20"/>
          <w:szCs w:val="20"/>
        </w:rPr>
      </w:pPr>
    </w:p>
    <w:p w14:paraId="18FB7141" w14:textId="77777777" w:rsidR="00D50981" w:rsidRPr="00004BBD" w:rsidRDefault="00D50981" w:rsidP="00D50981">
      <w:pPr>
        <w:jc w:val="both"/>
        <w:rPr>
          <w:rFonts w:ascii="Arial" w:hAnsi="Arial" w:cs="Arial"/>
          <w:sz w:val="20"/>
          <w:szCs w:val="20"/>
        </w:rPr>
      </w:pPr>
      <w:r w:rsidRPr="00004BBD">
        <w:rPr>
          <w:rFonts w:ascii="Arial" w:hAnsi="Arial" w:cs="Arial"/>
          <w:sz w:val="20"/>
          <w:szCs w:val="20"/>
        </w:rPr>
        <w:t xml:space="preserve">Dużą część konferencji poświęcono również kwestii wymiany tachografów. Nowe przepisy wskazują, że przewoźnicy mają wymienić najstarsze tachografy w pojazdach przeznaczonych do przewozów międzynarodowych (tj. tachografy analogowe i cyfrowe, które były zamontowane przed 2019 rokiem) do końca 2024 roku. </w:t>
      </w:r>
    </w:p>
    <w:p w14:paraId="01348BE1" w14:textId="77777777" w:rsidR="00D50981" w:rsidRPr="00004BBD" w:rsidRDefault="00D50981" w:rsidP="00D50981">
      <w:pPr>
        <w:jc w:val="both"/>
        <w:rPr>
          <w:rFonts w:ascii="Arial" w:hAnsi="Arial" w:cs="Arial"/>
          <w:sz w:val="20"/>
          <w:szCs w:val="20"/>
        </w:rPr>
      </w:pPr>
    </w:p>
    <w:p w14:paraId="57E6F23B" w14:textId="0695134E" w:rsidR="00D50981" w:rsidRDefault="00D50981" w:rsidP="00D50981">
      <w:pPr>
        <w:jc w:val="both"/>
        <w:rPr>
          <w:rFonts w:ascii="Arial" w:hAnsi="Arial" w:cs="Arial"/>
          <w:b/>
          <w:bCs/>
          <w:sz w:val="20"/>
          <w:szCs w:val="20"/>
        </w:rPr>
      </w:pPr>
      <w:r w:rsidRPr="00004BBD">
        <w:rPr>
          <w:rFonts w:ascii="Arial" w:hAnsi="Arial" w:cs="Arial"/>
          <w:sz w:val="20"/>
          <w:szCs w:val="20"/>
        </w:rPr>
        <w:t xml:space="preserve">- </w:t>
      </w:r>
      <w:r w:rsidRPr="00004BBD">
        <w:rPr>
          <w:rFonts w:ascii="Arial" w:hAnsi="Arial" w:cs="Arial"/>
          <w:i/>
          <w:iCs/>
          <w:sz w:val="20"/>
          <w:szCs w:val="20"/>
        </w:rPr>
        <w:t xml:space="preserve">Pojawiają się przypuszczenia, że firmy transportowe mogą zgłosić się do wymiany tachografów dopiero bliżej terminu wprowadzenia tych przepisów. A to może przyczynić się do zbyt dużej liczby pojazdów do obsłużenia przez warsztaty, a w konsekwencji opóźnień w wymianie tachografów. Z tego względu </w:t>
      </w:r>
      <w:r w:rsidR="00740970">
        <w:rPr>
          <w:rFonts w:ascii="Arial" w:hAnsi="Arial" w:cs="Arial"/>
          <w:i/>
          <w:iCs/>
          <w:sz w:val="20"/>
          <w:szCs w:val="20"/>
        </w:rPr>
        <w:t>razem</w:t>
      </w:r>
      <w:r w:rsidRPr="00004BBD">
        <w:rPr>
          <w:rFonts w:ascii="Arial" w:hAnsi="Arial" w:cs="Arial"/>
          <w:i/>
          <w:iCs/>
          <w:sz w:val="20"/>
          <w:szCs w:val="20"/>
        </w:rPr>
        <w:t xml:space="preserve"> z CORTE zachęcamy firmy transportowe do zastanowienia się już teraz nad swoją flotą i dokładnego zaplanowania ich wymiany w ciągu całego 2024 roku, co pomoże rozłożyć pracę warsztatów – </w:t>
      </w:r>
      <w:r w:rsidRPr="00004BBD">
        <w:rPr>
          <w:rFonts w:ascii="Arial" w:hAnsi="Arial" w:cs="Arial"/>
          <w:b/>
          <w:bCs/>
          <w:sz w:val="20"/>
          <w:szCs w:val="20"/>
        </w:rPr>
        <w:t xml:space="preserve">dodaje Piotr Żółty, Inelo z Grupy Eurowag. </w:t>
      </w:r>
    </w:p>
    <w:p w14:paraId="20125E23" w14:textId="7BB221E2" w:rsidR="001C53B4" w:rsidRDefault="001C53B4" w:rsidP="00D50981">
      <w:pPr>
        <w:jc w:val="both"/>
        <w:rPr>
          <w:rFonts w:ascii="Arial" w:hAnsi="Arial" w:cs="Arial"/>
          <w:b/>
          <w:bCs/>
          <w:sz w:val="20"/>
          <w:szCs w:val="20"/>
        </w:rPr>
      </w:pPr>
    </w:p>
    <w:p w14:paraId="7BCAC4BF" w14:textId="2CEAD816" w:rsidR="001C53B4" w:rsidRDefault="001C53B4" w:rsidP="00D50981">
      <w:pPr>
        <w:jc w:val="both"/>
        <w:rPr>
          <w:rFonts w:ascii="Arial" w:hAnsi="Arial" w:cs="Arial"/>
          <w:b/>
          <w:bCs/>
          <w:sz w:val="20"/>
          <w:szCs w:val="20"/>
        </w:rPr>
      </w:pPr>
    </w:p>
    <w:p w14:paraId="487091D8" w14:textId="40914264" w:rsidR="001C53B4" w:rsidRDefault="001C53B4" w:rsidP="00D50981">
      <w:pPr>
        <w:jc w:val="both"/>
        <w:rPr>
          <w:rFonts w:ascii="Arial" w:hAnsi="Arial" w:cs="Arial"/>
          <w:b/>
          <w:bCs/>
          <w:sz w:val="20"/>
          <w:szCs w:val="20"/>
        </w:rPr>
      </w:pPr>
      <w:r>
        <w:rPr>
          <w:rFonts w:ascii="Arial" w:hAnsi="Arial" w:cs="Arial"/>
          <w:b/>
          <w:bCs/>
          <w:sz w:val="20"/>
          <w:szCs w:val="20"/>
        </w:rPr>
        <w:t>Więcej informacji:</w:t>
      </w:r>
    </w:p>
    <w:p w14:paraId="069EA400" w14:textId="0F0655CA" w:rsidR="001C53B4" w:rsidRDefault="001C53B4" w:rsidP="00D50981">
      <w:pPr>
        <w:jc w:val="both"/>
        <w:rPr>
          <w:rFonts w:ascii="Arial" w:hAnsi="Arial" w:cs="Arial"/>
          <w:b/>
          <w:bCs/>
          <w:sz w:val="20"/>
          <w:szCs w:val="20"/>
        </w:rPr>
      </w:pPr>
    </w:p>
    <w:p w14:paraId="4116BEC8" w14:textId="77777777" w:rsidR="001C53B4" w:rsidRPr="001C53B4" w:rsidRDefault="001C53B4" w:rsidP="001C53B4">
      <w:pPr>
        <w:shd w:val="clear" w:color="auto" w:fill="FFFFFF"/>
        <w:spacing w:line="276" w:lineRule="auto"/>
        <w:jc w:val="both"/>
        <w:rPr>
          <w:rFonts w:ascii="Arial" w:hAnsi="Arial" w:cs="Arial"/>
          <w:sz w:val="20"/>
          <w:szCs w:val="20"/>
          <w:lang w:val="en-US"/>
        </w:rPr>
      </w:pPr>
      <w:r w:rsidRPr="001C53B4">
        <w:rPr>
          <w:rFonts w:ascii="Arial" w:hAnsi="Arial" w:cs="Arial"/>
          <w:sz w:val="20"/>
          <w:szCs w:val="20"/>
          <w:lang w:val="en-US"/>
        </w:rPr>
        <w:t xml:space="preserve">Paulina </w:t>
      </w:r>
      <w:proofErr w:type="spellStart"/>
      <w:r w:rsidRPr="001C53B4">
        <w:rPr>
          <w:rFonts w:ascii="Arial" w:hAnsi="Arial" w:cs="Arial"/>
          <w:sz w:val="20"/>
          <w:szCs w:val="20"/>
          <w:lang w:val="en-US"/>
        </w:rPr>
        <w:t>Kunicka</w:t>
      </w:r>
      <w:proofErr w:type="spellEnd"/>
    </w:p>
    <w:p w14:paraId="20A1C7B7" w14:textId="77777777" w:rsidR="001C53B4" w:rsidRPr="001C53B4" w:rsidRDefault="001C53B4" w:rsidP="001C53B4">
      <w:pPr>
        <w:shd w:val="clear" w:color="auto" w:fill="FFFFFF"/>
        <w:spacing w:line="276" w:lineRule="auto"/>
        <w:jc w:val="both"/>
        <w:rPr>
          <w:rFonts w:ascii="Arial" w:hAnsi="Arial" w:cs="Arial"/>
          <w:sz w:val="20"/>
          <w:szCs w:val="20"/>
          <w:lang w:val="en-US"/>
        </w:rPr>
      </w:pPr>
      <w:hyperlink r:id="rId8" w:history="1">
        <w:r w:rsidRPr="001C53B4">
          <w:rPr>
            <w:rStyle w:val="Hipercze"/>
            <w:rFonts w:ascii="Arial" w:hAnsi="Arial" w:cs="Arial"/>
            <w:sz w:val="20"/>
            <w:szCs w:val="20"/>
            <w:lang w:val="en-US"/>
          </w:rPr>
          <w:t>p.kunicka@lightscape.pl</w:t>
        </w:r>
      </w:hyperlink>
    </w:p>
    <w:p w14:paraId="79777A3D" w14:textId="77777777" w:rsidR="001C53B4" w:rsidRDefault="001C53B4" w:rsidP="001C53B4">
      <w:pPr>
        <w:rPr>
          <w:rFonts w:ascii="Arial" w:eastAsiaTheme="minorEastAsia" w:hAnsi="Arial" w:cs="Arial"/>
          <w:noProof/>
          <w:sz w:val="20"/>
          <w:szCs w:val="20"/>
        </w:rPr>
      </w:pPr>
      <w:r>
        <w:rPr>
          <w:rFonts w:ascii="Arial" w:eastAsiaTheme="minorEastAsia" w:hAnsi="Arial" w:cs="Arial"/>
          <w:noProof/>
          <w:color w:val="000000"/>
          <w:sz w:val="20"/>
          <w:szCs w:val="20"/>
        </w:rPr>
        <w:t>537 127 714</w:t>
      </w:r>
    </w:p>
    <w:p w14:paraId="7799704A" w14:textId="77777777" w:rsidR="001C53B4" w:rsidRDefault="001C53B4" w:rsidP="001C53B4">
      <w:pPr>
        <w:shd w:val="clear" w:color="auto" w:fill="FFFFFF"/>
        <w:spacing w:line="276" w:lineRule="auto"/>
        <w:jc w:val="both"/>
        <w:rPr>
          <w:rFonts w:ascii="Arial" w:hAnsi="Arial" w:cs="Arial"/>
          <w:sz w:val="20"/>
          <w:szCs w:val="20"/>
        </w:rPr>
      </w:pPr>
    </w:p>
    <w:p w14:paraId="5475CA15" w14:textId="77777777" w:rsidR="001C53B4" w:rsidRDefault="001C53B4" w:rsidP="001C53B4">
      <w:pPr>
        <w:shd w:val="clear" w:color="auto" w:fill="FFFFFF"/>
        <w:spacing w:line="276" w:lineRule="auto"/>
        <w:jc w:val="both"/>
        <w:rPr>
          <w:rFonts w:ascii="Arial" w:hAnsi="Arial" w:cs="Arial"/>
          <w:sz w:val="20"/>
          <w:szCs w:val="20"/>
        </w:rPr>
      </w:pPr>
      <w:r>
        <w:rPr>
          <w:rFonts w:ascii="Arial" w:hAnsi="Arial" w:cs="Arial"/>
          <w:sz w:val="20"/>
          <w:szCs w:val="20"/>
        </w:rPr>
        <w:t>Karolina Góral</w:t>
      </w:r>
    </w:p>
    <w:p w14:paraId="45D66391" w14:textId="77777777" w:rsidR="001C53B4" w:rsidRDefault="001C53B4" w:rsidP="001C53B4">
      <w:pPr>
        <w:shd w:val="clear" w:color="auto" w:fill="FFFFFF"/>
        <w:spacing w:line="276" w:lineRule="auto"/>
        <w:jc w:val="both"/>
        <w:rPr>
          <w:rFonts w:ascii="Arial" w:hAnsi="Arial" w:cs="Arial"/>
          <w:sz w:val="20"/>
          <w:szCs w:val="20"/>
        </w:rPr>
      </w:pPr>
      <w:hyperlink r:id="rId9" w:history="1">
        <w:r>
          <w:rPr>
            <w:rStyle w:val="Hipercze"/>
            <w:rFonts w:ascii="Arial" w:hAnsi="Arial" w:cs="Arial"/>
            <w:sz w:val="20"/>
            <w:szCs w:val="20"/>
          </w:rPr>
          <w:t>k.goral@lightscape.pl</w:t>
        </w:r>
      </w:hyperlink>
    </w:p>
    <w:p w14:paraId="4CB686A5" w14:textId="038453F2" w:rsidR="001C53B4" w:rsidRDefault="001C53B4" w:rsidP="001C53B4">
      <w:pPr>
        <w:shd w:val="clear" w:color="auto" w:fill="FFFFFF"/>
        <w:spacing w:line="276" w:lineRule="auto"/>
        <w:jc w:val="both"/>
        <w:rPr>
          <w:rFonts w:ascii="Arial" w:hAnsi="Arial" w:cs="Arial"/>
          <w:sz w:val="20"/>
          <w:szCs w:val="20"/>
        </w:rPr>
      </w:pPr>
      <w:r>
        <w:rPr>
          <w:rFonts w:ascii="Arial" w:hAnsi="Arial" w:cs="Arial"/>
          <w:sz w:val="20"/>
          <w:szCs w:val="20"/>
        </w:rPr>
        <w:t>532 186</w:t>
      </w:r>
      <w:r>
        <w:rPr>
          <w:rFonts w:ascii="Arial" w:hAnsi="Arial" w:cs="Arial"/>
          <w:sz w:val="20"/>
          <w:szCs w:val="20"/>
        </w:rPr>
        <w:t> </w:t>
      </w:r>
      <w:r>
        <w:rPr>
          <w:rFonts w:ascii="Arial" w:hAnsi="Arial" w:cs="Arial"/>
          <w:sz w:val="20"/>
          <w:szCs w:val="20"/>
        </w:rPr>
        <w:t>748</w:t>
      </w:r>
    </w:p>
    <w:p w14:paraId="0115EC4C" w14:textId="77777777" w:rsidR="001C53B4" w:rsidRPr="00004BBD" w:rsidRDefault="001C53B4" w:rsidP="00D50981">
      <w:pPr>
        <w:jc w:val="both"/>
        <w:rPr>
          <w:rFonts w:ascii="Arial" w:hAnsi="Arial" w:cs="Arial"/>
          <w:b/>
          <w:bCs/>
          <w:sz w:val="20"/>
          <w:szCs w:val="20"/>
        </w:rPr>
      </w:pPr>
    </w:p>
    <w:p w14:paraId="51E7A3D1" w14:textId="77777777" w:rsidR="00D50981" w:rsidRPr="00004BBD" w:rsidRDefault="00D50981" w:rsidP="00D50981">
      <w:pPr>
        <w:jc w:val="both"/>
        <w:rPr>
          <w:rFonts w:ascii="Arial" w:hAnsi="Arial" w:cs="Arial"/>
          <w:b/>
          <w:bCs/>
          <w:sz w:val="20"/>
          <w:szCs w:val="20"/>
        </w:rPr>
      </w:pPr>
    </w:p>
    <w:p w14:paraId="19D87757" w14:textId="77777777" w:rsidR="00FC7F1C" w:rsidRPr="00004BBD" w:rsidRDefault="00FC7F1C" w:rsidP="00FC7F1C">
      <w:pPr>
        <w:spacing w:line="276" w:lineRule="auto"/>
        <w:jc w:val="center"/>
        <w:rPr>
          <w:rFonts w:ascii="Arial" w:hAnsi="Arial" w:cs="Arial"/>
          <w:kern w:val="0"/>
          <w:sz w:val="20"/>
          <w:szCs w:val="20"/>
          <w:lang w:eastAsia="pl-PL" w:bidi="ar-SA"/>
        </w:rPr>
      </w:pPr>
    </w:p>
    <w:sectPr w:rsidR="00FC7F1C" w:rsidRPr="00004BBD" w:rsidSect="00315411">
      <w:headerReference w:type="default" r:id="rId10"/>
      <w:footerReference w:type="default" r:id="rId11"/>
      <w:pgSz w:w="11906" w:h="16838"/>
      <w:pgMar w:top="1417" w:right="1133" w:bottom="1417" w:left="1417" w:header="885" w:footer="2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D95E" w14:textId="77777777" w:rsidR="00334213" w:rsidRDefault="00334213">
      <w:r>
        <w:separator/>
      </w:r>
    </w:p>
  </w:endnote>
  <w:endnote w:type="continuationSeparator" w:id="0">
    <w:p w14:paraId="3227B77D" w14:textId="77777777" w:rsidR="00334213" w:rsidRDefault="0033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20B0604020202020204"/>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D7BA" w14:textId="79008376" w:rsidR="00DD045B" w:rsidRPr="00D026C1" w:rsidRDefault="00D97B77" w:rsidP="00067A35">
    <w:pPr>
      <w:pStyle w:val="Brakstyluakapitowego"/>
      <w:tabs>
        <w:tab w:val="decimal" w:pos="8893"/>
      </w:tabs>
      <w:jc w:val="center"/>
      <w:rPr>
        <w:rFonts w:ascii="Arial" w:eastAsia="Minion Pro" w:hAnsi="Arial" w:cs="Minion Pro"/>
        <w:b/>
        <w:bCs/>
        <w:color w:val="1F4E79"/>
        <w:sz w:val="18"/>
        <w:szCs w:val="18"/>
      </w:rPr>
    </w:pPr>
    <w:r>
      <w:rPr>
        <w:noProof/>
        <w:lang w:eastAsia="pl-PL" w:bidi="ar-SA"/>
      </w:rPr>
      <w:drawing>
        <wp:anchor distT="0" distB="0" distL="114300" distR="114300" simplePos="0" relativeHeight="251660288" behindDoc="1" locked="0" layoutInCell="1" allowOverlap="1" wp14:anchorId="13A0B659" wp14:editId="2E22681A">
          <wp:simplePos x="0" y="0"/>
          <wp:positionH relativeFrom="margin">
            <wp:posOffset>-1152525</wp:posOffset>
          </wp:positionH>
          <wp:positionV relativeFrom="margin">
            <wp:posOffset>8891905</wp:posOffset>
          </wp:positionV>
          <wp:extent cx="7814945" cy="11049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4945"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5D1">
      <w:rPr>
        <w:rFonts w:ascii="Arial" w:eastAsia="Minion Pro" w:hAnsi="Arial" w:cs="Minion Pro"/>
        <w:b/>
        <w:bCs/>
        <w:color w:val="1F4E79"/>
        <w:sz w:val="18"/>
        <w:szCs w:val="18"/>
      </w:rPr>
      <w:t>INELO</w:t>
    </w:r>
    <w:r w:rsidR="00474E49" w:rsidRPr="00D026C1">
      <w:rPr>
        <w:rFonts w:ascii="Arial" w:eastAsia="Minion Pro" w:hAnsi="Arial" w:cs="Minion Pro"/>
        <w:b/>
        <w:bCs/>
        <w:color w:val="1F4E79"/>
        <w:sz w:val="18"/>
        <w:szCs w:val="18"/>
      </w:rPr>
      <w:t xml:space="preserve"> </w:t>
    </w:r>
    <w:r w:rsidR="00DD045B" w:rsidRPr="00D026C1">
      <w:rPr>
        <w:rFonts w:ascii="Arial" w:eastAsia="Minion Pro" w:hAnsi="Arial" w:cs="Minion Pro"/>
        <w:b/>
        <w:bCs/>
        <w:color w:val="1F4E79"/>
        <w:sz w:val="18"/>
        <w:szCs w:val="18"/>
      </w:rPr>
      <w:t xml:space="preserve">Polska </w:t>
    </w:r>
    <w:r w:rsidR="006E2B2F" w:rsidRPr="00D026C1">
      <w:rPr>
        <w:rFonts w:ascii="Arial" w:eastAsia="Minion Pro" w:hAnsi="Arial" w:cs="Minion Pro"/>
        <w:b/>
        <w:bCs/>
        <w:color w:val="1F4E79"/>
        <w:sz w:val="18"/>
        <w:szCs w:val="18"/>
      </w:rPr>
      <w:t>s</w:t>
    </w:r>
    <w:r w:rsidR="00474E49" w:rsidRPr="00D026C1">
      <w:rPr>
        <w:rFonts w:ascii="Arial" w:eastAsia="Minion Pro" w:hAnsi="Arial" w:cs="Minion Pro"/>
        <w:b/>
        <w:bCs/>
        <w:color w:val="1F4E79"/>
        <w:sz w:val="18"/>
        <w:szCs w:val="18"/>
      </w:rPr>
      <w:t>półka z ogran</w:t>
    </w:r>
    <w:r w:rsidR="003607D8" w:rsidRPr="00D026C1">
      <w:rPr>
        <w:rFonts w:ascii="Arial" w:eastAsia="Minion Pro" w:hAnsi="Arial" w:cs="Minion Pro"/>
        <w:b/>
        <w:bCs/>
        <w:color w:val="1F4E79"/>
        <w:sz w:val="18"/>
        <w:szCs w:val="18"/>
      </w:rPr>
      <w:t>iczoną odpowiedzialnością</w:t>
    </w:r>
  </w:p>
  <w:p w14:paraId="5EFCC9C5" w14:textId="58F551F6" w:rsidR="00067A35" w:rsidRPr="00D026C1" w:rsidRDefault="00D97B77" w:rsidP="00067A35">
    <w:pPr>
      <w:pStyle w:val="Brakstyluakapitowego"/>
      <w:tabs>
        <w:tab w:val="decimal" w:pos="8893"/>
      </w:tabs>
      <w:jc w:val="center"/>
      <w:rPr>
        <w:rFonts w:ascii="Arial" w:eastAsia="Minion Pro" w:hAnsi="Arial" w:cs="Minion Pro"/>
        <w:b/>
        <w:bCs/>
        <w:color w:val="1F4E79"/>
        <w:sz w:val="16"/>
        <w:szCs w:val="16"/>
        <w:lang w:val="pt-PT"/>
      </w:rPr>
    </w:pPr>
    <w:r w:rsidRPr="00D026C1">
      <w:rPr>
        <w:noProof/>
        <w:color w:val="1F4E79"/>
        <w:sz w:val="16"/>
        <w:szCs w:val="16"/>
        <w:lang w:eastAsia="pl-PL" w:bidi="ar-SA"/>
      </w:rPr>
      <w:drawing>
        <wp:anchor distT="0" distB="0" distL="114300" distR="114300" simplePos="0" relativeHeight="251658240" behindDoc="0" locked="0" layoutInCell="1" allowOverlap="1" wp14:anchorId="178029E9" wp14:editId="068FE29D">
          <wp:simplePos x="0" y="0"/>
          <wp:positionH relativeFrom="margin">
            <wp:posOffset>-572135</wp:posOffset>
          </wp:positionH>
          <wp:positionV relativeFrom="margin">
            <wp:posOffset>9958705</wp:posOffset>
          </wp:positionV>
          <wp:extent cx="7666990" cy="10795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6C1">
      <w:rPr>
        <w:noProof/>
        <w:color w:val="1F4E79"/>
        <w:sz w:val="16"/>
        <w:szCs w:val="16"/>
        <w:lang w:eastAsia="pl-PL" w:bidi="ar-SA"/>
      </w:rPr>
      <w:drawing>
        <wp:anchor distT="0" distB="0" distL="114300" distR="114300" simplePos="0" relativeHeight="251657216" behindDoc="0" locked="0" layoutInCell="1" allowOverlap="1" wp14:anchorId="2AD47E40" wp14:editId="73AB5A7E">
          <wp:simplePos x="0" y="0"/>
          <wp:positionH relativeFrom="margin">
            <wp:posOffset>-724535</wp:posOffset>
          </wp:positionH>
          <wp:positionV relativeFrom="margin">
            <wp:posOffset>9806305</wp:posOffset>
          </wp:positionV>
          <wp:extent cx="7666990" cy="1079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E49" w:rsidRPr="00D026C1">
      <w:rPr>
        <w:rFonts w:ascii="Arial" w:eastAsia="Minion Pro" w:hAnsi="Arial" w:cs="Minion Pro"/>
        <w:b/>
        <w:bCs/>
        <w:color w:val="1F4E79"/>
        <w:sz w:val="16"/>
        <w:szCs w:val="16"/>
      </w:rPr>
      <w:t>ul. Karpacka 24/U2b, 43</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300 Bielsko</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 xml:space="preserve">Biała </w:t>
    </w:r>
    <w:r w:rsidR="00315411" w:rsidRPr="00D026C1">
      <w:rPr>
        <w:rFonts w:ascii="Arial" w:eastAsia="Minion Pro" w:hAnsi="Arial" w:cs="Minion Pro"/>
        <w:b/>
        <w:bCs/>
        <w:color w:val="1F4E79"/>
        <w:sz w:val="16"/>
        <w:szCs w:val="16"/>
      </w:rPr>
      <w:t>• REGON: 356687662 • NIP: 551</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23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33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 xml:space="preserve">463 </w:t>
    </w:r>
    <w:r w:rsidR="00474E49" w:rsidRPr="00D026C1">
      <w:rPr>
        <w:rFonts w:ascii="Arial" w:eastAsia="Minion Pro" w:hAnsi="Arial" w:cs="Minion Pro"/>
        <w:b/>
        <w:bCs/>
        <w:color w:val="1F4E79"/>
        <w:sz w:val="16"/>
        <w:szCs w:val="16"/>
      </w:rPr>
      <w:t xml:space="preserve">• tel. </w:t>
    </w:r>
    <w:r w:rsidR="00474E49" w:rsidRPr="00D026C1">
      <w:rPr>
        <w:rFonts w:ascii="Arial" w:eastAsia="Minion Pro" w:hAnsi="Arial" w:cs="Minion Pro"/>
        <w:b/>
        <w:bCs/>
        <w:color w:val="1F4E79"/>
        <w:sz w:val="16"/>
        <w:szCs w:val="16"/>
        <w:lang w:val="pt-PT"/>
      </w:rPr>
      <w:t xml:space="preserve">+48 33 496 58 71, </w:t>
    </w:r>
  </w:p>
  <w:p w14:paraId="22D5642F" w14:textId="77777777" w:rsidR="00474E49" w:rsidRPr="00D026C1" w:rsidRDefault="00474E49" w:rsidP="00067A35">
    <w:pPr>
      <w:pStyle w:val="Brakstyluakapitowego"/>
      <w:tabs>
        <w:tab w:val="decimal" w:pos="8893"/>
      </w:tabs>
      <w:jc w:val="center"/>
      <w:rPr>
        <w:rFonts w:ascii="Arial" w:eastAsia="Minion Pro" w:hAnsi="Arial" w:cs="Minion Pro"/>
        <w:b/>
        <w:bCs/>
        <w:color w:val="1F4E79"/>
        <w:sz w:val="16"/>
        <w:szCs w:val="16"/>
        <w:lang w:val="pt-PT"/>
      </w:rPr>
    </w:pPr>
    <w:r w:rsidRPr="00D026C1">
      <w:rPr>
        <w:rFonts w:ascii="Arial" w:eastAsia="Minion Pro" w:hAnsi="Arial" w:cs="Minion Pro"/>
        <w:b/>
        <w:bCs/>
        <w:color w:val="1F4E79"/>
        <w:sz w:val="16"/>
        <w:szCs w:val="16"/>
        <w:lang w:val="pt-PT"/>
      </w:rPr>
      <w:t xml:space="preserve">fax. +48 33 496 58 71 </w:t>
    </w:r>
    <w:proofErr w:type="spellStart"/>
    <w:r w:rsidRPr="00D026C1">
      <w:rPr>
        <w:rFonts w:ascii="Arial" w:eastAsia="Minion Pro" w:hAnsi="Arial" w:cs="Minion Pro"/>
        <w:b/>
        <w:bCs/>
        <w:color w:val="1F4E79"/>
        <w:sz w:val="16"/>
        <w:szCs w:val="16"/>
        <w:lang w:val="pt-PT"/>
      </w:rPr>
      <w:t>wew</w:t>
    </w:r>
    <w:proofErr w:type="spellEnd"/>
    <w:r w:rsidRPr="00D026C1">
      <w:rPr>
        <w:rFonts w:ascii="Arial" w:eastAsia="Minion Pro" w:hAnsi="Arial" w:cs="Minion Pro"/>
        <w:b/>
        <w:bCs/>
        <w:color w:val="1F4E79"/>
        <w:sz w:val="16"/>
        <w:szCs w:val="16"/>
        <w:lang w:val="pt-PT"/>
      </w:rPr>
      <w:t>. 111 • e</w:t>
    </w:r>
    <w:r w:rsidR="009045D1">
      <w:rPr>
        <w:rFonts w:ascii="Arial" w:eastAsia="Minion Pro" w:hAnsi="Arial" w:cs="Minion Pro"/>
        <w:b/>
        <w:bCs/>
        <w:color w:val="1F4E79"/>
        <w:sz w:val="16"/>
        <w:szCs w:val="16"/>
        <w:lang w:val="pt-PT"/>
      </w:rPr>
      <w:t>–</w:t>
    </w:r>
    <w:r w:rsidRPr="00D026C1">
      <w:rPr>
        <w:rFonts w:ascii="Arial" w:eastAsia="Minion Pro" w:hAnsi="Arial" w:cs="Minion Pro"/>
        <w:b/>
        <w:bCs/>
        <w:color w:val="1F4E79"/>
        <w:sz w:val="16"/>
        <w:szCs w:val="16"/>
        <w:lang w:val="pt-PT"/>
      </w:rPr>
      <w:t>mail: biuro@</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GBOX</w:t>
    </w:r>
    <w:r w:rsidRPr="00D026C1">
      <w:rPr>
        <w:rFonts w:ascii="Arial" w:eastAsia="Minion Pro" w:hAnsi="Arial" w:cs="Minion Pro"/>
        <w:b/>
        <w:bCs/>
        <w:color w:val="1F4E79"/>
        <w:sz w:val="16"/>
        <w:szCs w:val="16"/>
        <w:lang w:val="pt-PT"/>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3CBE" w14:textId="77777777" w:rsidR="00334213" w:rsidRDefault="00334213">
      <w:r>
        <w:rPr>
          <w:color w:val="000000"/>
        </w:rPr>
        <w:separator/>
      </w:r>
    </w:p>
  </w:footnote>
  <w:footnote w:type="continuationSeparator" w:id="0">
    <w:p w14:paraId="412D2BE3" w14:textId="77777777" w:rsidR="00334213" w:rsidRDefault="0033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880C" w14:textId="52A497BC" w:rsidR="0029326A" w:rsidRDefault="00D97B77" w:rsidP="0008375F">
    <w:pPr>
      <w:pStyle w:val="Nagwek"/>
      <w:tabs>
        <w:tab w:val="left" w:pos="2580"/>
      </w:tabs>
    </w:pPr>
    <w:r>
      <w:rPr>
        <w:noProof/>
        <w:lang w:eastAsia="pl-PL" w:bidi="ar-SA"/>
      </w:rPr>
      <w:drawing>
        <wp:anchor distT="0" distB="0" distL="114300" distR="114300" simplePos="0" relativeHeight="251656192" behindDoc="0" locked="0" layoutInCell="1" allowOverlap="1" wp14:anchorId="529C812C" wp14:editId="215EF332">
          <wp:simplePos x="0" y="0"/>
          <wp:positionH relativeFrom="margin">
            <wp:posOffset>2172335</wp:posOffset>
          </wp:positionH>
          <wp:positionV relativeFrom="margin">
            <wp:posOffset>-583565</wp:posOffset>
          </wp:positionV>
          <wp:extent cx="3336290" cy="25654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29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9264" behindDoc="1" locked="0" layoutInCell="1" allowOverlap="1" wp14:anchorId="5914593D" wp14:editId="41DCABFF">
          <wp:simplePos x="0" y="0"/>
          <wp:positionH relativeFrom="margin">
            <wp:posOffset>-1064895</wp:posOffset>
          </wp:positionH>
          <wp:positionV relativeFrom="margin">
            <wp:posOffset>-987425</wp:posOffset>
          </wp:positionV>
          <wp:extent cx="7752080" cy="90678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20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5168" behindDoc="0" locked="0" layoutInCell="1" allowOverlap="1" wp14:anchorId="7CB05458" wp14:editId="220CA25F">
          <wp:simplePos x="0" y="0"/>
          <wp:positionH relativeFrom="margin">
            <wp:posOffset>-387350</wp:posOffset>
          </wp:positionH>
          <wp:positionV relativeFrom="margin">
            <wp:posOffset>-800100</wp:posOffset>
          </wp:positionV>
          <wp:extent cx="868680" cy="67056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122"/>
    <w:multiLevelType w:val="multilevel"/>
    <w:tmpl w:val="854AF4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78379A"/>
    <w:multiLevelType w:val="hybridMultilevel"/>
    <w:tmpl w:val="89DAF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FE6BA8"/>
    <w:multiLevelType w:val="hybridMultilevel"/>
    <w:tmpl w:val="D20A4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A2E64"/>
    <w:multiLevelType w:val="multilevel"/>
    <w:tmpl w:val="F1F28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50A8B"/>
    <w:multiLevelType w:val="multilevel"/>
    <w:tmpl w:val="362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D075D"/>
    <w:multiLevelType w:val="multilevel"/>
    <w:tmpl w:val="558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92BF0"/>
    <w:multiLevelType w:val="multilevel"/>
    <w:tmpl w:val="96C8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2E636D"/>
    <w:multiLevelType w:val="multilevel"/>
    <w:tmpl w:val="0AF0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618BA"/>
    <w:multiLevelType w:val="multilevel"/>
    <w:tmpl w:val="88409B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00A472F"/>
    <w:multiLevelType w:val="multilevel"/>
    <w:tmpl w:val="51660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5EB5A9A"/>
    <w:multiLevelType w:val="multilevel"/>
    <w:tmpl w:val="384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22AAF"/>
    <w:multiLevelType w:val="hybridMultilevel"/>
    <w:tmpl w:val="799E11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2FD5A09"/>
    <w:multiLevelType w:val="hybridMultilevel"/>
    <w:tmpl w:val="93C46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1E5585"/>
    <w:multiLevelType w:val="multilevel"/>
    <w:tmpl w:val="1878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8D56F9"/>
    <w:multiLevelType w:val="multilevel"/>
    <w:tmpl w:val="CEA402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B676472"/>
    <w:multiLevelType w:val="multilevel"/>
    <w:tmpl w:val="4A503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C381E"/>
    <w:multiLevelType w:val="multilevel"/>
    <w:tmpl w:val="0A1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540A52"/>
    <w:multiLevelType w:val="multilevel"/>
    <w:tmpl w:val="44363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CA315B"/>
    <w:multiLevelType w:val="multilevel"/>
    <w:tmpl w:val="598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284D9A"/>
    <w:multiLevelType w:val="multilevel"/>
    <w:tmpl w:val="BE9A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3933CC"/>
    <w:multiLevelType w:val="multilevel"/>
    <w:tmpl w:val="8C16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E161C5"/>
    <w:multiLevelType w:val="multilevel"/>
    <w:tmpl w:val="212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E21A7E"/>
    <w:multiLevelType w:val="multilevel"/>
    <w:tmpl w:val="F85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205F9E"/>
    <w:multiLevelType w:val="multilevel"/>
    <w:tmpl w:val="D482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FF551A"/>
    <w:multiLevelType w:val="hybridMultilevel"/>
    <w:tmpl w:val="2C40DB3A"/>
    <w:lvl w:ilvl="0" w:tplc="4342B5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15722C"/>
    <w:multiLevelType w:val="hybridMultilevel"/>
    <w:tmpl w:val="61906906"/>
    <w:lvl w:ilvl="0" w:tplc="AB046454">
      <w:start w:val="1"/>
      <w:numFmt w:val="decimal"/>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8B0F5B"/>
    <w:multiLevelType w:val="multilevel"/>
    <w:tmpl w:val="8ABE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D930CF"/>
    <w:multiLevelType w:val="multilevel"/>
    <w:tmpl w:val="7950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401573">
    <w:abstractNumId w:val="1"/>
  </w:num>
  <w:num w:numId="2" w16cid:durableId="729813862">
    <w:abstractNumId w:val="2"/>
  </w:num>
  <w:num w:numId="3" w16cid:durableId="1253662900">
    <w:abstractNumId w:val="11"/>
  </w:num>
  <w:num w:numId="4" w16cid:durableId="317611413">
    <w:abstractNumId w:val="24"/>
  </w:num>
  <w:num w:numId="5" w16cid:durableId="116413236">
    <w:abstractNumId w:val="12"/>
  </w:num>
  <w:num w:numId="6" w16cid:durableId="1106383916">
    <w:abstractNumId w:val="14"/>
  </w:num>
  <w:num w:numId="7" w16cid:durableId="2019382368">
    <w:abstractNumId w:val="0"/>
  </w:num>
  <w:num w:numId="8" w16cid:durableId="32778959">
    <w:abstractNumId w:val="9"/>
  </w:num>
  <w:num w:numId="9" w16cid:durableId="83042235">
    <w:abstractNumId w:val="8"/>
  </w:num>
  <w:num w:numId="10" w16cid:durableId="1401635920">
    <w:abstractNumId w:val="6"/>
  </w:num>
  <w:num w:numId="11" w16cid:durableId="531529017">
    <w:abstractNumId w:val="17"/>
  </w:num>
  <w:num w:numId="12" w16cid:durableId="1014845797">
    <w:abstractNumId w:val="21"/>
  </w:num>
  <w:num w:numId="13" w16cid:durableId="2046901365">
    <w:abstractNumId w:val="20"/>
  </w:num>
  <w:num w:numId="14" w16cid:durableId="871192330">
    <w:abstractNumId w:val="26"/>
  </w:num>
  <w:num w:numId="15" w16cid:durableId="1246496975">
    <w:abstractNumId w:val="18"/>
  </w:num>
  <w:num w:numId="16" w16cid:durableId="1439983794">
    <w:abstractNumId w:val="22"/>
  </w:num>
  <w:num w:numId="17" w16cid:durableId="994649018">
    <w:abstractNumId w:val="5"/>
  </w:num>
  <w:num w:numId="18" w16cid:durableId="1039665304">
    <w:abstractNumId w:val="13"/>
  </w:num>
  <w:num w:numId="19" w16cid:durableId="1334262881">
    <w:abstractNumId w:val="19"/>
  </w:num>
  <w:num w:numId="20" w16cid:durableId="598413045">
    <w:abstractNumId w:val="27"/>
  </w:num>
  <w:num w:numId="21" w16cid:durableId="1809012291">
    <w:abstractNumId w:val="16"/>
  </w:num>
  <w:num w:numId="22" w16cid:durableId="1869637317">
    <w:abstractNumId w:val="4"/>
  </w:num>
  <w:num w:numId="23" w16cid:durableId="1077628420">
    <w:abstractNumId w:val="23"/>
  </w:num>
  <w:num w:numId="24" w16cid:durableId="1793553449">
    <w:abstractNumId w:val="7"/>
  </w:num>
  <w:num w:numId="25" w16cid:durableId="1017928731">
    <w:abstractNumId w:val="3"/>
  </w:num>
  <w:num w:numId="26" w16cid:durableId="494104453">
    <w:abstractNumId w:val="10"/>
  </w:num>
  <w:num w:numId="27" w16cid:durableId="1899247691">
    <w:abstractNumId w:val="15"/>
  </w:num>
  <w:num w:numId="28" w16cid:durableId="2681287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E2"/>
    <w:rsid w:val="00000299"/>
    <w:rsid w:val="00004BBD"/>
    <w:rsid w:val="00013F82"/>
    <w:rsid w:val="00026D7C"/>
    <w:rsid w:val="00027D50"/>
    <w:rsid w:val="0005535C"/>
    <w:rsid w:val="00067A35"/>
    <w:rsid w:val="00073A93"/>
    <w:rsid w:val="00074FFF"/>
    <w:rsid w:val="00083414"/>
    <w:rsid w:val="0008375F"/>
    <w:rsid w:val="0008550B"/>
    <w:rsid w:val="00086A45"/>
    <w:rsid w:val="000919D0"/>
    <w:rsid w:val="00093E1E"/>
    <w:rsid w:val="0009588E"/>
    <w:rsid w:val="000A78DB"/>
    <w:rsid w:val="000C7E32"/>
    <w:rsid w:val="000E0718"/>
    <w:rsid w:val="000E230A"/>
    <w:rsid w:val="000E7686"/>
    <w:rsid w:val="000F56A8"/>
    <w:rsid w:val="0010461F"/>
    <w:rsid w:val="00106AB4"/>
    <w:rsid w:val="001070F3"/>
    <w:rsid w:val="001071CA"/>
    <w:rsid w:val="00111799"/>
    <w:rsid w:val="001126A1"/>
    <w:rsid w:val="00114605"/>
    <w:rsid w:val="00122DB1"/>
    <w:rsid w:val="001305D1"/>
    <w:rsid w:val="00134E4C"/>
    <w:rsid w:val="001447E3"/>
    <w:rsid w:val="00161448"/>
    <w:rsid w:val="0017514D"/>
    <w:rsid w:val="00184A79"/>
    <w:rsid w:val="001A37E9"/>
    <w:rsid w:val="001A6266"/>
    <w:rsid w:val="001B22D2"/>
    <w:rsid w:val="001B4C81"/>
    <w:rsid w:val="001C16C5"/>
    <w:rsid w:val="001C5272"/>
    <w:rsid w:val="001C53B4"/>
    <w:rsid w:val="001D194A"/>
    <w:rsid w:val="001D503A"/>
    <w:rsid w:val="001F3F17"/>
    <w:rsid w:val="00200B62"/>
    <w:rsid w:val="00203395"/>
    <w:rsid w:val="0020476F"/>
    <w:rsid w:val="00222EEF"/>
    <w:rsid w:val="002305CB"/>
    <w:rsid w:val="002317CF"/>
    <w:rsid w:val="002359F3"/>
    <w:rsid w:val="00240E42"/>
    <w:rsid w:val="0024574D"/>
    <w:rsid w:val="00245E12"/>
    <w:rsid w:val="00246BD1"/>
    <w:rsid w:val="002471EE"/>
    <w:rsid w:val="002831D9"/>
    <w:rsid w:val="0029028A"/>
    <w:rsid w:val="00292C95"/>
    <w:rsid w:val="0029326A"/>
    <w:rsid w:val="002A11F9"/>
    <w:rsid w:val="002A1E5E"/>
    <w:rsid w:val="002A4928"/>
    <w:rsid w:val="002A512F"/>
    <w:rsid w:val="002A548A"/>
    <w:rsid w:val="002A6E6D"/>
    <w:rsid w:val="002B022E"/>
    <w:rsid w:val="002B539A"/>
    <w:rsid w:val="002C15AC"/>
    <w:rsid w:val="002C52F9"/>
    <w:rsid w:val="002D3316"/>
    <w:rsid w:val="002D3722"/>
    <w:rsid w:val="002E3635"/>
    <w:rsid w:val="002E4B7C"/>
    <w:rsid w:val="00306AC9"/>
    <w:rsid w:val="00315411"/>
    <w:rsid w:val="003334E2"/>
    <w:rsid w:val="003338E3"/>
    <w:rsid w:val="00334213"/>
    <w:rsid w:val="003359C6"/>
    <w:rsid w:val="0033619F"/>
    <w:rsid w:val="00353F7D"/>
    <w:rsid w:val="00360355"/>
    <w:rsid w:val="003607D8"/>
    <w:rsid w:val="00363D21"/>
    <w:rsid w:val="00366C3D"/>
    <w:rsid w:val="00367B9A"/>
    <w:rsid w:val="003767F3"/>
    <w:rsid w:val="00380BC5"/>
    <w:rsid w:val="00382BC9"/>
    <w:rsid w:val="003C6011"/>
    <w:rsid w:val="003D57B4"/>
    <w:rsid w:val="003F4EA2"/>
    <w:rsid w:val="0041481D"/>
    <w:rsid w:val="00414EF9"/>
    <w:rsid w:val="00424CF7"/>
    <w:rsid w:val="00427659"/>
    <w:rsid w:val="00460344"/>
    <w:rsid w:val="00462FC4"/>
    <w:rsid w:val="00465682"/>
    <w:rsid w:val="00467BA3"/>
    <w:rsid w:val="00472063"/>
    <w:rsid w:val="00474E49"/>
    <w:rsid w:val="004777D5"/>
    <w:rsid w:val="00483E99"/>
    <w:rsid w:val="004952B9"/>
    <w:rsid w:val="004A004A"/>
    <w:rsid w:val="004B4A1A"/>
    <w:rsid w:val="004C0B07"/>
    <w:rsid w:val="004C2980"/>
    <w:rsid w:val="004D2437"/>
    <w:rsid w:val="004D3716"/>
    <w:rsid w:val="004F347E"/>
    <w:rsid w:val="004F53FC"/>
    <w:rsid w:val="004F774D"/>
    <w:rsid w:val="00501BEC"/>
    <w:rsid w:val="00501EAC"/>
    <w:rsid w:val="00506494"/>
    <w:rsid w:val="00513142"/>
    <w:rsid w:val="005141D7"/>
    <w:rsid w:val="00515DA8"/>
    <w:rsid w:val="005203AF"/>
    <w:rsid w:val="00522152"/>
    <w:rsid w:val="00525EE5"/>
    <w:rsid w:val="00527A5F"/>
    <w:rsid w:val="0053311D"/>
    <w:rsid w:val="00540A1B"/>
    <w:rsid w:val="00541914"/>
    <w:rsid w:val="005459D0"/>
    <w:rsid w:val="005570C8"/>
    <w:rsid w:val="00561353"/>
    <w:rsid w:val="00572E2F"/>
    <w:rsid w:val="00573B02"/>
    <w:rsid w:val="0058483C"/>
    <w:rsid w:val="00591595"/>
    <w:rsid w:val="005977A5"/>
    <w:rsid w:val="005A0599"/>
    <w:rsid w:val="005B792A"/>
    <w:rsid w:val="005C001D"/>
    <w:rsid w:val="005C2555"/>
    <w:rsid w:val="005C7983"/>
    <w:rsid w:val="005F0880"/>
    <w:rsid w:val="00602012"/>
    <w:rsid w:val="006248F6"/>
    <w:rsid w:val="00650B56"/>
    <w:rsid w:val="00656100"/>
    <w:rsid w:val="0067652A"/>
    <w:rsid w:val="00676640"/>
    <w:rsid w:val="00683FD6"/>
    <w:rsid w:val="00685FEF"/>
    <w:rsid w:val="00687FA2"/>
    <w:rsid w:val="0069254A"/>
    <w:rsid w:val="006B3183"/>
    <w:rsid w:val="006D6CCB"/>
    <w:rsid w:val="006D6D9F"/>
    <w:rsid w:val="006E2844"/>
    <w:rsid w:val="006E2B2F"/>
    <w:rsid w:val="006E3A4D"/>
    <w:rsid w:val="006E6CE8"/>
    <w:rsid w:val="006F5016"/>
    <w:rsid w:val="00702606"/>
    <w:rsid w:val="00702B2F"/>
    <w:rsid w:val="00707362"/>
    <w:rsid w:val="00715F87"/>
    <w:rsid w:val="00720798"/>
    <w:rsid w:val="00730E36"/>
    <w:rsid w:val="00740970"/>
    <w:rsid w:val="00741D33"/>
    <w:rsid w:val="00743AA1"/>
    <w:rsid w:val="007467C2"/>
    <w:rsid w:val="00751B0E"/>
    <w:rsid w:val="00752F77"/>
    <w:rsid w:val="00755658"/>
    <w:rsid w:val="007703DC"/>
    <w:rsid w:val="0077498B"/>
    <w:rsid w:val="00783772"/>
    <w:rsid w:val="007A11C9"/>
    <w:rsid w:val="007A2CDE"/>
    <w:rsid w:val="007A4718"/>
    <w:rsid w:val="007A5A8E"/>
    <w:rsid w:val="007A6DD7"/>
    <w:rsid w:val="007C252B"/>
    <w:rsid w:val="007E1D87"/>
    <w:rsid w:val="007F498E"/>
    <w:rsid w:val="007F7B58"/>
    <w:rsid w:val="0080644A"/>
    <w:rsid w:val="00806F06"/>
    <w:rsid w:val="00817D19"/>
    <w:rsid w:val="008304EC"/>
    <w:rsid w:val="00830E7F"/>
    <w:rsid w:val="00843935"/>
    <w:rsid w:val="00852989"/>
    <w:rsid w:val="00865B7F"/>
    <w:rsid w:val="00866D76"/>
    <w:rsid w:val="00876395"/>
    <w:rsid w:val="00887729"/>
    <w:rsid w:val="00893161"/>
    <w:rsid w:val="0089512D"/>
    <w:rsid w:val="00895591"/>
    <w:rsid w:val="008A2577"/>
    <w:rsid w:val="008D2EF5"/>
    <w:rsid w:val="008D3F89"/>
    <w:rsid w:val="008E24E4"/>
    <w:rsid w:val="008F5220"/>
    <w:rsid w:val="008F5253"/>
    <w:rsid w:val="009026C5"/>
    <w:rsid w:val="00904270"/>
    <w:rsid w:val="009045D1"/>
    <w:rsid w:val="00911E91"/>
    <w:rsid w:val="009241E1"/>
    <w:rsid w:val="00931491"/>
    <w:rsid w:val="00936C2C"/>
    <w:rsid w:val="0094464A"/>
    <w:rsid w:val="00944F8B"/>
    <w:rsid w:val="009465AA"/>
    <w:rsid w:val="00947B17"/>
    <w:rsid w:val="00996027"/>
    <w:rsid w:val="00996CE4"/>
    <w:rsid w:val="009A7A1D"/>
    <w:rsid w:val="009B2029"/>
    <w:rsid w:val="009B2A1C"/>
    <w:rsid w:val="009D166F"/>
    <w:rsid w:val="009D45F6"/>
    <w:rsid w:val="009D6B13"/>
    <w:rsid w:val="009F37C4"/>
    <w:rsid w:val="00A10185"/>
    <w:rsid w:val="00A23C68"/>
    <w:rsid w:val="00A2772B"/>
    <w:rsid w:val="00A303C3"/>
    <w:rsid w:val="00A304EE"/>
    <w:rsid w:val="00A31EE9"/>
    <w:rsid w:val="00A32E6E"/>
    <w:rsid w:val="00A46F76"/>
    <w:rsid w:val="00A5162B"/>
    <w:rsid w:val="00A520B6"/>
    <w:rsid w:val="00A54ACA"/>
    <w:rsid w:val="00A644A2"/>
    <w:rsid w:val="00A71656"/>
    <w:rsid w:val="00A71A39"/>
    <w:rsid w:val="00A901DB"/>
    <w:rsid w:val="00A97D26"/>
    <w:rsid w:val="00AA35E2"/>
    <w:rsid w:val="00AB2221"/>
    <w:rsid w:val="00AB2554"/>
    <w:rsid w:val="00AB2EFA"/>
    <w:rsid w:val="00AC1A93"/>
    <w:rsid w:val="00AC46A1"/>
    <w:rsid w:val="00AD0B4E"/>
    <w:rsid w:val="00AD0BAF"/>
    <w:rsid w:val="00B21D43"/>
    <w:rsid w:val="00B23163"/>
    <w:rsid w:val="00B274D9"/>
    <w:rsid w:val="00B33073"/>
    <w:rsid w:val="00B34C92"/>
    <w:rsid w:val="00B366E3"/>
    <w:rsid w:val="00B3731F"/>
    <w:rsid w:val="00B41FFD"/>
    <w:rsid w:val="00B54470"/>
    <w:rsid w:val="00B6176E"/>
    <w:rsid w:val="00B73F38"/>
    <w:rsid w:val="00B7794E"/>
    <w:rsid w:val="00B84891"/>
    <w:rsid w:val="00B852C6"/>
    <w:rsid w:val="00B9140B"/>
    <w:rsid w:val="00B96298"/>
    <w:rsid w:val="00BB49F0"/>
    <w:rsid w:val="00BD0EEE"/>
    <w:rsid w:val="00BE7F5B"/>
    <w:rsid w:val="00BF0167"/>
    <w:rsid w:val="00BF39FD"/>
    <w:rsid w:val="00C02A8F"/>
    <w:rsid w:val="00C1030A"/>
    <w:rsid w:val="00C132C8"/>
    <w:rsid w:val="00C20D1D"/>
    <w:rsid w:val="00C36C40"/>
    <w:rsid w:val="00C40B04"/>
    <w:rsid w:val="00C57724"/>
    <w:rsid w:val="00C6443B"/>
    <w:rsid w:val="00C66CFF"/>
    <w:rsid w:val="00C712F5"/>
    <w:rsid w:val="00C73A98"/>
    <w:rsid w:val="00C77EB0"/>
    <w:rsid w:val="00C80396"/>
    <w:rsid w:val="00C8535B"/>
    <w:rsid w:val="00C93B83"/>
    <w:rsid w:val="00C958BF"/>
    <w:rsid w:val="00C95D5B"/>
    <w:rsid w:val="00CE0D7B"/>
    <w:rsid w:val="00CE67F9"/>
    <w:rsid w:val="00CF7481"/>
    <w:rsid w:val="00D0136B"/>
    <w:rsid w:val="00D01673"/>
    <w:rsid w:val="00D026C1"/>
    <w:rsid w:val="00D05788"/>
    <w:rsid w:val="00D10070"/>
    <w:rsid w:val="00D157BF"/>
    <w:rsid w:val="00D21EC1"/>
    <w:rsid w:val="00D2231F"/>
    <w:rsid w:val="00D32B7E"/>
    <w:rsid w:val="00D33EC7"/>
    <w:rsid w:val="00D4211D"/>
    <w:rsid w:val="00D4325E"/>
    <w:rsid w:val="00D50981"/>
    <w:rsid w:val="00D533F9"/>
    <w:rsid w:val="00D61578"/>
    <w:rsid w:val="00D62CB4"/>
    <w:rsid w:val="00D669EE"/>
    <w:rsid w:val="00D76E4A"/>
    <w:rsid w:val="00D83172"/>
    <w:rsid w:val="00D97B77"/>
    <w:rsid w:val="00DA6049"/>
    <w:rsid w:val="00DB44F5"/>
    <w:rsid w:val="00DB62F9"/>
    <w:rsid w:val="00DB7208"/>
    <w:rsid w:val="00DC3E30"/>
    <w:rsid w:val="00DC76F9"/>
    <w:rsid w:val="00DD045B"/>
    <w:rsid w:val="00DE4D92"/>
    <w:rsid w:val="00DF5434"/>
    <w:rsid w:val="00E125F2"/>
    <w:rsid w:val="00E13212"/>
    <w:rsid w:val="00E200E1"/>
    <w:rsid w:val="00E25F03"/>
    <w:rsid w:val="00E3162D"/>
    <w:rsid w:val="00E50E0C"/>
    <w:rsid w:val="00E62068"/>
    <w:rsid w:val="00E774CC"/>
    <w:rsid w:val="00E86DD6"/>
    <w:rsid w:val="00EA0873"/>
    <w:rsid w:val="00EA37DE"/>
    <w:rsid w:val="00EB44E6"/>
    <w:rsid w:val="00ED03A6"/>
    <w:rsid w:val="00ED5011"/>
    <w:rsid w:val="00EE08E8"/>
    <w:rsid w:val="00EE0E48"/>
    <w:rsid w:val="00EF6125"/>
    <w:rsid w:val="00F01026"/>
    <w:rsid w:val="00F04FA1"/>
    <w:rsid w:val="00F11EA2"/>
    <w:rsid w:val="00F13D50"/>
    <w:rsid w:val="00F35466"/>
    <w:rsid w:val="00F47300"/>
    <w:rsid w:val="00F523D7"/>
    <w:rsid w:val="00F53A5B"/>
    <w:rsid w:val="00F606E4"/>
    <w:rsid w:val="00F6110F"/>
    <w:rsid w:val="00F7165C"/>
    <w:rsid w:val="00F72902"/>
    <w:rsid w:val="00F7537F"/>
    <w:rsid w:val="00F77616"/>
    <w:rsid w:val="00F8259C"/>
    <w:rsid w:val="00F85903"/>
    <w:rsid w:val="00F86CA8"/>
    <w:rsid w:val="00F87F65"/>
    <w:rsid w:val="00FA2570"/>
    <w:rsid w:val="00FA3494"/>
    <w:rsid w:val="00FB57CA"/>
    <w:rsid w:val="00FC7F1C"/>
    <w:rsid w:val="00FD1040"/>
    <w:rsid w:val="00FD3985"/>
    <w:rsid w:val="00FE0B81"/>
    <w:rsid w:val="00FF1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E2506"/>
  <w15:chartTrackingRefBased/>
  <w15:docId w15:val="{7A63C4F6-AAB3-4E9F-AEED-8C34C52E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9045D1"/>
    <w:pPr>
      <w:keepNext/>
      <w:spacing w:before="240" w:after="60"/>
      <w:outlineLvl w:val="0"/>
    </w:pPr>
    <w:rPr>
      <w:rFonts w:ascii="Arial" w:eastAsia="Times New Roman" w:hAnsi="Arial"/>
      <w:b/>
      <w:bCs/>
      <w:kern w:val="32"/>
      <w:sz w:val="32"/>
      <w:szCs w:val="29"/>
    </w:rPr>
  </w:style>
  <w:style w:type="paragraph" w:styleId="Nagwek2">
    <w:name w:val="heading 2"/>
    <w:basedOn w:val="Normalny"/>
    <w:next w:val="Normalny"/>
    <w:link w:val="Nagwek2Znak"/>
    <w:uiPriority w:val="9"/>
    <w:unhideWhenUsed/>
    <w:qFormat/>
    <w:rsid w:val="00895591"/>
    <w:pPr>
      <w:keepNext/>
      <w:spacing w:before="240" w:after="60"/>
      <w:outlineLvl w:val="1"/>
    </w:pPr>
    <w:rPr>
      <w:rFonts w:ascii="Arial" w:eastAsia="Times New Roman" w:hAnsi="Arial"/>
      <w:b/>
      <w:bCs/>
      <w:iCs/>
      <w:sz w:val="2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rFonts w:ascii="Minion Pro" w:eastAsia="Arial Unicode MS" w:hAnsi="Minion Pro"/>
      <w:kern w:val="3"/>
      <w:sz w:val="18"/>
      <w:szCs w:val="24"/>
      <w:lang w:eastAsia="hi-IN" w:bidi="hi-IN"/>
    </w:rPr>
  </w:style>
  <w:style w:type="paragraph" w:styleId="Nagwek">
    <w:name w:val="header"/>
    <w:basedOn w:val="Standard"/>
    <w:next w:val="Textbody"/>
    <w:link w:val="NagwekZnak"/>
    <w:uiPriority w:val="99"/>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rakstyluakapitowego">
    <w:name w:val="[Brak stylu akapitowego]"/>
    <w:pPr>
      <w:widowControl w:val="0"/>
      <w:suppressAutoHyphens/>
      <w:autoSpaceDN w:val="0"/>
      <w:spacing w:line="288" w:lineRule="auto"/>
      <w:textAlignment w:val="baseline"/>
    </w:pPr>
    <w:rPr>
      <w:color w:val="000000"/>
      <w:kern w:val="3"/>
      <w:sz w:val="24"/>
      <w:szCs w:val="24"/>
      <w:lang w:eastAsia="hi-IN" w:bidi="hi-IN"/>
    </w:rPr>
  </w:style>
  <w:style w:type="paragraph" w:customStyle="1" w:styleId="Podstawowyakapitowy">
    <w:name w:val="[Podstawowy akapitowy]"/>
    <w:basedOn w:val="Brakstyluakapitowego"/>
  </w:style>
  <w:style w:type="paragraph" w:customStyle="1" w:styleId="BaseText">
    <w:name w:val="Base Text"/>
    <w:basedOn w:val="Podstawowyakapitowy"/>
    <w:pPr>
      <w:tabs>
        <w:tab w:val="left" w:pos="10582"/>
      </w:tabs>
      <w:ind w:right="-27"/>
      <w:jc w:val="both"/>
    </w:pPr>
  </w:style>
  <w:style w:type="paragraph" w:customStyle="1" w:styleId="H3">
    <w:name w:val="H3"/>
    <w:basedOn w:val="Brakstyluakapitowego"/>
  </w:style>
  <w:style w:type="paragraph" w:styleId="Stopka">
    <w:name w:val="footer"/>
    <w:basedOn w:val="Standard"/>
    <w:link w:val="StopkaZnak"/>
    <w:pPr>
      <w:suppressLineNumbers/>
      <w:tabs>
        <w:tab w:val="center" w:pos="4848"/>
        <w:tab w:val="right" w:pos="9696"/>
      </w:tabs>
    </w:pPr>
  </w:style>
  <w:style w:type="paragraph" w:customStyle="1" w:styleId="TableContents">
    <w:name w:val="Table Contents"/>
    <w:basedOn w:val="Standard"/>
    <w:pPr>
      <w:suppressLineNumbers/>
    </w:pPr>
  </w:style>
  <w:style w:type="paragraph" w:customStyle="1" w:styleId="Naglowekwypowiedzi">
    <w:name w:val="Naglowek wypowiedzi"/>
    <w:basedOn w:val="Podstawowyakapitowy"/>
    <w:pPr>
      <w:tabs>
        <w:tab w:val="left" w:pos="11206"/>
      </w:tabs>
      <w:spacing w:after="283"/>
      <w:ind w:left="624" w:right="-28"/>
    </w:pPr>
    <w:rPr>
      <w:i/>
      <w:iCs/>
      <w:sz w:val="28"/>
      <w:szCs w:val="28"/>
    </w:rPr>
  </w:style>
  <w:style w:type="paragraph" w:customStyle="1" w:styleId="Skierowanedo">
    <w:name w:val="Skierowane do"/>
    <w:basedOn w:val="Textbody"/>
    <w:pPr>
      <w:ind w:right="369"/>
      <w:jc w:val="right"/>
    </w:pPr>
    <w:rPr>
      <w:rFonts w:ascii="Times New Roman" w:hAnsi="Times New Roman"/>
      <w:i/>
      <w:iCs/>
      <w:sz w:val="36"/>
      <w:szCs w:val="36"/>
    </w:rPr>
  </w:style>
  <w:style w:type="paragraph" w:customStyle="1" w:styleId="TekstBazowy">
    <w:name w:val="Tekst Bazowy"/>
    <w:basedOn w:val="BaseText"/>
    <w:pPr>
      <w:spacing w:after="102"/>
      <w:ind w:left="624" w:right="369"/>
    </w:pPr>
  </w:style>
  <w:style w:type="paragraph" w:customStyle="1" w:styleId="Autor">
    <w:name w:val="Autor"/>
    <w:basedOn w:val="Podstawowyakapitowy"/>
    <w:pPr>
      <w:tabs>
        <w:tab w:val="left" w:pos="10582"/>
      </w:tabs>
      <w:ind w:right="369"/>
      <w:jc w:val="right"/>
    </w:pPr>
    <w:rPr>
      <w:i/>
      <w:iCs/>
      <w:sz w:val="28"/>
      <w:szCs w:val="28"/>
    </w:rPr>
  </w:style>
  <w:style w:type="paragraph" w:customStyle="1" w:styleId="TableHeading">
    <w:name w:val="Table Heading"/>
    <w:basedOn w:val="TableContents"/>
    <w:pPr>
      <w:jc w:val="center"/>
    </w:pPr>
    <w:rPr>
      <w:b/>
      <w:bCs/>
    </w:rPr>
  </w:style>
  <w:style w:type="paragraph" w:styleId="Tekstdymka">
    <w:name w:val="Balloon Text"/>
    <w:basedOn w:val="Standard"/>
    <w:rPr>
      <w:rFonts w:ascii="Tahoma" w:hAnsi="Tahoma"/>
      <w:sz w:val="16"/>
      <w:szCs w:val="1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Internetlink">
    <w:name w:val="Internet link"/>
    <w:rPr>
      <w:color w:val="000080"/>
      <w:u w:val="single"/>
    </w:rPr>
  </w:style>
  <w:style w:type="character" w:customStyle="1" w:styleId="BalloonTextChar">
    <w:name w:val="Balloon Text Char"/>
    <w:rPr>
      <w:rFonts w:ascii="Tahoma" w:eastAsia="Arial Unicode MS" w:hAnsi="Tahoma" w:cs="Mangal"/>
      <w:kern w:val="3"/>
      <w:sz w:val="16"/>
      <w:szCs w:val="14"/>
      <w:lang w:eastAsia="hi-IN" w:bidi="hi-IN"/>
    </w:rPr>
  </w:style>
  <w:style w:type="paragraph" w:styleId="NormalnyWeb">
    <w:name w:val="Normal (Web)"/>
    <w:basedOn w:val="Normalny"/>
    <w:uiPriority w:val="99"/>
    <w:rsid w:val="00513142"/>
    <w:pPr>
      <w:widowControl/>
      <w:autoSpaceDN/>
      <w:spacing w:before="100" w:after="119"/>
    </w:pPr>
    <w:rPr>
      <w:rFonts w:eastAsia="Times New Roman" w:cs="Calibri"/>
      <w:kern w:val="0"/>
      <w:lang w:eastAsia="ar-SA" w:bidi="ar-SA"/>
    </w:rPr>
  </w:style>
  <w:style w:type="character" w:customStyle="1" w:styleId="StopkaZnak">
    <w:name w:val="Stopka Znak"/>
    <w:link w:val="Stopka"/>
    <w:rsid w:val="00513142"/>
    <w:rPr>
      <w:rFonts w:ascii="Minion Pro" w:eastAsia="Arial Unicode MS" w:hAnsi="Minion Pro"/>
      <w:kern w:val="3"/>
      <w:sz w:val="18"/>
      <w:szCs w:val="24"/>
      <w:lang w:eastAsia="hi-IN" w:bidi="hi-IN"/>
    </w:rPr>
  </w:style>
  <w:style w:type="character" w:customStyle="1" w:styleId="NagwekZnak">
    <w:name w:val="Nagłówek Znak"/>
    <w:link w:val="Nagwek"/>
    <w:uiPriority w:val="99"/>
    <w:rsid w:val="00513142"/>
    <w:rPr>
      <w:rFonts w:ascii="Arial" w:hAnsi="Arial"/>
      <w:kern w:val="3"/>
      <w:sz w:val="28"/>
      <w:szCs w:val="28"/>
      <w:lang w:eastAsia="hi-IN" w:bidi="hi-IN"/>
    </w:rPr>
  </w:style>
  <w:style w:type="paragraph" w:styleId="Akapitzlist">
    <w:name w:val="List Paragraph"/>
    <w:basedOn w:val="Normalny"/>
    <w:uiPriority w:val="34"/>
    <w:qFormat/>
    <w:rsid w:val="00513142"/>
    <w:pPr>
      <w:widowControl/>
      <w:autoSpaceDN/>
      <w:spacing w:after="200" w:line="276" w:lineRule="auto"/>
      <w:ind w:left="720"/>
    </w:pPr>
    <w:rPr>
      <w:rFonts w:ascii="Calibri" w:eastAsia="Calibri" w:hAnsi="Calibri" w:cs="Calibri"/>
      <w:kern w:val="0"/>
      <w:sz w:val="22"/>
      <w:szCs w:val="22"/>
      <w:lang w:eastAsia="ar-SA" w:bidi="ar-SA"/>
    </w:rPr>
  </w:style>
  <w:style w:type="character" w:customStyle="1" w:styleId="Nagwek1Znak">
    <w:name w:val="Nagłówek 1 Znak"/>
    <w:link w:val="Nagwek1"/>
    <w:uiPriority w:val="9"/>
    <w:rsid w:val="009045D1"/>
    <w:rPr>
      <w:rFonts w:ascii="Arial" w:eastAsia="Times New Roman" w:hAnsi="Arial"/>
      <w:b/>
      <w:bCs/>
      <w:kern w:val="32"/>
      <w:sz w:val="32"/>
      <w:szCs w:val="29"/>
      <w:lang w:eastAsia="zh-CN" w:bidi="hi-IN"/>
    </w:rPr>
  </w:style>
  <w:style w:type="character" w:customStyle="1" w:styleId="Nagwek2Znak">
    <w:name w:val="Nagłówek 2 Znak"/>
    <w:link w:val="Nagwek2"/>
    <w:uiPriority w:val="9"/>
    <w:rsid w:val="00895591"/>
    <w:rPr>
      <w:rFonts w:ascii="Arial" w:eastAsia="Times New Roman" w:hAnsi="Arial"/>
      <w:b/>
      <w:bCs/>
      <w:iCs/>
      <w:kern w:val="3"/>
      <w:szCs w:val="25"/>
      <w:lang w:eastAsia="zh-CN" w:bidi="hi-IN"/>
    </w:rPr>
  </w:style>
  <w:style w:type="character" w:customStyle="1" w:styleId="TekstprzypisudolnegoZnak">
    <w:name w:val="Tekst przypisu dolnego Znak"/>
    <w:link w:val="Tekstprzypisudolnego"/>
    <w:uiPriority w:val="99"/>
    <w:semiHidden/>
    <w:qFormat/>
    <w:rsid w:val="009045D1"/>
  </w:style>
  <w:style w:type="character" w:customStyle="1" w:styleId="Zakotwiczenieprzypisudolnego">
    <w:name w:val="Zakotwiczenie przypisu dolnego"/>
    <w:rsid w:val="009045D1"/>
    <w:rPr>
      <w:vertAlign w:val="superscript"/>
    </w:rPr>
  </w:style>
  <w:style w:type="character" w:customStyle="1" w:styleId="apple-converted-space">
    <w:name w:val="apple-converted-space"/>
    <w:qFormat/>
    <w:rsid w:val="009045D1"/>
  </w:style>
  <w:style w:type="character" w:customStyle="1" w:styleId="czeinternetowe">
    <w:name w:val="Łącze internetowe"/>
    <w:uiPriority w:val="99"/>
    <w:semiHidden/>
    <w:unhideWhenUsed/>
    <w:rsid w:val="009045D1"/>
    <w:rPr>
      <w:color w:val="0000FF"/>
      <w:u w:val="single"/>
    </w:rPr>
  </w:style>
  <w:style w:type="character" w:customStyle="1" w:styleId="Znakiprzypiswdolnych">
    <w:name w:val="Znaki przypisów dolnych"/>
    <w:qFormat/>
    <w:rsid w:val="009045D1"/>
  </w:style>
  <w:style w:type="paragraph" w:styleId="Tekstprzypisudolnego">
    <w:name w:val="footnote text"/>
    <w:basedOn w:val="Normalny"/>
    <w:link w:val="TekstprzypisudolnegoZnak"/>
    <w:uiPriority w:val="99"/>
    <w:semiHidden/>
    <w:unhideWhenUsed/>
    <w:rsid w:val="009045D1"/>
    <w:pPr>
      <w:widowControl/>
      <w:autoSpaceDN/>
      <w:textAlignment w:val="auto"/>
    </w:pPr>
    <w:rPr>
      <w:kern w:val="0"/>
      <w:sz w:val="20"/>
      <w:szCs w:val="20"/>
      <w:lang w:eastAsia="pl-PL" w:bidi="ar-SA"/>
    </w:rPr>
  </w:style>
  <w:style w:type="character" w:customStyle="1" w:styleId="TekstprzypisudolnegoZnak1">
    <w:name w:val="Tekst przypisu dolnego Znak1"/>
    <w:uiPriority w:val="99"/>
    <w:semiHidden/>
    <w:rsid w:val="009045D1"/>
    <w:rPr>
      <w:kern w:val="3"/>
      <w:szCs w:val="18"/>
      <w:lang w:eastAsia="zh-CN" w:bidi="hi-IN"/>
    </w:rPr>
  </w:style>
  <w:style w:type="character" w:styleId="Hipercze">
    <w:name w:val="Hyperlink"/>
    <w:uiPriority w:val="99"/>
    <w:unhideWhenUsed/>
    <w:rsid w:val="00715F87"/>
    <w:rPr>
      <w:color w:val="0563C1"/>
      <w:u w:val="single"/>
    </w:rPr>
  </w:style>
  <w:style w:type="character" w:styleId="Odwoanieprzypisudolnego">
    <w:name w:val="footnote reference"/>
    <w:uiPriority w:val="99"/>
    <w:semiHidden/>
    <w:unhideWhenUsed/>
    <w:rsid w:val="00715F87"/>
    <w:rPr>
      <w:vertAlign w:val="superscript"/>
    </w:rPr>
  </w:style>
  <w:style w:type="character" w:customStyle="1" w:styleId="Nierozpoznanawzmianka1">
    <w:name w:val="Nierozpoznana wzmianka1"/>
    <w:uiPriority w:val="99"/>
    <w:semiHidden/>
    <w:unhideWhenUsed/>
    <w:rsid w:val="00DC76F9"/>
    <w:rPr>
      <w:color w:val="605E5C"/>
      <w:shd w:val="clear" w:color="auto" w:fill="E1DFDD"/>
    </w:rPr>
  </w:style>
  <w:style w:type="character" w:styleId="Odwoaniedokomentarza">
    <w:name w:val="annotation reference"/>
    <w:basedOn w:val="Domylnaczcionkaakapitu"/>
    <w:uiPriority w:val="99"/>
    <w:semiHidden/>
    <w:unhideWhenUsed/>
    <w:rsid w:val="004A004A"/>
    <w:rPr>
      <w:sz w:val="16"/>
      <w:szCs w:val="16"/>
    </w:rPr>
  </w:style>
  <w:style w:type="paragraph" w:styleId="Tekstkomentarza">
    <w:name w:val="annotation text"/>
    <w:basedOn w:val="Normalny"/>
    <w:link w:val="TekstkomentarzaZnak"/>
    <w:uiPriority w:val="99"/>
    <w:unhideWhenUsed/>
    <w:rsid w:val="004A004A"/>
    <w:rPr>
      <w:sz w:val="20"/>
      <w:szCs w:val="18"/>
    </w:rPr>
  </w:style>
  <w:style w:type="character" w:customStyle="1" w:styleId="TekstkomentarzaZnak">
    <w:name w:val="Tekst komentarza Znak"/>
    <w:basedOn w:val="Domylnaczcionkaakapitu"/>
    <w:link w:val="Tekstkomentarza"/>
    <w:uiPriority w:val="99"/>
    <w:rsid w:val="004A004A"/>
    <w:rPr>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4A004A"/>
    <w:rPr>
      <w:b/>
      <w:bCs/>
    </w:rPr>
  </w:style>
  <w:style w:type="character" w:customStyle="1" w:styleId="TematkomentarzaZnak">
    <w:name w:val="Temat komentarza Znak"/>
    <w:basedOn w:val="TekstkomentarzaZnak"/>
    <w:link w:val="Tematkomentarza"/>
    <w:uiPriority w:val="99"/>
    <w:semiHidden/>
    <w:rsid w:val="004A004A"/>
    <w:rPr>
      <w:b/>
      <w:bCs/>
      <w:kern w:val="3"/>
      <w:szCs w:val="18"/>
      <w:lang w:eastAsia="zh-CN" w:bidi="hi-IN"/>
    </w:rPr>
  </w:style>
  <w:style w:type="character" w:styleId="Nierozpoznanawzmianka">
    <w:name w:val="Unresolved Mention"/>
    <w:basedOn w:val="Domylnaczcionkaakapitu"/>
    <w:uiPriority w:val="99"/>
    <w:semiHidden/>
    <w:unhideWhenUsed/>
    <w:rsid w:val="007A5A8E"/>
    <w:rPr>
      <w:color w:val="605E5C"/>
      <w:shd w:val="clear" w:color="auto" w:fill="E1DFDD"/>
    </w:rPr>
  </w:style>
  <w:style w:type="paragraph" w:customStyle="1" w:styleId="m8144326424325893001msolistparagraph">
    <w:name w:val="m_8144326424325893001msolistparagraph"/>
    <w:basedOn w:val="Normalny"/>
    <w:rsid w:val="0090427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FD3985"/>
    <w:rPr>
      <w:b/>
      <w:bCs/>
    </w:rPr>
  </w:style>
  <w:style w:type="paragraph" w:customStyle="1" w:styleId="m-6314708414262933904msolistparagraph">
    <w:name w:val="m_-6314708414262933904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m-1107298441542801670msolistparagraph">
    <w:name w:val="m_-1107298441542801670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UyteHipercze">
    <w:name w:val="FollowedHyperlink"/>
    <w:basedOn w:val="Domylnaczcionkaakapitu"/>
    <w:uiPriority w:val="99"/>
    <w:semiHidden/>
    <w:unhideWhenUsed/>
    <w:rsid w:val="00683FD6"/>
    <w:rPr>
      <w:color w:val="954F72" w:themeColor="followedHyperlink"/>
      <w:u w:val="single"/>
    </w:rPr>
  </w:style>
  <w:style w:type="character" w:styleId="Uwydatnienie">
    <w:name w:val="Emphasis"/>
    <w:basedOn w:val="Domylnaczcionkaakapitu"/>
    <w:uiPriority w:val="20"/>
    <w:qFormat/>
    <w:rsid w:val="00BF0167"/>
    <w:rPr>
      <w:i/>
      <w:iCs/>
    </w:rPr>
  </w:style>
  <w:style w:type="character" w:customStyle="1" w:styleId="ui-provider">
    <w:name w:val="ui-provider"/>
    <w:basedOn w:val="Domylnaczcionkaakapitu"/>
    <w:rsid w:val="00C5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870">
      <w:bodyDiv w:val="1"/>
      <w:marLeft w:val="0"/>
      <w:marRight w:val="0"/>
      <w:marTop w:val="0"/>
      <w:marBottom w:val="0"/>
      <w:divBdr>
        <w:top w:val="none" w:sz="0" w:space="0" w:color="auto"/>
        <w:left w:val="none" w:sz="0" w:space="0" w:color="auto"/>
        <w:bottom w:val="none" w:sz="0" w:space="0" w:color="auto"/>
        <w:right w:val="none" w:sz="0" w:space="0" w:color="auto"/>
      </w:divBdr>
    </w:div>
    <w:div w:id="69735655">
      <w:bodyDiv w:val="1"/>
      <w:marLeft w:val="0"/>
      <w:marRight w:val="0"/>
      <w:marTop w:val="0"/>
      <w:marBottom w:val="0"/>
      <w:divBdr>
        <w:top w:val="none" w:sz="0" w:space="0" w:color="auto"/>
        <w:left w:val="none" w:sz="0" w:space="0" w:color="auto"/>
        <w:bottom w:val="none" w:sz="0" w:space="0" w:color="auto"/>
        <w:right w:val="none" w:sz="0" w:space="0" w:color="auto"/>
      </w:divBdr>
    </w:div>
    <w:div w:id="350693684">
      <w:bodyDiv w:val="1"/>
      <w:marLeft w:val="0"/>
      <w:marRight w:val="0"/>
      <w:marTop w:val="0"/>
      <w:marBottom w:val="0"/>
      <w:divBdr>
        <w:top w:val="none" w:sz="0" w:space="0" w:color="auto"/>
        <w:left w:val="none" w:sz="0" w:space="0" w:color="auto"/>
        <w:bottom w:val="none" w:sz="0" w:space="0" w:color="auto"/>
        <w:right w:val="none" w:sz="0" w:space="0" w:color="auto"/>
      </w:divBdr>
      <w:divsChild>
        <w:div w:id="159851697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405763814">
              <w:marLeft w:val="0"/>
              <w:marRight w:val="0"/>
              <w:marTop w:val="0"/>
              <w:marBottom w:val="0"/>
              <w:divBdr>
                <w:top w:val="none" w:sz="0" w:space="0" w:color="auto"/>
                <w:left w:val="none" w:sz="0" w:space="0" w:color="auto"/>
                <w:bottom w:val="none" w:sz="0" w:space="0" w:color="auto"/>
                <w:right w:val="none" w:sz="0" w:space="0" w:color="auto"/>
              </w:divBdr>
              <w:divsChild>
                <w:div w:id="1459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89318">
      <w:bodyDiv w:val="1"/>
      <w:marLeft w:val="0"/>
      <w:marRight w:val="0"/>
      <w:marTop w:val="0"/>
      <w:marBottom w:val="0"/>
      <w:divBdr>
        <w:top w:val="none" w:sz="0" w:space="0" w:color="auto"/>
        <w:left w:val="none" w:sz="0" w:space="0" w:color="auto"/>
        <w:bottom w:val="none" w:sz="0" w:space="0" w:color="auto"/>
        <w:right w:val="none" w:sz="0" w:space="0" w:color="auto"/>
      </w:divBdr>
    </w:div>
    <w:div w:id="969673586">
      <w:bodyDiv w:val="1"/>
      <w:marLeft w:val="0"/>
      <w:marRight w:val="0"/>
      <w:marTop w:val="0"/>
      <w:marBottom w:val="0"/>
      <w:divBdr>
        <w:top w:val="none" w:sz="0" w:space="0" w:color="auto"/>
        <w:left w:val="none" w:sz="0" w:space="0" w:color="auto"/>
        <w:bottom w:val="none" w:sz="0" w:space="0" w:color="auto"/>
        <w:right w:val="none" w:sz="0" w:space="0" w:color="auto"/>
      </w:divBdr>
    </w:div>
    <w:div w:id="985091018">
      <w:bodyDiv w:val="1"/>
      <w:marLeft w:val="0"/>
      <w:marRight w:val="0"/>
      <w:marTop w:val="0"/>
      <w:marBottom w:val="0"/>
      <w:divBdr>
        <w:top w:val="none" w:sz="0" w:space="0" w:color="auto"/>
        <w:left w:val="none" w:sz="0" w:space="0" w:color="auto"/>
        <w:bottom w:val="none" w:sz="0" w:space="0" w:color="auto"/>
        <w:right w:val="none" w:sz="0" w:space="0" w:color="auto"/>
      </w:divBdr>
    </w:div>
    <w:div w:id="1149320083">
      <w:bodyDiv w:val="1"/>
      <w:marLeft w:val="0"/>
      <w:marRight w:val="0"/>
      <w:marTop w:val="0"/>
      <w:marBottom w:val="0"/>
      <w:divBdr>
        <w:top w:val="none" w:sz="0" w:space="0" w:color="auto"/>
        <w:left w:val="none" w:sz="0" w:space="0" w:color="auto"/>
        <w:bottom w:val="none" w:sz="0" w:space="0" w:color="auto"/>
        <w:right w:val="none" w:sz="0" w:space="0" w:color="auto"/>
      </w:divBdr>
    </w:div>
    <w:div w:id="1161120387">
      <w:bodyDiv w:val="1"/>
      <w:marLeft w:val="0"/>
      <w:marRight w:val="0"/>
      <w:marTop w:val="0"/>
      <w:marBottom w:val="0"/>
      <w:divBdr>
        <w:top w:val="none" w:sz="0" w:space="0" w:color="auto"/>
        <w:left w:val="none" w:sz="0" w:space="0" w:color="auto"/>
        <w:bottom w:val="none" w:sz="0" w:space="0" w:color="auto"/>
        <w:right w:val="none" w:sz="0" w:space="0" w:color="auto"/>
      </w:divBdr>
    </w:div>
    <w:div w:id="1506674125">
      <w:bodyDiv w:val="1"/>
      <w:marLeft w:val="0"/>
      <w:marRight w:val="0"/>
      <w:marTop w:val="0"/>
      <w:marBottom w:val="0"/>
      <w:divBdr>
        <w:top w:val="none" w:sz="0" w:space="0" w:color="auto"/>
        <w:left w:val="none" w:sz="0" w:space="0" w:color="auto"/>
        <w:bottom w:val="none" w:sz="0" w:space="0" w:color="auto"/>
        <w:right w:val="none" w:sz="0" w:space="0" w:color="auto"/>
      </w:divBdr>
    </w:div>
    <w:div w:id="1545823398">
      <w:bodyDiv w:val="1"/>
      <w:marLeft w:val="0"/>
      <w:marRight w:val="0"/>
      <w:marTop w:val="0"/>
      <w:marBottom w:val="0"/>
      <w:divBdr>
        <w:top w:val="none" w:sz="0" w:space="0" w:color="auto"/>
        <w:left w:val="none" w:sz="0" w:space="0" w:color="auto"/>
        <w:bottom w:val="none" w:sz="0" w:space="0" w:color="auto"/>
        <w:right w:val="none" w:sz="0" w:space="0" w:color="auto"/>
      </w:divBdr>
    </w:div>
    <w:div w:id="1690983133">
      <w:bodyDiv w:val="1"/>
      <w:marLeft w:val="0"/>
      <w:marRight w:val="0"/>
      <w:marTop w:val="0"/>
      <w:marBottom w:val="0"/>
      <w:divBdr>
        <w:top w:val="none" w:sz="0" w:space="0" w:color="auto"/>
        <w:left w:val="none" w:sz="0" w:space="0" w:color="auto"/>
        <w:bottom w:val="none" w:sz="0" w:space="0" w:color="auto"/>
        <w:right w:val="none" w:sz="0" w:space="0" w:color="auto"/>
      </w:divBdr>
    </w:div>
    <w:div w:id="1756710171">
      <w:bodyDiv w:val="1"/>
      <w:marLeft w:val="0"/>
      <w:marRight w:val="0"/>
      <w:marTop w:val="0"/>
      <w:marBottom w:val="0"/>
      <w:divBdr>
        <w:top w:val="none" w:sz="0" w:space="0" w:color="auto"/>
        <w:left w:val="none" w:sz="0" w:space="0" w:color="auto"/>
        <w:bottom w:val="none" w:sz="0" w:space="0" w:color="auto"/>
        <w:right w:val="none" w:sz="0" w:space="0" w:color="auto"/>
      </w:divBdr>
    </w:div>
    <w:div w:id="1855992015">
      <w:bodyDiv w:val="1"/>
      <w:marLeft w:val="0"/>
      <w:marRight w:val="0"/>
      <w:marTop w:val="0"/>
      <w:marBottom w:val="0"/>
      <w:divBdr>
        <w:top w:val="none" w:sz="0" w:space="0" w:color="auto"/>
        <w:left w:val="none" w:sz="0" w:space="0" w:color="auto"/>
        <w:bottom w:val="none" w:sz="0" w:space="0" w:color="auto"/>
        <w:right w:val="none" w:sz="0" w:space="0" w:color="auto"/>
      </w:divBdr>
    </w:div>
    <w:div w:id="1895118050">
      <w:bodyDiv w:val="1"/>
      <w:marLeft w:val="0"/>
      <w:marRight w:val="0"/>
      <w:marTop w:val="0"/>
      <w:marBottom w:val="0"/>
      <w:divBdr>
        <w:top w:val="none" w:sz="0" w:space="0" w:color="auto"/>
        <w:left w:val="none" w:sz="0" w:space="0" w:color="auto"/>
        <w:bottom w:val="none" w:sz="0" w:space="0" w:color="auto"/>
        <w:right w:val="none" w:sz="0" w:space="0" w:color="auto"/>
      </w:divBdr>
      <w:divsChild>
        <w:div w:id="911768190">
          <w:marLeft w:val="0"/>
          <w:marRight w:val="0"/>
          <w:marTop w:val="0"/>
          <w:marBottom w:val="0"/>
          <w:divBdr>
            <w:top w:val="none" w:sz="0" w:space="0" w:color="auto"/>
            <w:left w:val="none" w:sz="0" w:space="0" w:color="auto"/>
            <w:bottom w:val="none" w:sz="0" w:space="0" w:color="auto"/>
            <w:right w:val="none" w:sz="0" w:space="0" w:color="auto"/>
          </w:divBdr>
        </w:div>
      </w:divsChild>
    </w:div>
    <w:div w:id="1959145300">
      <w:bodyDiv w:val="1"/>
      <w:marLeft w:val="0"/>
      <w:marRight w:val="0"/>
      <w:marTop w:val="0"/>
      <w:marBottom w:val="0"/>
      <w:divBdr>
        <w:top w:val="none" w:sz="0" w:space="0" w:color="auto"/>
        <w:left w:val="none" w:sz="0" w:space="0" w:color="auto"/>
        <w:bottom w:val="none" w:sz="0" w:space="0" w:color="auto"/>
        <w:right w:val="none" w:sz="0" w:space="0" w:color="auto"/>
      </w:divBdr>
      <w:divsChild>
        <w:div w:id="994072275">
          <w:marLeft w:val="0"/>
          <w:marRight w:val="0"/>
          <w:marTop w:val="0"/>
          <w:marBottom w:val="0"/>
          <w:divBdr>
            <w:top w:val="none" w:sz="0" w:space="0" w:color="auto"/>
            <w:left w:val="none" w:sz="0" w:space="0" w:color="auto"/>
            <w:bottom w:val="none" w:sz="0" w:space="0" w:color="auto"/>
            <w:right w:val="none" w:sz="0" w:space="0" w:color="auto"/>
          </w:divBdr>
        </w:div>
      </w:divsChild>
    </w:div>
    <w:div w:id="1982538276">
      <w:bodyDiv w:val="1"/>
      <w:marLeft w:val="0"/>
      <w:marRight w:val="0"/>
      <w:marTop w:val="0"/>
      <w:marBottom w:val="0"/>
      <w:divBdr>
        <w:top w:val="none" w:sz="0" w:space="0" w:color="auto"/>
        <w:left w:val="none" w:sz="0" w:space="0" w:color="auto"/>
        <w:bottom w:val="none" w:sz="0" w:space="0" w:color="auto"/>
        <w:right w:val="none" w:sz="0" w:space="0" w:color="auto"/>
      </w:divBdr>
      <w:divsChild>
        <w:div w:id="1398163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kunicka@lightscap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goral@lightscape.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6899-D108-4AAD-91FC-EFD8B564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708</Words>
  <Characters>4253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4952</CharactersWithSpaces>
  <SharedDoc>false</SharedDoc>
  <HLinks>
    <vt:vector size="12" baseType="variant">
      <vt:variant>
        <vt:i4>5636156</vt:i4>
      </vt:variant>
      <vt:variant>
        <vt:i4>0</vt:i4>
      </vt:variant>
      <vt:variant>
        <vt:i4>0</vt:i4>
      </vt:variant>
      <vt:variant>
        <vt:i4>5</vt:i4>
      </vt:variant>
      <vt:variant>
        <vt:lpwstr>mailto:m.kuzmecka@lightscape.pl</vt:lpwstr>
      </vt:variant>
      <vt:variant>
        <vt:lpwstr/>
      </vt:variant>
      <vt:variant>
        <vt:i4>786507</vt:i4>
      </vt:variant>
      <vt:variant>
        <vt:i4>0</vt:i4>
      </vt:variant>
      <vt:variant>
        <vt:i4>0</vt:i4>
      </vt:variant>
      <vt:variant>
        <vt:i4>5</vt:i4>
      </vt:variant>
      <vt:variant>
        <vt:lpwstr>https://www.pwc.pl/pl/publikacje/2019/transport-przyszlosci-perspektywy-rozwoju-transportu-drogowego-w-polsce-2020-2030.html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Karolina Góral</cp:lastModifiedBy>
  <cp:revision>5</cp:revision>
  <cp:lastPrinted>2021-09-30T07:28:00Z</cp:lastPrinted>
  <dcterms:created xsi:type="dcterms:W3CDTF">2023-10-18T10:43:00Z</dcterms:created>
  <dcterms:modified xsi:type="dcterms:W3CDTF">2023-10-18T10:58:00Z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