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94A6E10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180775">
        <w:rPr>
          <w:rFonts w:ascii="Tahoma" w:eastAsia="Tahoma" w:hAnsi="Tahoma" w:cs="Tahoma"/>
          <w:color w:val="808080"/>
          <w:sz w:val="20"/>
          <w:szCs w:val="20"/>
        </w:rPr>
        <w:t>2</w:t>
      </w:r>
      <w:r w:rsidR="00706632">
        <w:rPr>
          <w:rFonts w:ascii="Tahoma" w:eastAsia="Tahoma" w:hAnsi="Tahoma" w:cs="Tahoma"/>
          <w:color w:val="808080"/>
          <w:sz w:val="20"/>
          <w:szCs w:val="20"/>
        </w:rPr>
        <w:t>4</w:t>
      </w:r>
      <w:r w:rsidR="00946E7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180775">
        <w:rPr>
          <w:rFonts w:ascii="Tahoma" w:eastAsia="Tahoma" w:hAnsi="Tahoma" w:cs="Tahoma"/>
          <w:color w:val="808080"/>
          <w:sz w:val="20"/>
          <w:szCs w:val="20"/>
        </w:rPr>
        <w:t>października</w:t>
      </w:r>
      <w:r w:rsidR="00C55F9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408FB5A4" w:rsidR="003B1DAE" w:rsidRDefault="009967C2" w:rsidP="0051656F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4500D7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Most</w:t>
            </w:r>
            <w:r w:rsidR="00591F9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4500D7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Regalica #Szczecin</w:t>
            </w:r>
          </w:p>
          <w:p w14:paraId="70070817" w14:textId="09717CBD" w:rsidR="00AB73D9" w:rsidRDefault="00844CE3" w:rsidP="00CF46A3">
            <w:pPr>
              <w:spacing w:line="360" w:lineRule="auto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Most kolejowy nad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Regalic</w:t>
            </w:r>
            <w:r w:rsidR="002C47D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ą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przeszedł próbne</w:t>
            </w:r>
            <w:r w:rsidR="00CA3E0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obciążenia</w:t>
            </w:r>
            <w:r w:rsidR="00F045A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– w listopadzie wniosek o pozwolenie na użytkow</w:t>
            </w:r>
            <w:r w:rsidR="00CD57CD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a</w:t>
            </w:r>
            <w:r w:rsidR="00F045A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nie</w:t>
            </w:r>
          </w:p>
          <w:p w14:paraId="3FAF1474" w14:textId="77777777" w:rsidR="00591F90" w:rsidRPr="00963A47" w:rsidRDefault="00591F90" w:rsidP="00591F90">
            <w:pPr>
              <w:jc w:val="both"/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</w:pPr>
          </w:p>
          <w:p w14:paraId="21E63960" w14:textId="6208C3B7" w:rsidR="00591F90" w:rsidRPr="00591F90" w:rsidRDefault="00844CE3" w:rsidP="00844C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Most o długości</w:t>
            </w:r>
            <w:r w:rsidR="000A4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276 m zwiększy swobodę</w:t>
            </w:r>
            <w:r w:rsidRPr="00844CE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żeglugi śródlądowej</w:t>
            </w:r>
            <w:r w:rsidR="00D7084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 </w:t>
            </w:r>
            <w:r w:rsidR="000A4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zapewni </w:t>
            </w:r>
            <w:r w:rsidRPr="00844CE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c</w:t>
            </w:r>
            <w:r w:rsidR="000A4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iągłość</w:t>
            </w:r>
            <w:r w:rsidRPr="00844CE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ruchu kolejowego na linii kolejowej nr 273.</w:t>
            </w:r>
          </w:p>
          <w:p w14:paraId="7AADC3E1" w14:textId="6E261A88" w:rsidR="00591F90" w:rsidRDefault="004500D7" w:rsidP="002A2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</w:t>
            </w:r>
            <w:r w:rsidR="000A4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udimex zakończył próbne obciążenia na wiadukcie i moście kolejowym.</w:t>
            </w:r>
          </w:p>
          <w:p w14:paraId="60419989" w14:textId="77343584" w:rsidR="007324BB" w:rsidRDefault="00844CE3" w:rsidP="002A2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Wartość inwestycji to ok. 282 mln zł</w:t>
            </w:r>
            <w:r w:rsidR="00F045A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netto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</w:p>
          <w:p w14:paraId="45DB5BF4" w14:textId="77777777" w:rsidR="00591F90" w:rsidRDefault="00591F90" w:rsidP="000B15E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6C961952" w14:textId="37F67850" w:rsidR="004500D7" w:rsidRDefault="004500D7" w:rsidP="000B15E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4500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zakończył </w:t>
            </w:r>
            <w:r w:rsidR="000A4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pomyślnie </w:t>
            </w:r>
            <w:r w:rsidRPr="004500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próbne obciążenia na wiadukcie i moście kolejowym na rzece </w:t>
            </w:r>
            <w:proofErr w:type="spellStart"/>
            <w:r w:rsidRPr="004500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Regalica</w:t>
            </w:r>
            <w:proofErr w:type="spellEnd"/>
            <w:r w:rsidRPr="004500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0A4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Wartość</w:t>
            </w:r>
            <w:r w:rsidRPr="004500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inwestycji realizowanej dla</w:t>
            </w:r>
            <w:r w:rsidR="00D841D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 </w:t>
            </w:r>
            <w:r w:rsidR="00844CE3" w:rsidRPr="00844CE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Państwowego Gospodarstwa Wodnego Wody Polskie Regionalny Zarząd Gospodarki Wodnej w Szczecinie</w:t>
            </w:r>
            <w:r w:rsidR="00844CE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4500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 PKP PLK SA to ok. 282 mln zł</w:t>
            </w:r>
            <w:r w:rsidR="00033D1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netto</w:t>
            </w:r>
            <w:r w:rsidRPr="004500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D7084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 </w:t>
            </w:r>
            <w:r w:rsidR="00CA3E0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listopadzie</w:t>
            </w:r>
            <w:r w:rsidR="000A468B" w:rsidRPr="000A46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planowane jest złożenie wniosku o uzyskanie pozwolenia na użytkowanie.</w:t>
            </w:r>
            <w:r w:rsidR="00F045A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F045A9" w:rsidRPr="00F045A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Celem inwestycji jest zwiększenie swobody żeglugi śródlądowej przy jednoczesnym ‎zapewnieniu ciągłości ruchu kolejowego na linii nr 273. ‎</w:t>
            </w:r>
          </w:p>
          <w:p w14:paraId="3E400183" w14:textId="77777777" w:rsidR="00844CE3" w:rsidRDefault="00844CE3" w:rsidP="004500D7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3886C34D" w14:textId="4B0D5FAC" w:rsidR="00844CE3" w:rsidRDefault="00844CE3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844CE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Umowa </w:t>
            </w:r>
            <w:r w:rsidR="00D841D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na </w:t>
            </w:r>
            <w:r w:rsidR="000A468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realizację </w:t>
            </w:r>
            <w:r w:rsidR="00D841D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przedsięwzięcia</w:t>
            </w:r>
            <w:r w:rsidRPr="00844CE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formule „buduj” z</w:t>
            </w:r>
            <w:r w:rsidR="00D7084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ostała zawarta we wrześniu 2021 </w:t>
            </w:r>
            <w:r w:rsidRPr="00844CE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roku między Budimex SA a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Wodami Polskimi.</w:t>
            </w:r>
            <w:r w:rsidR="00D841D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Projekt finansowany jest ze </w:t>
            </w:r>
            <w:r w:rsidRPr="00844CE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środków Banku Światowego, Unii Europejskiej oraz budżetu Państwa.</w:t>
            </w:r>
          </w:p>
          <w:p w14:paraId="1ED99D75" w14:textId="77777777" w:rsidR="00F045A9" w:rsidRDefault="00F045A9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0951FE7E" w14:textId="72952524" w:rsidR="00F045A9" w:rsidRPr="00844CE3" w:rsidRDefault="00F045A9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F045A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‎- </w:t>
            </w:r>
            <w:r w:rsidRPr="007F3883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Zbliżamy się do końca naszej inwestycji. Nowy most </w:t>
            </w:r>
            <w:r w:rsidR="00CD57CD" w:rsidRPr="007F3883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łączący</w:t>
            </w:r>
            <w:r w:rsidRPr="007F3883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oba brzegi </w:t>
            </w:r>
            <w:proofErr w:type="spellStart"/>
            <w:r w:rsidRPr="007F3883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Regalicy</w:t>
            </w:r>
            <w:proofErr w:type="spellEnd"/>
            <w:r w:rsidRPr="007F3883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to ponad 2800 ton stali i 10 000 ‎elementów. Stary most został rozebrany i nie stanowi już przeszkody w żegludze. Wybudowano 2 nowe tory dla ‎prędkości ponad 100 km/h. Obiekt o łącznej długości 276 m i wysokości ponad wysoki poziom wody żeglownej 6,2 ‎m umożliwi swobodny przepływ jednostkom pływającym, w tym zlokalizowanym w pobliskiej bazie lodołamaczom. ‎W zakres inwestycji wchodzi również przebudowa 12 km torów i budowa nowego peronu. Na budowie realizowanej ‎wspólnie przez budownictwo infrastrukturalne, budownictwo kolejowe Budimex SA oraz Mostostal Kraków ‎zaangażowanych było ponad 2000 osób</w:t>
            </w:r>
            <w:r w:rsidRPr="00F045A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– mówi Sławomir </w:t>
            </w:r>
            <w:proofErr w:type="spellStart"/>
            <w:r w:rsidRPr="00F045A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Krekora</w:t>
            </w:r>
            <w:proofErr w:type="spellEnd"/>
            <w:r w:rsidRPr="00F045A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Dyrektor Kontraktu Budimex SA.‎</w:t>
            </w:r>
          </w:p>
          <w:p w14:paraId="318DE0C2" w14:textId="3D6A8A10" w:rsidR="004500D7" w:rsidRDefault="000B15E6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0B15E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="00070D4B" w:rsidRPr="00070D4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trakcie przeprowadzonych prób obciążeniowyc</w:t>
            </w:r>
            <w:r w:rsidR="00070D4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h </w:t>
            </w:r>
            <w:r w:rsidR="004500D7"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wykorzystano cztery lokomotywy o </w:t>
            </w:r>
            <w:r w:rsidR="004500D7"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 xml:space="preserve">łącznej masie 480 ton do obciążeń statycznych oraz lokomotywę o masie 120 ton do próby dynamicznej. </w:t>
            </w:r>
            <w:r w:rsidR="00070D4B" w:rsidRPr="00070D4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Prędkość pojazdów w próbach została stopniowo zwiększana od 10 km/h do ponad 100 km/h, osiągając maksymalną prędkość eksploatacy</w:t>
            </w:r>
            <w:r w:rsidR="00070D4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jną. Analiza konstrukcji mostu podczas</w:t>
            </w:r>
            <w:r w:rsidR="00070D4B" w:rsidRPr="00070D4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pró</w:t>
            </w:r>
            <w:r w:rsidR="00070D4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bnych obciążeniowych obejmowała</w:t>
            </w:r>
            <w:r w:rsidR="004500D7"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:</w:t>
            </w:r>
          </w:p>
          <w:p w14:paraId="0A61F687" w14:textId="77777777" w:rsidR="00BC2DA4" w:rsidRPr="004500D7" w:rsidRDefault="00BC2DA4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D11A6A1" w14:textId="315094C9" w:rsidR="004500D7" w:rsidRPr="004500D7" w:rsidRDefault="004500D7" w:rsidP="004500D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Określenie sztywności konstrukcji na podstawie pomiarów ugięć ustroju nośnego poddanego obciążeniu statycznemu.</w:t>
            </w:r>
          </w:p>
          <w:p w14:paraId="09324389" w14:textId="719CE370" w:rsidR="004500D7" w:rsidRPr="004500D7" w:rsidRDefault="004500D7" w:rsidP="004500D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Ocena stabilności podpór obiektu na podst</w:t>
            </w:r>
            <w:r w:rsidR="00D841D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awie pomiarów niwelacyjnych ich </w:t>
            </w: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osiadania.</w:t>
            </w:r>
          </w:p>
          <w:p w14:paraId="68559876" w14:textId="34A76F45" w:rsidR="004500D7" w:rsidRPr="004500D7" w:rsidRDefault="004500D7" w:rsidP="004500D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Oględziny konstrukcji przed, w czas</w:t>
            </w:r>
            <w:r w:rsidR="00D841D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ie i po próbnym obciążeniu oraz </w:t>
            </w: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odnotowanie nieprawidłowości (zarysowania, pęknięcia itp.).</w:t>
            </w:r>
          </w:p>
          <w:p w14:paraId="36C6E1D3" w14:textId="391F4095" w:rsidR="004500D7" w:rsidRPr="004500D7" w:rsidRDefault="004500D7" w:rsidP="004500D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Wyznaczenie parametrów dynamicznych, takich jak współczynnik przewyższenia dynamicznego czę</w:t>
            </w:r>
            <w:r w:rsidR="00D841D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stotliwości drgań własnych oraz </w:t>
            </w: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współczynnik tłumienia.</w:t>
            </w:r>
          </w:p>
          <w:p w14:paraId="06D23844" w14:textId="77777777" w:rsidR="004500D7" w:rsidRDefault="004500D7" w:rsidP="004500D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Wszystkie obliczenia zostały potwierdzone zgodnością z projektem próbnego obciążenia.</w:t>
            </w:r>
          </w:p>
          <w:p w14:paraId="4DB63897" w14:textId="77777777" w:rsidR="004500D7" w:rsidRPr="004500D7" w:rsidRDefault="004500D7" w:rsidP="004500D7">
            <w:pPr>
              <w:pStyle w:val="Akapitzlist"/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62A5E1AE" w14:textId="77777777" w:rsidR="004500D7" w:rsidRDefault="004500D7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2E21D38" w14:textId="5EBE9840" w:rsidR="004500D7" w:rsidRPr="004500D7" w:rsidRDefault="00070D4B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Obecnie</w:t>
            </w:r>
            <w:r w:rsidR="004500D7"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trwa</w:t>
            </w:r>
            <w:r w:rsidR="00E93DD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jące prace związane z układaniem</w:t>
            </w:r>
            <w:r w:rsidR="004500D7" w:rsidRPr="004500D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nawierzchni torowej i budową sieci trakcyjnej są na ukończeniu. </w:t>
            </w:r>
            <w:r w:rsidR="00E93DDF" w:rsidRPr="00E93DD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Ponadto zakończono k</w:t>
            </w:r>
            <w:r w:rsidR="00D7084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luczowe etapy prac związanych z </w:t>
            </w:r>
            <w:r w:rsidR="00E93DDF" w:rsidRPr="00E93DD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budową murów oporowych nasypu kolejowego oraz wiaduktu drogowego, który umożliwi bezkolizyjny przejazd ul. Szklaną pod linią kolejową 273 relacji Szczecin – Wrocław. Oddano również do użytku nowy budynek nastawni, w którym uruchomiono komputerowy system sterowania ruchem kolejowym na stacji.</w:t>
            </w:r>
          </w:p>
          <w:p w14:paraId="1D632481" w14:textId="77777777" w:rsidR="00070D4B" w:rsidRPr="00070D4B" w:rsidRDefault="00070D4B" w:rsidP="00070D4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EB0E799" w14:textId="705E9BAB" w:rsidR="00D70843" w:rsidRDefault="00070D4B" w:rsidP="0076084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70D4B">
              <w:rPr>
                <w:rFonts w:ascii="Tahoma" w:eastAsia="Tahoma" w:hAnsi="Tahoma" w:cs="Tahoma"/>
                <w:color w:val="747678"/>
                <w:sz w:val="18"/>
                <w:szCs w:val="18"/>
              </w:rPr>
              <w:t>W najbliższym miesiącu planowane jest złożenie wn</w:t>
            </w:r>
            <w:r w:rsidR="00D841D8">
              <w:rPr>
                <w:rFonts w:ascii="Tahoma" w:eastAsia="Tahoma" w:hAnsi="Tahoma" w:cs="Tahoma"/>
                <w:color w:val="747678"/>
                <w:sz w:val="18"/>
                <w:szCs w:val="18"/>
              </w:rPr>
              <w:t>iosku o uzyskanie pozwolenia na </w:t>
            </w:r>
            <w:r w:rsidRPr="00070D4B">
              <w:rPr>
                <w:rFonts w:ascii="Tahoma" w:eastAsia="Tahoma" w:hAnsi="Tahoma" w:cs="Tahoma"/>
                <w:color w:val="747678"/>
                <w:sz w:val="18"/>
                <w:szCs w:val="18"/>
              </w:rPr>
              <w:t>użytkowanie, kończąc tym sa</w:t>
            </w:r>
            <w:r w:rsidR="00E93DDF">
              <w:rPr>
                <w:rFonts w:ascii="Tahoma" w:eastAsia="Tahoma" w:hAnsi="Tahoma" w:cs="Tahoma"/>
                <w:color w:val="747678"/>
                <w:sz w:val="18"/>
                <w:szCs w:val="18"/>
              </w:rPr>
              <w:t>mym kolejny etap tego projektu.</w:t>
            </w:r>
          </w:p>
          <w:p w14:paraId="3FE1D38A" w14:textId="77777777" w:rsidR="00D841D8" w:rsidRDefault="00D841D8" w:rsidP="0076084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8C77788" w14:textId="2741707A" w:rsidR="00D70843" w:rsidRPr="00D70843" w:rsidRDefault="00617FB9" w:rsidP="00EB5D4D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70663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706632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18A1F0E6" w:rsidR="003B1DAE" w:rsidRDefault="003B1DAE" w:rsidP="00D7084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93C2" w14:textId="77777777" w:rsidR="00827841" w:rsidRDefault="00827841">
      <w:pPr>
        <w:spacing w:after="0" w:line="240" w:lineRule="auto"/>
      </w:pPr>
      <w:r>
        <w:separator/>
      </w:r>
    </w:p>
  </w:endnote>
  <w:endnote w:type="continuationSeparator" w:id="0">
    <w:p w14:paraId="0D6E5FA7" w14:textId="77777777" w:rsidR="00827841" w:rsidRDefault="0082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1EC" w14:textId="77777777" w:rsidR="00827841" w:rsidRDefault="00827841">
      <w:pPr>
        <w:spacing w:after="0" w:line="240" w:lineRule="auto"/>
      </w:pPr>
      <w:r>
        <w:separator/>
      </w:r>
    </w:p>
  </w:footnote>
  <w:footnote w:type="continuationSeparator" w:id="0">
    <w:p w14:paraId="3B87DB8F" w14:textId="77777777" w:rsidR="00827841" w:rsidRDefault="0082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98B"/>
    <w:multiLevelType w:val="multilevel"/>
    <w:tmpl w:val="381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EA55BA"/>
    <w:multiLevelType w:val="multilevel"/>
    <w:tmpl w:val="2AE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B4A1B"/>
    <w:multiLevelType w:val="multilevel"/>
    <w:tmpl w:val="8AC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1D77DE"/>
    <w:multiLevelType w:val="hybridMultilevel"/>
    <w:tmpl w:val="94283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67797A"/>
    <w:multiLevelType w:val="hybridMultilevel"/>
    <w:tmpl w:val="241EE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2872">
    <w:abstractNumId w:val="4"/>
  </w:num>
  <w:num w:numId="2" w16cid:durableId="1717467662">
    <w:abstractNumId w:val="6"/>
  </w:num>
  <w:num w:numId="3" w16cid:durableId="1736732058">
    <w:abstractNumId w:val="3"/>
  </w:num>
  <w:num w:numId="4" w16cid:durableId="112680171">
    <w:abstractNumId w:val="2"/>
  </w:num>
  <w:num w:numId="5" w16cid:durableId="264189286">
    <w:abstractNumId w:val="1"/>
  </w:num>
  <w:num w:numId="6" w16cid:durableId="862208971">
    <w:abstractNumId w:val="0"/>
  </w:num>
  <w:num w:numId="7" w16cid:durableId="57291616">
    <w:abstractNumId w:val="5"/>
  </w:num>
  <w:num w:numId="8" w16cid:durableId="12848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5967"/>
    <w:rsid w:val="000102DB"/>
    <w:rsid w:val="000141A7"/>
    <w:rsid w:val="00033D17"/>
    <w:rsid w:val="00035098"/>
    <w:rsid w:val="00045270"/>
    <w:rsid w:val="00070D4B"/>
    <w:rsid w:val="0007579D"/>
    <w:rsid w:val="00091FB8"/>
    <w:rsid w:val="00096511"/>
    <w:rsid w:val="000A468B"/>
    <w:rsid w:val="000B15E6"/>
    <w:rsid w:val="000D01FA"/>
    <w:rsid w:val="000F0451"/>
    <w:rsid w:val="0011787C"/>
    <w:rsid w:val="00121A51"/>
    <w:rsid w:val="00125D50"/>
    <w:rsid w:val="0015128F"/>
    <w:rsid w:val="00157B7E"/>
    <w:rsid w:val="00167764"/>
    <w:rsid w:val="00170C68"/>
    <w:rsid w:val="00172D1D"/>
    <w:rsid w:val="00175234"/>
    <w:rsid w:val="00180775"/>
    <w:rsid w:val="00192890"/>
    <w:rsid w:val="001A5AD7"/>
    <w:rsid w:val="001A6F0D"/>
    <w:rsid w:val="001C6FB2"/>
    <w:rsid w:val="001E2D44"/>
    <w:rsid w:val="001F0F39"/>
    <w:rsid w:val="00203086"/>
    <w:rsid w:val="00203511"/>
    <w:rsid w:val="00226002"/>
    <w:rsid w:val="002342F3"/>
    <w:rsid w:val="00237B08"/>
    <w:rsid w:val="002653BF"/>
    <w:rsid w:val="00271280"/>
    <w:rsid w:val="0027391F"/>
    <w:rsid w:val="00285560"/>
    <w:rsid w:val="002A223E"/>
    <w:rsid w:val="002A5520"/>
    <w:rsid w:val="002B0328"/>
    <w:rsid w:val="002C2F0C"/>
    <w:rsid w:val="002C47DA"/>
    <w:rsid w:val="002D0B3A"/>
    <w:rsid w:val="002E37BE"/>
    <w:rsid w:val="002F1C54"/>
    <w:rsid w:val="003044D9"/>
    <w:rsid w:val="00307758"/>
    <w:rsid w:val="00312B4E"/>
    <w:rsid w:val="00383CC2"/>
    <w:rsid w:val="003A1735"/>
    <w:rsid w:val="003B0035"/>
    <w:rsid w:val="003B1DAE"/>
    <w:rsid w:val="003E3E21"/>
    <w:rsid w:val="003E7FB8"/>
    <w:rsid w:val="003F0564"/>
    <w:rsid w:val="004014E1"/>
    <w:rsid w:val="00411595"/>
    <w:rsid w:val="00425428"/>
    <w:rsid w:val="004500D7"/>
    <w:rsid w:val="00455A44"/>
    <w:rsid w:val="00463DB1"/>
    <w:rsid w:val="00473F87"/>
    <w:rsid w:val="00482FFC"/>
    <w:rsid w:val="00483DAC"/>
    <w:rsid w:val="0048734C"/>
    <w:rsid w:val="0049557E"/>
    <w:rsid w:val="004A0A4A"/>
    <w:rsid w:val="004A13DC"/>
    <w:rsid w:val="004B3484"/>
    <w:rsid w:val="004B36C2"/>
    <w:rsid w:val="004C1912"/>
    <w:rsid w:val="004C6F43"/>
    <w:rsid w:val="004C72DC"/>
    <w:rsid w:val="004D23DB"/>
    <w:rsid w:val="004D2CB9"/>
    <w:rsid w:val="004E20D0"/>
    <w:rsid w:val="004F1549"/>
    <w:rsid w:val="004F28EB"/>
    <w:rsid w:val="00507152"/>
    <w:rsid w:val="0051656F"/>
    <w:rsid w:val="00580DBC"/>
    <w:rsid w:val="00591F2A"/>
    <w:rsid w:val="00591F90"/>
    <w:rsid w:val="005B2870"/>
    <w:rsid w:val="005C7B13"/>
    <w:rsid w:val="005E5391"/>
    <w:rsid w:val="0060483B"/>
    <w:rsid w:val="00617FB9"/>
    <w:rsid w:val="00621025"/>
    <w:rsid w:val="0065689F"/>
    <w:rsid w:val="00664B42"/>
    <w:rsid w:val="006774E1"/>
    <w:rsid w:val="006806A0"/>
    <w:rsid w:val="00690D70"/>
    <w:rsid w:val="006B23E5"/>
    <w:rsid w:val="006B73ED"/>
    <w:rsid w:val="00706632"/>
    <w:rsid w:val="0071471C"/>
    <w:rsid w:val="00722F5E"/>
    <w:rsid w:val="007324BB"/>
    <w:rsid w:val="00733A2E"/>
    <w:rsid w:val="00734D0A"/>
    <w:rsid w:val="00753410"/>
    <w:rsid w:val="00760848"/>
    <w:rsid w:val="007619F3"/>
    <w:rsid w:val="00764B40"/>
    <w:rsid w:val="0078689B"/>
    <w:rsid w:val="007B1336"/>
    <w:rsid w:val="007C1D04"/>
    <w:rsid w:val="007F21E8"/>
    <w:rsid w:val="007F3184"/>
    <w:rsid w:val="007F3883"/>
    <w:rsid w:val="007F3CC7"/>
    <w:rsid w:val="007F61D5"/>
    <w:rsid w:val="00800D2C"/>
    <w:rsid w:val="00815A09"/>
    <w:rsid w:val="00821D89"/>
    <w:rsid w:val="00822DB7"/>
    <w:rsid w:val="00827841"/>
    <w:rsid w:val="00835451"/>
    <w:rsid w:val="00844CE3"/>
    <w:rsid w:val="00845EC4"/>
    <w:rsid w:val="008717D3"/>
    <w:rsid w:val="008745A4"/>
    <w:rsid w:val="00876DE2"/>
    <w:rsid w:val="00885B0E"/>
    <w:rsid w:val="008A241B"/>
    <w:rsid w:val="008D41CD"/>
    <w:rsid w:val="00910344"/>
    <w:rsid w:val="00936A76"/>
    <w:rsid w:val="00946E7A"/>
    <w:rsid w:val="00963A47"/>
    <w:rsid w:val="009709D2"/>
    <w:rsid w:val="00994841"/>
    <w:rsid w:val="009967C2"/>
    <w:rsid w:val="009A2909"/>
    <w:rsid w:val="009B1D63"/>
    <w:rsid w:val="009B5B56"/>
    <w:rsid w:val="009D1047"/>
    <w:rsid w:val="009D5979"/>
    <w:rsid w:val="00A0022B"/>
    <w:rsid w:val="00A0236D"/>
    <w:rsid w:val="00A15383"/>
    <w:rsid w:val="00A25C0E"/>
    <w:rsid w:val="00A51B54"/>
    <w:rsid w:val="00A60D9C"/>
    <w:rsid w:val="00A70C83"/>
    <w:rsid w:val="00A751EB"/>
    <w:rsid w:val="00A95F3C"/>
    <w:rsid w:val="00AB13B2"/>
    <w:rsid w:val="00AB41A5"/>
    <w:rsid w:val="00AB73D9"/>
    <w:rsid w:val="00AD373B"/>
    <w:rsid w:val="00AD6A2F"/>
    <w:rsid w:val="00AE517C"/>
    <w:rsid w:val="00AF7CB0"/>
    <w:rsid w:val="00B06548"/>
    <w:rsid w:val="00B12F71"/>
    <w:rsid w:val="00B738C4"/>
    <w:rsid w:val="00B81864"/>
    <w:rsid w:val="00B81AB7"/>
    <w:rsid w:val="00B96E92"/>
    <w:rsid w:val="00BA7C09"/>
    <w:rsid w:val="00BC003B"/>
    <w:rsid w:val="00BC16A8"/>
    <w:rsid w:val="00BC2DA4"/>
    <w:rsid w:val="00C07FF5"/>
    <w:rsid w:val="00C2275C"/>
    <w:rsid w:val="00C32A10"/>
    <w:rsid w:val="00C353E3"/>
    <w:rsid w:val="00C372BB"/>
    <w:rsid w:val="00C448E6"/>
    <w:rsid w:val="00C55F94"/>
    <w:rsid w:val="00C712F5"/>
    <w:rsid w:val="00C74D83"/>
    <w:rsid w:val="00C96D98"/>
    <w:rsid w:val="00CA3C4C"/>
    <w:rsid w:val="00CA3E01"/>
    <w:rsid w:val="00CD57CD"/>
    <w:rsid w:val="00CE5E73"/>
    <w:rsid w:val="00CE7884"/>
    <w:rsid w:val="00CF46A3"/>
    <w:rsid w:val="00D1444E"/>
    <w:rsid w:val="00D25679"/>
    <w:rsid w:val="00D269A5"/>
    <w:rsid w:val="00D40B49"/>
    <w:rsid w:val="00D62673"/>
    <w:rsid w:val="00D65E13"/>
    <w:rsid w:val="00D67D0B"/>
    <w:rsid w:val="00D70843"/>
    <w:rsid w:val="00D841D8"/>
    <w:rsid w:val="00D87525"/>
    <w:rsid w:val="00DB27C9"/>
    <w:rsid w:val="00DB7F71"/>
    <w:rsid w:val="00DC033A"/>
    <w:rsid w:val="00DD67EE"/>
    <w:rsid w:val="00DE3C90"/>
    <w:rsid w:val="00DF25E5"/>
    <w:rsid w:val="00DF5B30"/>
    <w:rsid w:val="00E14E3C"/>
    <w:rsid w:val="00E24F1A"/>
    <w:rsid w:val="00E31E81"/>
    <w:rsid w:val="00E43C68"/>
    <w:rsid w:val="00E700BC"/>
    <w:rsid w:val="00E73AA4"/>
    <w:rsid w:val="00E93DDF"/>
    <w:rsid w:val="00E94C50"/>
    <w:rsid w:val="00EA368D"/>
    <w:rsid w:val="00EA3F97"/>
    <w:rsid w:val="00EB5D4D"/>
    <w:rsid w:val="00ED4BD3"/>
    <w:rsid w:val="00ED5AE6"/>
    <w:rsid w:val="00F045A9"/>
    <w:rsid w:val="00F1073B"/>
    <w:rsid w:val="00F13C68"/>
    <w:rsid w:val="00F479B6"/>
    <w:rsid w:val="00F70BEA"/>
    <w:rsid w:val="00F85584"/>
    <w:rsid w:val="00F86FEE"/>
    <w:rsid w:val="00FB093C"/>
    <w:rsid w:val="00FB12A7"/>
    <w:rsid w:val="00FB568A"/>
    <w:rsid w:val="00FC507C"/>
    <w:rsid w:val="00FD0180"/>
    <w:rsid w:val="00FD2F0C"/>
    <w:rsid w:val="00FE3639"/>
    <w:rsid w:val="00FE4819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75B36A79-471F-4072-BE47-72FA2489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paragraph" w:customStyle="1" w:styleId="m-6213592135072827860msolistparagraph">
    <w:name w:val="m_-6213592135072827860msolistparagraph"/>
    <w:basedOn w:val="Normalny"/>
    <w:rsid w:val="0041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4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426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189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9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3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140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25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197108-E279-464C-9955-7ED4D80FCB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Noremberg, Robert</cp:lastModifiedBy>
  <cp:revision>2</cp:revision>
  <dcterms:created xsi:type="dcterms:W3CDTF">2023-10-24T07:30:00Z</dcterms:created>
  <dcterms:modified xsi:type="dcterms:W3CDTF">2023-10-24T07:30:00Z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