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31EE" w14:textId="459C4843" w:rsidR="00E65D4D" w:rsidRPr="00E65D4D" w:rsidRDefault="5EDF06D3" w:rsidP="00E65D4D">
      <w:pPr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 w:rsidRPr="31F58550">
        <w:rPr>
          <w:rFonts w:ascii="Arial" w:hAnsi="Arial" w:cs="Arial"/>
          <w:color w:val="000000" w:themeColor="text1"/>
          <w:sz w:val="20"/>
          <w:szCs w:val="20"/>
        </w:rPr>
        <w:t xml:space="preserve">Materiał prasowy </w:t>
      </w:r>
      <w:r w:rsidR="00BB0401">
        <w:rPr>
          <w:rFonts w:ascii="Arial" w:hAnsi="Arial" w:cs="Arial"/>
          <w:color w:val="000000" w:themeColor="text1"/>
          <w:sz w:val="20"/>
          <w:szCs w:val="20"/>
        </w:rPr>
        <w:t>8</w:t>
      </w:r>
      <w:r w:rsidRPr="31F58550">
        <w:rPr>
          <w:rFonts w:ascii="Arial" w:hAnsi="Arial" w:cs="Arial"/>
          <w:color w:val="000000" w:themeColor="text1"/>
          <w:sz w:val="20"/>
          <w:szCs w:val="20"/>
        </w:rPr>
        <w:t>.</w:t>
      </w:r>
      <w:r w:rsidR="00BA0732" w:rsidRPr="31F58550">
        <w:rPr>
          <w:rFonts w:ascii="Arial" w:hAnsi="Arial" w:cs="Arial"/>
          <w:color w:val="000000" w:themeColor="text1"/>
          <w:sz w:val="20"/>
          <w:szCs w:val="20"/>
        </w:rPr>
        <w:t>1</w:t>
      </w:r>
      <w:r w:rsidR="00BA0732">
        <w:rPr>
          <w:rFonts w:ascii="Arial" w:hAnsi="Arial" w:cs="Arial"/>
          <w:color w:val="000000" w:themeColor="text1"/>
          <w:sz w:val="20"/>
          <w:szCs w:val="20"/>
        </w:rPr>
        <w:t>1</w:t>
      </w:r>
      <w:r w:rsidRPr="31F58550">
        <w:rPr>
          <w:rFonts w:ascii="Arial" w:hAnsi="Arial" w:cs="Arial"/>
          <w:color w:val="000000" w:themeColor="text1"/>
          <w:sz w:val="20"/>
          <w:szCs w:val="20"/>
        </w:rPr>
        <w:t>.2023</w:t>
      </w:r>
      <w:r w:rsidR="58354856" w:rsidRPr="31F58550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</w:p>
    <w:p w14:paraId="672A6659" w14:textId="77777777" w:rsidR="00E65D4D" w:rsidRPr="00E65D4D" w:rsidRDefault="00E65D4D" w:rsidP="00E65D4D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29D6B04F" w14:textId="77777777" w:rsidR="00E65D4D" w:rsidRPr="00E65D4D" w:rsidRDefault="00E65D4D" w:rsidP="00E65D4D">
      <w:pPr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31F5855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010CC1E5" w14:textId="72DA9372" w:rsidR="36D6B3EB" w:rsidRDefault="36D6B3EB" w:rsidP="31F58550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31F5855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Sytuacja na rynku kredytów hipotecznych. Czy ożywienie potrwa dalej?</w:t>
      </w:r>
    </w:p>
    <w:p w14:paraId="0597CEAF" w14:textId="77E1AF44" w:rsidR="36D6B3EB" w:rsidRDefault="36D6B3EB" w:rsidP="31F58550">
      <w:pPr>
        <w:spacing w:after="0"/>
        <w:rPr>
          <w:rFonts w:ascii="Arial" w:eastAsia="Arial" w:hAnsi="Arial" w:cs="Arial"/>
          <w:color w:val="000000" w:themeColor="text1"/>
        </w:rPr>
      </w:pPr>
      <w:r>
        <w:br/>
      </w:r>
    </w:p>
    <w:p w14:paraId="4A56A623" w14:textId="7AEB803D" w:rsidR="36D6B3EB" w:rsidRPr="00BB0401" w:rsidRDefault="36D6B3EB" w:rsidP="00BB0401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B040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Rok 2023 jeszcze się nie skończył, </w:t>
      </w:r>
      <w:r w:rsidR="00E44224" w:rsidRPr="00BB040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ale już teraz</w:t>
      </w:r>
      <w:r w:rsidRPr="00BB040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możemy go zaliczyć do jednych z bardziej dynamicznych w historii kredytów hipotecznych w Polsce. Chociaż zeszły trudno było zaliczyć do udanych, to według danych Związku Firm Pośrednictwa Finansowego w obecnym doszło do znacznego ożywienia. W drugim kwartale bieżącego roku sprzedano hipot</w:t>
      </w:r>
      <w:r w:rsidR="00E44224" w:rsidRPr="00BB040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eki</w:t>
      </w:r>
      <w:r w:rsidRPr="00BB040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o wartości 6</w:t>
      </w:r>
      <w:r w:rsidR="00E44224" w:rsidRPr="00BB040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,</w:t>
      </w:r>
      <w:r w:rsidR="004302D3" w:rsidRPr="00BB040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3 mld</w:t>
      </w:r>
      <w:r w:rsidRPr="00BB040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zł. To daje imponujący wzrost o ponad 47% w porównaniu z wynikami z zeszłego kwartału. Jakie czynniki </w:t>
      </w:r>
      <w:r w:rsidR="00E44224" w:rsidRPr="00BB040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spowodowały ożywienie</w:t>
      </w:r>
      <w:r w:rsidRPr="00BB040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, czego oczekują kredytobiorcy i jaka przyszłość czeka kredyty hipoteczne? Ekspert Związku Firm Pośrednictwa Finansowego (ZFPF) dzieli się spostrzeżeniami na temat obecnej sytuacji oraz prognoz na przyszły rok. </w:t>
      </w:r>
    </w:p>
    <w:p w14:paraId="3C2BCCB0" w14:textId="041EDB3F" w:rsidR="31F58550" w:rsidRPr="00BB0401" w:rsidRDefault="31F58550" w:rsidP="00BB0401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F4E7D3A" w14:textId="4B9F187B" w:rsidR="36D6B3EB" w:rsidRPr="00BB0401" w:rsidRDefault="36D6B3EB" w:rsidP="00BB0401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B040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Co wpłynęło na zmiany na rynku?</w:t>
      </w:r>
    </w:p>
    <w:p w14:paraId="11990824" w14:textId="1D44A43F" w:rsidR="31F58550" w:rsidRPr="00BB0401" w:rsidRDefault="31F58550" w:rsidP="00BB0401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11E4E70" w14:textId="178D06DD" w:rsidR="36D6B3EB" w:rsidRPr="00BB0401" w:rsidRDefault="36D6B3EB" w:rsidP="00BB0401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Początek 2023 roku przyniósł dobre wieści dla osób starających się o kredyty hipoteczne. Urząd Komisji Nadzoru Finansowego złagodził warunki oceny zdolności kredytowej oraz wskazał, że najniższy, minimalny poziom bufora (2,5 punktu procentowego) powinien być stosowany dla kredytów z tymczasowo stałą stopą procentową. Dla wielu Polaków oznaczało to wzrost ich zdolności kredytowej, co w połączeniu </w:t>
      </w:r>
      <w:r w:rsidR="00BB0401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>z zaprzestaniem podnoszenia stóp procentowych Narodow</w:t>
      </w:r>
      <w:r w:rsidR="00D173F9" w:rsidRPr="00BB0401">
        <w:rPr>
          <w:rFonts w:ascii="Arial" w:eastAsia="Arial" w:hAnsi="Arial" w:cs="Arial"/>
          <w:color w:val="000000" w:themeColor="text1"/>
          <w:sz w:val="20"/>
          <w:szCs w:val="20"/>
        </w:rPr>
        <w:t>ego</w:t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 Bank</w:t>
      </w:r>
      <w:r w:rsidR="00D173F9" w:rsidRPr="00BB0401">
        <w:rPr>
          <w:rFonts w:ascii="Arial" w:eastAsia="Arial" w:hAnsi="Arial" w:cs="Arial"/>
          <w:color w:val="000000" w:themeColor="text1"/>
          <w:sz w:val="20"/>
          <w:szCs w:val="20"/>
        </w:rPr>
        <w:t>u</w:t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 Polski</w:t>
      </w:r>
      <w:r w:rsidR="00D173F9" w:rsidRPr="00BB0401">
        <w:rPr>
          <w:rFonts w:ascii="Arial" w:eastAsia="Arial" w:hAnsi="Arial" w:cs="Arial"/>
          <w:color w:val="000000" w:themeColor="text1"/>
          <w:sz w:val="20"/>
          <w:szCs w:val="20"/>
        </w:rPr>
        <w:t>ego przez RPP</w:t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 przyczyniło się do zwiększania popytu na hipoteki. Od początku lipca 2023 roku można też składać wnioski o kredyty hipoteczne w ramach rządowego programu </w:t>
      </w:r>
      <w:r w:rsidR="00E44224" w:rsidRPr="00BB0401">
        <w:rPr>
          <w:rFonts w:ascii="Arial" w:eastAsia="Arial" w:hAnsi="Arial" w:cs="Arial"/>
          <w:color w:val="000000" w:themeColor="text1"/>
          <w:sz w:val="20"/>
          <w:szCs w:val="20"/>
        </w:rPr>
        <w:t>„</w:t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>Bezpieczny Kredyt 2 proc</w:t>
      </w:r>
      <w:r w:rsidR="00E44224" w:rsidRPr="00BB0401">
        <w:rPr>
          <w:rFonts w:ascii="Arial" w:eastAsia="Arial" w:hAnsi="Arial" w:cs="Arial"/>
          <w:color w:val="000000" w:themeColor="text1"/>
          <w:sz w:val="20"/>
          <w:szCs w:val="20"/>
        </w:rPr>
        <w:t>”</w:t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>. Jak podało w oficjalnym komunikacie prasowym Biuro Informacji Kredytowej</w:t>
      </w:r>
      <w:r w:rsidRPr="00BB0401">
        <w:rPr>
          <w:rStyle w:val="Odwoanieprzypisudolnego"/>
          <w:rFonts w:ascii="Arial" w:eastAsia="Arial" w:hAnsi="Arial" w:cs="Arial"/>
          <w:color w:val="000000" w:themeColor="text1"/>
          <w:sz w:val="20"/>
          <w:szCs w:val="20"/>
        </w:rPr>
        <w:footnoteReference w:id="1"/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, aż cztery na dziesięć udzielonych w sierpniu kredytów mieszkaniowych </w:t>
      </w:r>
      <w:r w:rsidR="00E44224" w:rsidRPr="00BB0401">
        <w:rPr>
          <w:rFonts w:ascii="Arial" w:eastAsia="Arial" w:hAnsi="Arial" w:cs="Arial"/>
          <w:color w:val="000000" w:themeColor="text1"/>
          <w:sz w:val="20"/>
          <w:szCs w:val="20"/>
        </w:rPr>
        <w:t>udzielono właśnie</w:t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E44224" w:rsidRPr="00BB0401">
        <w:rPr>
          <w:rFonts w:ascii="Arial" w:eastAsia="Arial" w:hAnsi="Arial" w:cs="Arial"/>
          <w:color w:val="000000" w:themeColor="text1"/>
          <w:sz w:val="20"/>
          <w:szCs w:val="20"/>
        </w:rPr>
        <w:t>w ramach</w:t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 tego programu. Rolę wspomnianych czynników jako kluczowych w kształtowaniu sytuacji na rynku hipotek potwierdza również ekspert Związku Firm Pośrednictwa Finansowego: </w:t>
      </w:r>
    </w:p>
    <w:p w14:paraId="30C22324" w14:textId="0E20FC11" w:rsidR="31F58550" w:rsidRPr="00BB0401" w:rsidRDefault="31F58550" w:rsidP="00BB0401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BDE0D2B" w14:textId="4783D9AC" w:rsidR="36D6B3EB" w:rsidRPr="00BB0401" w:rsidRDefault="36D6B3EB" w:rsidP="00BB0401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– </w:t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Największe zmiany na rynku kredytów hipotecznych w 2023 roku, to obniżenie bufora ostrożnościowego dotyczącego liczenia zdolności kredytowej przez Komisję Nadzoru Finansowego oraz wprowadzenie oferty Bezpieczny Kredyt 2 proc. Te dwie zmiany najbardziej przyczyniły się do wzrostu sprzedaży kredytów hipotecznych na rynku. Nie bez znaczenia jest również fakt spadku stóp procentowych. Zwiększony popyt </w:t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lastRenderedPageBreak/>
        <w:t xml:space="preserve">z kolei spowodował znaczny wzrost cen nieruchomości w ostatnim czasie – </w:t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tłumaczy </w:t>
      </w:r>
      <w:r w:rsidRPr="00BB040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Leszek Zięba, ekspert ZFPF, mFinanse. </w:t>
      </w:r>
    </w:p>
    <w:p w14:paraId="29890145" w14:textId="0B8B7D76" w:rsidR="31F58550" w:rsidRPr="00BB0401" w:rsidRDefault="31F58550" w:rsidP="00BB0401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4DA1C7B" w14:textId="7BB1ACF5" w:rsidR="36D6B3EB" w:rsidRPr="00BB0401" w:rsidRDefault="36D6B3EB" w:rsidP="00BB0401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>Ożywienie potwierdzają też dane ZFPF. Zarówno w pierwszym, jak i w drugim kwartale 2023 roku wartość sprzedaży kredytów hipotecznych będącą udziałem firm członkowskich wzrosła. W pierwszym trymestrze odnotowano wzrost o 15% w porównaniu do analogicznego okresu w zeszłym roku, a w drugim zanotowano wynik aż o 47% wyższy kw./kw.</w:t>
      </w:r>
    </w:p>
    <w:p w14:paraId="21BA19B5" w14:textId="7BF9BE6E" w:rsidR="31F58550" w:rsidRPr="00BB0401" w:rsidRDefault="31F58550" w:rsidP="00BB0401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95C9B0C" w14:textId="6A451F6C" w:rsidR="36D6B3EB" w:rsidRPr="00BB0401" w:rsidRDefault="00E44224" w:rsidP="00BB0401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B040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Kredytobiorcy pod presją czasu</w:t>
      </w:r>
    </w:p>
    <w:p w14:paraId="19B9959A" w14:textId="5211D985" w:rsidR="31F58550" w:rsidRPr="00BB0401" w:rsidRDefault="31F58550" w:rsidP="00BB0401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BC84605" w14:textId="184CFB91" w:rsidR="36D6B3EB" w:rsidRPr="00BB0401" w:rsidRDefault="36D6B3EB" w:rsidP="00BB0401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Zainicjowanie nowego programu rządowego oraz związana z tym większa dostępność oferty kredytów hipotecznych wpłynęły na </w:t>
      </w:r>
      <w:r w:rsidR="00E44224"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zwiększony popyt ze strony </w:t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osób zainteresowanych kupnem mieszkania. </w:t>
      </w:r>
      <w:r w:rsidR="00E44224" w:rsidRPr="00BB0401">
        <w:rPr>
          <w:rFonts w:ascii="Arial" w:eastAsia="Arial" w:hAnsi="Arial" w:cs="Arial"/>
          <w:color w:val="000000" w:themeColor="text1"/>
          <w:sz w:val="20"/>
          <w:szCs w:val="20"/>
        </w:rPr>
        <w:t>Równolegle wzrosły ceny nieruchomości.</w:t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 Jak wynika z raportu jednej z firm zrzeszonych w ZFPF</w:t>
      </w:r>
      <w:r w:rsidRPr="00BB0401">
        <w:rPr>
          <w:rStyle w:val="Odwoanieprzypisudolnego"/>
          <w:rFonts w:ascii="Arial" w:eastAsia="Arial" w:hAnsi="Arial" w:cs="Arial"/>
          <w:color w:val="000000" w:themeColor="text1"/>
          <w:sz w:val="20"/>
          <w:szCs w:val="20"/>
        </w:rPr>
        <w:footnoteReference w:id="2"/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, ceny mieszkań wzrosły przeciętnie o 2% we wrześniu, a licząc od stycznia </w:t>
      </w:r>
      <w:r w:rsidR="00E44224" w:rsidRPr="00BB0401">
        <w:rPr>
          <w:rFonts w:ascii="Arial" w:eastAsia="Arial" w:hAnsi="Arial" w:cs="Arial"/>
          <w:color w:val="000000" w:themeColor="text1"/>
          <w:sz w:val="20"/>
          <w:szCs w:val="20"/>
        </w:rPr>
        <w:t>-</w:t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 aż 11%. Wśród 17 badanych miast, w tym Warszawy, Krakowa, Wrocławia czy Łodzi, nie ma ani jednego, w którym przeciętna cena byłaby niższa niż w styczniu. Co to oznacza w praktyce? To, że potencjalni nabywcy muszą liczyć się z tym, że w kolejnych miesiącach cena ich wymarzonej nieruchomości może drastycznie wzrosnąć, a tym samym przekroczyć ich dostępny budżet. Nie mówiąc o sytuacjach, w których wolne mieszkania szybko znikają </w:t>
      </w:r>
      <w:r w:rsidR="00BB0401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z rynku, gdyż popyt jest tak silny, że nie nadąża za nim podaż. </w:t>
      </w:r>
      <w:r w:rsidR="00CB4238" w:rsidRPr="00BB0401">
        <w:rPr>
          <w:rFonts w:ascii="Arial" w:eastAsia="Arial" w:hAnsi="Arial" w:cs="Arial"/>
          <w:color w:val="000000" w:themeColor="text1"/>
          <w:sz w:val="20"/>
          <w:szCs w:val="20"/>
        </w:rPr>
        <w:t>Kupujący znaleźli się więc pod presją czasu. Ich sytuacji nie ułatwia także konieczność szybkiego znalezienia odpowiedniego finansowania – dopasowanego do możliwości i jednocześnie najkorzystniejszego</w:t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, co zauważa ekspert ZFPF: </w:t>
      </w:r>
    </w:p>
    <w:p w14:paraId="51913D26" w14:textId="7C6B2840" w:rsidR="31F58550" w:rsidRPr="00BB0401" w:rsidRDefault="31F58550" w:rsidP="00BB0401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5EDEC12" w14:textId="5C5BB4C1" w:rsidR="36D6B3EB" w:rsidRPr="00BB0401" w:rsidRDefault="36D6B3EB" w:rsidP="00BB0401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– </w:t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Obecnie kredytobiorcy </w:t>
      </w:r>
      <w:r w:rsidR="00CB4238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wybierają </w:t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najlepszą dla siebie ofertę wśród wielu dostępnych na rynku, co nie jest łatw</w:t>
      </w:r>
      <w:r w:rsidR="00CB4238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ym zadaniem. Równie kłopotliwe bywa sprostanie</w:t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wielu wymaganiom stawianym przez banki. Muszą również znaleźć nieruchomość, którą chcą nabyć. Doświadczeni eksperci są w stanie podpowiedzieć, gdzie szukać mieszkań i domów, ponieważ współpracują z deweloperami i agencjami nieruchomości. Są również w stanie</w:t>
      </w:r>
      <w:r w:rsidR="00BA0732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,</w:t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w jednym miejscu</w:t>
      </w:r>
      <w:r w:rsidR="00BA0732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,</w:t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porównać dostępne na rynku oferty, wyjaśnić </w:t>
      </w:r>
      <w:r w:rsidR="00CB4238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czym się różnią</w:t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, podpowiedzieć rozwiązania ułatwiające wybór najlepszej z nich, a </w:t>
      </w:r>
      <w:proofErr w:type="gramStart"/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finalnie</w:t>
      </w:r>
      <w:proofErr w:type="gramEnd"/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przeprowadzić sprawnie klienta przez proces kredytowy. W ostatnich miesiącach dużym wyzwaniem dla</w:t>
      </w:r>
      <w:r w:rsidR="00D474EB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Klientów</w:t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jest również długi czas oczekiwania w bankach na podjęcie decyzji</w:t>
      </w:r>
      <w:r w:rsidR="00D474EB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kredytowej</w:t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i uruchomienie kredytu</w:t>
      </w:r>
      <w:r w:rsidR="00CB4238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. T</w:t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u również eksperci pośredników służą swoją podpowiedzią, ponieważ wiedzą z doświadczenia, jak wygląda w tym zakresie sytuacja </w:t>
      </w:r>
      <w:r w:rsid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br/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w poszczególnych bankach </w:t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– wyjaśnia </w:t>
      </w:r>
      <w:r w:rsidRPr="00BB040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Leszek Zięba, ekspert ZFPF, mFinanse.</w:t>
      </w:r>
    </w:p>
    <w:p w14:paraId="37319DC9" w14:textId="127568AD" w:rsidR="31F58550" w:rsidRPr="00BB0401" w:rsidRDefault="31F58550" w:rsidP="00BB0401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1F2C2DB" w14:textId="52B3B4C9" w:rsidR="36D6B3EB" w:rsidRPr="00BB0401" w:rsidRDefault="36D6B3EB" w:rsidP="00BB0401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B040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Jaka przyszłość czeka hipoteki?</w:t>
      </w:r>
    </w:p>
    <w:p w14:paraId="6A3D51F0" w14:textId="2F6EF32F" w:rsidR="31F58550" w:rsidRPr="00BB0401" w:rsidRDefault="31F58550" w:rsidP="00BB0401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80FEBDC" w14:textId="6CA2EF77" w:rsidR="36D6B3EB" w:rsidRPr="00BB0401" w:rsidRDefault="36D6B3EB" w:rsidP="00BB0401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>Eksperci są zgodni, że popyt na kredyty hipoteczne w najbliższych miesiącach nie zmaleje. Spadek poziomu WIBOR-u, dezinflacja i wzrosty realn</w:t>
      </w:r>
      <w:r w:rsidR="00CB4238" w:rsidRPr="00BB0401">
        <w:rPr>
          <w:rFonts w:ascii="Arial" w:eastAsia="Arial" w:hAnsi="Arial" w:cs="Arial"/>
          <w:color w:val="000000" w:themeColor="text1"/>
          <w:sz w:val="20"/>
          <w:szCs w:val="20"/>
        </w:rPr>
        <w:t>ych</w:t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 wynagrodzeń znacząco napędziły koniunkturę, a wzięciem hipotek zainteresowani byli nie tylko beneficjenci rządowego programu, ale też inni Polacy, którym wzrosła zdolność </w:t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 xml:space="preserve">kredytowa. Jednocześnie obawę tych pierwszych może wzbudzać to, że wartość udzielonych kredytów preferencyjnych w ramach programu </w:t>
      </w:r>
      <w:r w:rsidR="00BA0732" w:rsidRPr="00BB0401">
        <w:rPr>
          <w:rFonts w:ascii="Arial" w:eastAsia="Arial" w:hAnsi="Arial" w:cs="Arial"/>
          <w:color w:val="000000" w:themeColor="text1"/>
          <w:sz w:val="20"/>
          <w:szCs w:val="20"/>
        </w:rPr>
        <w:t>„</w:t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>Bezpieczny Kredyt 2 proc.</w:t>
      </w:r>
      <w:r w:rsidR="00BA0732" w:rsidRPr="00BB0401">
        <w:rPr>
          <w:rFonts w:ascii="Arial" w:eastAsia="Arial" w:hAnsi="Arial" w:cs="Arial"/>
          <w:color w:val="000000" w:themeColor="text1"/>
          <w:sz w:val="20"/>
          <w:szCs w:val="20"/>
        </w:rPr>
        <w:t>”</w:t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 już ponad dwukrotnie przekroczyła plan na 2023 roku. W dokumencie zapisanym w Ocenie Skutków Regulacji, jaki został dołączony do projektu rządowej ustawy, spodziewano się udzielenia kredytów o łącznej wartości 3,2 mld złotych do końca bieżącego roku, a tymczasem według informacji z 12 października</w:t>
      </w:r>
      <w:r w:rsidRPr="00BB0401">
        <w:rPr>
          <w:rStyle w:val="Odwoanieprzypisudolnego"/>
          <w:rFonts w:ascii="Arial" w:eastAsia="Arial" w:hAnsi="Arial" w:cs="Arial"/>
          <w:color w:val="000000" w:themeColor="text1"/>
          <w:sz w:val="20"/>
          <w:szCs w:val="20"/>
        </w:rPr>
        <w:footnoteReference w:id="3"/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 ta liczba wynosi już 6,9 mld złotych. Biorąc pod uwagę ostatnie wyniki wyborów, kwestią niejasną na ten moment pozostaje to, czy nowy rząd uwzględni zmiany w ustawie i dofinansowanie programu z dodatkowego budżetu. Jak tę sytuację ocenia ekspert ZFPF?</w:t>
      </w:r>
    </w:p>
    <w:p w14:paraId="215305CD" w14:textId="238F2193" w:rsidR="31F58550" w:rsidRPr="00BB0401" w:rsidRDefault="31F58550" w:rsidP="00BB0401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7E4E953" w14:textId="3086070E" w:rsidR="00A41D9E" w:rsidRPr="00BB0401" w:rsidRDefault="36D6B3EB" w:rsidP="00BB0401">
      <w:pPr>
        <w:spacing w:after="0"/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– </w:t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W najbliższych miesiącach pośrednicy będą mierzyć się z niesłabnącą popularnością oferty </w:t>
      </w:r>
      <w:r w:rsidR="00BA0732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„</w:t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Bezpieczny Kredyt 2 proc.</w:t>
      </w:r>
      <w:r w:rsidR="00BA0732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”</w:t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i wszystkimi wyzwaniami, jakie z niej wynikają, a które dotyczą współpracy z poszczególnymi bankami. Jeśli zaś chodzi o szerszą perspektywę, to należy liczyć się z ograniczeniami </w:t>
      </w:r>
      <w:r w:rsidR="004241C0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wynikającymi </w:t>
      </w:r>
      <w:r w:rsid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br/>
      </w:r>
      <w:r w:rsidR="004241C0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z </w:t>
      </w:r>
      <w:proofErr w:type="gramStart"/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limitów </w:t>
      </w:r>
      <w:r w:rsidR="004241C0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BB0401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założonych</w:t>
      </w:r>
      <w:proofErr w:type="gramEnd"/>
      <w:r w:rsidR="004241C0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dla</w:t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tego programu rządowego w 2024 roku. Wtedy okaże się na ile popyt na inne oferty kredytowe (poza tym programem), pozwol</w:t>
      </w:r>
      <w:r w:rsidR="00CB4238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i</w:t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pośrednikom na osiągnięcie wzrostu wolumenów sprzedażowych w kredytach hipotecznych</w:t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 –</w:t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komentuje </w:t>
      </w:r>
      <w:r w:rsidRPr="00BB040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Leszek Zięba, ekspert ZFPF, mFinanse</w:t>
      </w:r>
      <w:r w:rsidR="00CB4238" w:rsidRPr="00BB040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</w:t>
      </w:r>
      <w:r w:rsidRPr="00BB040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BB0401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>–</w:t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Możemy mieć nadzieję, że gospodarka ma już najgorsze za sobą, inflacja będzie nadal się obniżać, a popyt wewnętrzny </w:t>
      </w:r>
      <w:r w:rsidR="00CB4238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wzrośnie.</w:t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CB4238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Zwiększy to</w:t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zainteresowanie </w:t>
      </w:r>
      <w:r w:rsidR="00CB4238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przedsiębiorców </w:t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finansowaniem </w:t>
      </w:r>
      <w:r w:rsidR="00BA0732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kredyt</w:t>
      </w:r>
      <w:r w:rsidR="004241C0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ami</w:t>
      </w:r>
      <w:r w:rsidR="00BA0732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w bankach, a</w:t>
      </w:r>
      <w:r w:rsidR="004241C0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przeciętny</w:t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CB4238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„Kowalski” </w:t>
      </w:r>
      <w:r w:rsidR="004241C0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będzie bardziej skłonny </w:t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na finansowanie konsumpcji w większym stopniu przy udziale kredytów</w:t>
      </w:r>
      <w:r w:rsidR="00A41D9E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, pożyczek gotówkowych, limitów w rachunkach czy kartach kredytowych.</w:t>
      </w:r>
    </w:p>
    <w:p w14:paraId="2EDAA86D" w14:textId="20C9753C" w:rsidR="36D6B3EB" w:rsidRPr="00BB0401" w:rsidRDefault="36D6B3EB" w:rsidP="00BB0401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To sprawi, że pośrednicy bardziej zaznaczą swoją obecność na rynku w tych kategoriach produktowych </w:t>
      </w:r>
      <w:r w:rsid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br/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i znajdą klientów zarówno wśród przedsiębiorców, jak i konsumentów. Pozwoli to na zrekompensowanie ewentualnych spadków przychodów ze sprzedaży kredytów hipotecznych po wstrzymaniu sprzedaży tych z programu </w:t>
      </w:r>
      <w:r w:rsidR="00A41D9E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„</w:t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Bezpieczny Kredyt 2 proc.</w:t>
      </w:r>
      <w:r w:rsidR="00A41D9E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”</w:t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z uwagi na limit</w:t>
      </w:r>
      <w:r w:rsidR="004241C0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y</w:t>
      </w:r>
      <w:r w:rsidR="00A41D9E"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. </w:t>
      </w:r>
      <w:r w:rsidRPr="00BB040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</w:p>
    <w:p w14:paraId="7A96FE79" w14:textId="31C6280E" w:rsidR="31F58550" w:rsidRPr="00BB0401" w:rsidRDefault="31F58550" w:rsidP="00BB0401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2B1EDD9" w14:textId="031AD5D9" w:rsidR="36D6B3EB" w:rsidRPr="00BB0401" w:rsidRDefault="36D6B3EB" w:rsidP="00BB0401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>Sytuacja polityczno-gospodarcza i niepewnoś</w:t>
      </w:r>
      <w:r w:rsidR="00A41D9E" w:rsidRPr="00BB0401">
        <w:rPr>
          <w:rFonts w:ascii="Arial" w:eastAsia="Arial" w:hAnsi="Arial" w:cs="Arial"/>
          <w:color w:val="000000" w:themeColor="text1"/>
          <w:sz w:val="20"/>
          <w:szCs w:val="20"/>
        </w:rPr>
        <w:t>ć</w:t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BA0732"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związana </w:t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z dostępnością funduszy może wzbudzać wśród kredytobiorców wiele wątpliwości. Mogą być zdeterminowani, aby </w:t>
      </w:r>
      <w:r w:rsidR="00A41D9E"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podjąć decyzje zakupowe i </w:t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złożyć wszystkie wymagane dokumenty jeszcze w obecnym roku. Taki pośpiech niestety </w:t>
      </w:r>
      <w:r w:rsidR="00A41D9E" w:rsidRPr="00BB0401">
        <w:rPr>
          <w:rFonts w:ascii="Arial" w:eastAsia="Arial" w:hAnsi="Arial" w:cs="Arial"/>
          <w:color w:val="000000" w:themeColor="text1"/>
          <w:sz w:val="20"/>
          <w:szCs w:val="20"/>
        </w:rPr>
        <w:t>wiąże się z</w:t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 ryzykiem </w:t>
      </w:r>
      <w:r w:rsidR="00A41D9E"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wyboru niewłaściwej nieruchomości czy </w:t>
      </w:r>
      <w:r w:rsidRPr="00BB0401">
        <w:rPr>
          <w:rFonts w:ascii="Arial" w:eastAsia="Arial" w:hAnsi="Arial" w:cs="Arial"/>
          <w:color w:val="000000" w:themeColor="text1"/>
          <w:sz w:val="20"/>
          <w:szCs w:val="20"/>
        </w:rPr>
        <w:t>złożenia błędnych wniosków</w:t>
      </w:r>
      <w:r w:rsidR="00A41D9E" w:rsidRPr="00BB0401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61290FED" w14:textId="6388507B" w:rsidR="00A41D9E" w:rsidRPr="00BB0401" w:rsidRDefault="00A41D9E" w:rsidP="00BB0401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9EF16B0" w14:textId="608E9D0C" w:rsidR="31F58550" w:rsidRPr="00BB0401" w:rsidRDefault="31F58550" w:rsidP="00BB0401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31F58550" w:rsidRPr="00BB0401" w:rsidSect="0095058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835" w:right="1418" w:bottom="2126" w:left="1077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22A7" w14:textId="77777777" w:rsidR="004950C3" w:rsidRDefault="004950C3" w:rsidP="005439C3">
      <w:pPr>
        <w:spacing w:after="0" w:line="240" w:lineRule="auto"/>
      </w:pPr>
      <w:r>
        <w:separator/>
      </w:r>
    </w:p>
  </w:endnote>
  <w:endnote w:type="continuationSeparator" w:id="0">
    <w:p w14:paraId="724E113E" w14:textId="77777777" w:rsidR="004950C3" w:rsidRDefault="004950C3" w:rsidP="0054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D05E" w14:textId="77777777" w:rsidR="00B341A6" w:rsidRPr="0095058C" w:rsidRDefault="00B341A6" w:rsidP="00B53013">
    <w:pPr>
      <w:pStyle w:val="Stopka"/>
      <w:tabs>
        <w:tab w:val="clear" w:pos="4536"/>
        <w:tab w:val="clear" w:pos="9072"/>
        <w:tab w:val="left" w:pos="7443"/>
      </w:tabs>
      <w:jc w:val="right"/>
      <w:rPr>
        <w:rFonts w:ascii="Arial" w:hAnsi="Arial" w:cs="Arial"/>
        <w:b/>
        <w:sz w:val="20"/>
      </w:rPr>
    </w:pPr>
    <w:r w:rsidRPr="0095058C">
      <w:rPr>
        <w:rFonts w:ascii="Arial" w:hAnsi="Arial" w:cs="Arial"/>
        <w:b/>
        <w:sz w:val="20"/>
      </w:rPr>
      <w:t>Związek Firm Pośrednictwa Finansowego</w:t>
    </w:r>
  </w:p>
  <w:p w14:paraId="7065A15E" w14:textId="77777777" w:rsidR="00B341A6" w:rsidRPr="0095058C" w:rsidRDefault="00B341A6" w:rsidP="00B53013">
    <w:pPr>
      <w:pStyle w:val="Stopka"/>
      <w:tabs>
        <w:tab w:val="clear" w:pos="4536"/>
        <w:tab w:val="clear" w:pos="9072"/>
        <w:tab w:val="left" w:pos="7443"/>
      </w:tabs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ul. Inflancka 4B</w:t>
    </w:r>
    <w:r w:rsidRPr="0095058C">
      <w:rPr>
        <w:rFonts w:ascii="Arial" w:hAnsi="Arial" w:cs="Arial"/>
        <w:b/>
        <w:sz w:val="20"/>
      </w:rPr>
      <w:t>, bud. C, 6 p.</w:t>
    </w:r>
  </w:p>
  <w:p w14:paraId="79CC50A5" w14:textId="77777777" w:rsidR="00B341A6" w:rsidRPr="0095058C" w:rsidRDefault="00B341A6" w:rsidP="00B53013">
    <w:pPr>
      <w:pStyle w:val="Stopka"/>
      <w:tabs>
        <w:tab w:val="clear" w:pos="4536"/>
        <w:tab w:val="clear" w:pos="9072"/>
        <w:tab w:val="left" w:pos="7443"/>
      </w:tabs>
      <w:jc w:val="right"/>
      <w:rPr>
        <w:rFonts w:ascii="Arial" w:hAnsi="Arial" w:cs="Arial"/>
        <w:b/>
        <w:sz w:val="20"/>
      </w:rPr>
    </w:pPr>
    <w:r w:rsidRPr="0095058C">
      <w:rPr>
        <w:rFonts w:ascii="Arial" w:hAnsi="Arial" w:cs="Arial"/>
        <w:b/>
        <w:sz w:val="20"/>
      </w:rPr>
      <w:t>00-189, Warszawa</w:t>
    </w:r>
  </w:p>
  <w:p w14:paraId="6A856F3E" w14:textId="77777777" w:rsidR="00B341A6" w:rsidRPr="0095058C" w:rsidRDefault="00B341A6" w:rsidP="00B53013">
    <w:pPr>
      <w:pStyle w:val="Stopka"/>
      <w:tabs>
        <w:tab w:val="clear" w:pos="4536"/>
        <w:tab w:val="clear" w:pos="9072"/>
        <w:tab w:val="left" w:pos="7443"/>
      </w:tabs>
      <w:jc w:val="right"/>
      <w:rPr>
        <w:rFonts w:ascii="Arial" w:hAnsi="Arial" w:cs="Arial"/>
        <w:b/>
        <w:sz w:val="20"/>
      </w:rPr>
    </w:pPr>
    <w:r w:rsidRPr="0095058C">
      <w:rPr>
        <w:rFonts w:ascii="Arial" w:hAnsi="Arial" w:cs="Arial"/>
        <w:b/>
        <w:sz w:val="20"/>
      </w:rPr>
      <w:t>Nr KRS: 0000308063</w:t>
    </w:r>
  </w:p>
  <w:p w14:paraId="5D424F05" w14:textId="77777777" w:rsidR="00B341A6" w:rsidRPr="0095058C" w:rsidRDefault="00B341A6" w:rsidP="00B53013">
    <w:pPr>
      <w:pStyle w:val="Stopka"/>
      <w:tabs>
        <w:tab w:val="clear" w:pos="4536"/>
        <w:tab w:val="clear" w:pos="9072"/>
        <w:tab w:val="left" w:pos="7443"/>
      </w:tabs>
      <w:jc w:val="right"/>
      <w:rPr>
        <w:rFonts w:ascii="Arial" w:hAnsi="Arial" w:cs="Arial"/>
        <w:b/>
        <w:sz w:val="20"/>
      </w:rPr>
    </w:pPr>
    <w:proofErr w:type="gramStart"/>
    <w:r w:rsidRPr="0095058C">
      <w:rPr>
        <w:rFonts w:ascii="Arial" w:hAnsi="Arial" w:cs="Arial"/>
        <w:b/>
        <w:sz w:val="20"/>
      </w:rPr>
      <w:t>e:kontakt@zwiazek-posrednikow.pl</w:t>
    </w:r>
    <w:proofErr w:type="gramEnd"/>
  </w:p>
  <w:p w14:paraId="2F48F668" w14:textId="77777777" w:rsidR="00B341A6" w:rsidRPr="0095058C" w:rsidRDefault="00B341A6" w:rsidP="00B53013">
    <w:pPr>
      <w:pStyle w:val="Stopka"/>
      <w:tabs>
        <w:tab w:val="clear" w:pos="4536"/>
        <w:tab w:val="clear" w:pos="9072"/>
        <w:tab w:val="left" w:pos="7443"/>
      </w:tabs>
      <w:jc w:val="right"/>
      <w:rPr>
        <w:rFonts w:ascii="Arial" w:hAnsi="Arial" w:cs="Arial"/>
        <w:b/>
        <w:sz w:val="20"/>
      </w:rPr>
    </w:pPr>
    <w:r w:rsidRPr="0095058C">
      <w:rPr>
        <w:rFonts w:ascii="Arial" w:hAnsi="Arial" w:cs="Arial"/>
        <w:b/>
        <w:sz w:val="20"/>
      </w:rPr>
      <w:t>www.zwiazek–posrednikow.pl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4205" w14:textId="77777777" w:rsidR="004950C3" w:rsidRDefault="004950C3" w:rsidP="005439C3">
      <w:pPr>
        <w:spacing w:after="0" w:line="240" w:lineRule="auto"/>
      </w:pPr>
      <w:r>
        <w:separator/>
      </w:r>
    </w:p>
  </w:footnote>
  <w:footnote w:type="continuationSeparator" w:id="0">
    <w:p w14:paraId="496FF5AF" w14:textId="77777777" w:rsidR="004950C3" w:rsidRDefault="004950C3" w:rsidP="005439C3">
      <w:pPr>
        <w:spacing w:after="0" w:line="240" w:lineRule="auto"/>
      </w:pPr>
      <w:r>
        <w:continuationSeparator/>
      </w:r>
    </w:p>
  </w:footnote>
  <w:footnote w:id="1">
    <w:p w14:paraId="43370759" w14:textId="75A41563" w:rsidR="31F58550" w:rsidRDefault="31F58550" w:rsidP="31F58550">
      <w:pPr>
        <w:pStyle w:val="Tekstprzypisudolnego"/>
      </w:pPr>
      <w:r w:rsidRPr="31F58550">
        <w:rPr>
          <w:rStyle w:val="Odwoanieprzypisudolnego"/>
        </w:rPr>
        <w:footnoteRef/>
      </w:r>
      <w:r>
        <w:t xml:space="preserve"> </w:t>
      </w:r>
      <w:hyperlink r:id="rId1">
        <w:r w:rsidRPr="31F58550">
          <w:rPr>
            <w:rStyle w:val="Hipercze"/>
            <w:rFonts w:cs="Calibri"/>
          </w:rPr>
          <w:t>https://media.bik.pl/informacje-prasowe/820560/newsletter-kredytowy-bik-najnowsze-dane-o-sprzedazy-kredytow-w-polsce-2023-09-26</w:t>
        </w:r>
      </w:hyperlink>
    </w:p>
    <w:p w14:paraId="14BC73D7" w14:textId="3CC0AB57" w:rsidR="31F58550" w:rsidRDefault="31F58550" w:rsidP="31F58550">
      <w:pPr>
        <w:pStyle w:val="Tekstprzypisudolnego"/>
        <w:rPr>
          <w:rFonts w:cs="Calibri"/>
        </w:rPr>
      </w:pPr>
    </w:p>
  </w:footnote>
  <w:footnote w:id="2">
    <w:p w14:paraId="66901CEC" w14:textId="25997F9F" w:rsidR="31F58550" w:rsidRDefault="31F58550" w:rsidP="31F58550">
      <w:pPr>
        <w:pStyle w:val="Tekstprzypisudolnego"/>
        <w:spacing w:after="0" w:line="240" w:lineRule="auto"/>
        <w:rPr>
          <w:rFonts w:cs="Calibri"/>
          <w:color w:val="000000" w:themeColor="text1"/>
        </w:rPr>
      </w:pPr>
      <w:r w:rsidRPr="31F58550">
        <w:rPr>
          <w:rStyle w:val="Odwoanieprzypisudolnego"/>
        </w:rPr>
        <w:footnoteRef/>
      </w:r>
      <w:r>
        <w:t xml:space="preserve"> </w:t>
      </w:r>
      <w:hyperlink r:id="rId2">
        <w:r w:rsidRPr="31F58550">
          <w:rPr>
            <w:rStyle w:val="Hipercze"/>
            <w:rFonts w:cs="Calibri"/>
          </w:rPr>
          <w:t>https://expander.pl/raport-expandera-i-rentier-io-ceny-mieszkan-pazdziernik-i-iii-kw-2023/</w:t>
        </w:r>
      </w:hyperlink>
    </w:p>
    <w:p w14:paraId="4C5785CF" w14:textId="1B90043F" w:rsidR="31F58550" w:rsidRDefault="31F58550" w:rsidP="31F58550">
      <w:pPr>
        <w:pStyle w:val="Tekstprzypisudolnego"/>
        <w:spacing w:after="0" w:line="240" w:lineRule="auto"/>
        <w:rPr>
          <w:rFonts w:cs="Calibri"/>
          <w:color w:val="000000" w:themeColor="text1"/>
        </w:rPr>
      </w:pPr>
    </w:p>
  </w:footnote>
  <w:footnote w:id="3">
    <w:p w14:paraId="00BB72FD" w14:textId="279D984E" w:rsidR="31F58550" w:rsidRDefault="31F58550" w:rsidP="31F58550">
      <w:pPr>
        <w:spacing w:after="0" w:line="240" w:lineRule="auto"/>
      </w:pPr>
      <w:r w:rsidRPr="31F58550">
        <w:rPr>
          <w:rStyle w:val="Odwoanieprzypisudolnego"/>
        </w:rPr>
        <w:footnoteRef/>
      </w:r>
      <w:r>
        <w:t xml:space="preserve"> </w:t>
      </w:r>
      <w:r w:rsidRPr="31F58550">
        <w:rPr>
          <w:rFonts w:cs="Calibri"/>
          <w:color w:val="000000" w:themeColor="text1"/>
          <w:sz w:val="20"/>
          <w:szCs w:val="20"/>
        </w:rPr>
        <w:t xml:space="preserve"> </w:t>
      </w:r>
      <w:hyperlink r:id="rId3">
        <w:r w:rsidRPr="31F58550">
          <w:rPr>
            <w:rStyle w:val="Hipercze"/>
            <w:rFonts w:cs="Calibri"/>
            <w:sz w:val="20"/>
            <w:szCs w:val="20"/>
          </w:rPr>
          <w:t>https://heritagere.pl/analizy/bezpieczny-kredyt-2-dwukrotnie-przekroczyl-plan/356</w:t>
        </w:r>
      </w:hyperlink>
    </w:p>
    <w:p w14:paraId="1566DE9D" w14:textId="128EADA3" w:rsidR="31F58550" w:rsidRDefault="31F58550" w:rsidP="31F5855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B341A6" w:rsidRDefault="00000000">
    <w:pPr>
      <w:pStyle w:val="Nagwek"/>
    </w:pPr>
    <w:r>
      <w:rPr>
        <w:noProof/>
        <w:lang w:eastAsia="pl-PL"/>
      </w:rPr>
      <w:pict w14:anchorId="471EB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2454" o:spid="_x0000_s1026" type="#_x0000_t75" alt="papier firmowy4" style="position:absolute;margin-left:0;margin-top:0;width:612.5pt;height:85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1BCF" w14:textId="77777777" w:rsidR="0001378C" w:rsidRDefault="0001378C" w:rsidP="00B53013">
    <w:pPr>
      <w:pStyle w:val="Nagwek"/>
      <w:rPr>
        <w:noProof/>
      </w:rPr>
    </w:pPr>
  </w:p>
  <w:p w14:paraId="6AA1BE3B" w14:textId="0104FD4D" w:rsidR="00B341A6" w:rsidRDefault="004E5954" w:rsidP="00B5301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0" wp14:anchorId="1456EC4C" wp14:editId="5D82E12A">
          <wp:simplePos x="0" y="0"/>
          <wp:positionH relativeFrom="column">
            <wp:posOffset>-179705</wp:posOffset>
          </wp:positionH>
          <wp:positionV relativeFrom="paragraph">
            <wp:posOffset>-65405</wp:posOffset>
          </wp:positionV>
          <wp:extent cx="6588125" cy="1378585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12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B341A6" w:rsidRDefault="00000000">
    <w:pPr>
      <w:pStyle w:val="Nagwek"/>
    </w:pPr>
    <w:r>
      <w:rPr>
        <w:noProof/>
        <w:lang w:eastAsia="pl-PL"/>
      </w:rPr>
      <w:pict w14:anchorId="47DD9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22453" o:spid="_x0000_s1025" type="#_x0000_t75" alt="papier firmowy4" style="position:absolute;margin-left:0;margin-top:0;width:612.5pt;height:85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92F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371E3"/>
    <w:multiLevelType w:val="hybridMultilevel"/>
    <w:tmpl w:val="D15AE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92CCE"/>
    <w:multiLevelType w:val="multilevel"/>
    <w:tmpl w:val="0D92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7E7C31"/>
    <w:multiLevelType w:val="multilevel"/>
    <w:tmpl w:val="6EA4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8F16D9"/>
    <w:multiLevelType w:val="hybridMultilevel"/>
    <w:tmpl w:val="4A0E8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B086A"/>
    <w:multiLevelType w:val="hybridMultilevel"/>
    <w:tmpl w:val="0F1C0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91557"/>
    <w:multiLevelType w:val="hybridMultilevel"/>
    <w:tmpl w:val="20A48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341657">
    <w:abstractNumId w:val="6"/>
  </w:num>
  <w:num w:numId="2" w16cid:durableId="1385985568">
    <w:abstractNumId w:val="0"/>
  </w:num>
  <w:num w:numId="3" w16cid:durableId="1028870287">
    <w:abstractNumId w:val="1"/>
  </w:num>
  <w:num w:numId="4" w16cid:durableId="1712992199">
    <w:abstractNumId w:val="4"/>
  </w:num>
  <w:num w:numId="5" w16cid:durableId="1737162791">
    <w:abstractNumId w:val="3"/>
  </w:num>
  <w:num w:numId="6" w16cid:durableId="1843819078">
    <w:abstractNumId w:val="2"/>
  </w:num>
  <w:num w:numId="7" w16cid:durableId="672684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87"/>
    <w:rsid w:val="00005274"/>
    <w:rsid w:val="00010751"/>
    <w:rsid w:val="00013573"/>
    <w:rsid w:val="0001378C"/>
    <w:rsid w:val="00017AFA"/>
    <w:rsid w:val="00021E1C"/>
    <w:rsid w:val="0002592B"/>
    <w:rsid w:val="00031D27"/>
    <w:rsid w:val="00032265"/>
    <w:rsid w:val="0003335E"/>
    <w:rsid w:val="000339DE"/>
    <w:rsid w:val="00036148"/>
    <w:rsid w:val="00037935"/>
    <w:rsid w:val="00037EF2"/>
    <w:rsid w:val="00040EC8"/>
    <w:rsid w:val="00046C89"/>
    <w:rsid w:val="00047C39"/>
    <w:rsid w:val="0005154D"/>
    <w:rsid w:val="000663FC"/>
    <w:rsid w:val="0007552A"/>
    <w:rsid w:val="0007724C"/>
    <w:rsid w:val="000847F8"/>
    <w:rsid w:val="000857F5"/>
    <w:rsid w:val="0008719F"/>
    <w:rsid w:val="000879BC"/>
    <w:rsid w:val="000943BB"/>
    <w:rsid w:val="000A56D6"/>
    <w:rsid w:val="000B34D0"/>
    <w:rsid w:val="000C01D1"/>
    <w:rsid w:val="000C4158"/>
    <w:rsid w:val="000C4194"/>
    <w:rsid w:val="000C7245"/>
    <w:rsid w:val="000C7F0E"/>
    <w:rsid w:val="000E04C9"/>
    <w:rsid w:val="000E3C31"/>
    <w:rsid w:val="000E5B9A"/>
    <w:rsid w:val="000F1A09"/>
    <w:rsid w:val="000F27A9"/>
    <w:rsid w:val="000F6084"/>
    <w:rsid w:val="00102CF6"/>
    <w:rsid w:val="001042C2"/>
    <w:rsid w:val="00107A8F"/>
    <w:rsid w:val="001100B2"/>
    <w:rsid w:val="00111C7E"/>
    <w:rsid w:val="00113F94"/>
    <w:rsid w:val="00114D48"/>
    <w:rsid w:val="001169FB"/>
    <w:rsid w:val="00123253"/>
    <w:rsid w:val="00125380"/>
    <w:rsid w:val="001308B4"/>
    <w:rsid w:val="001308DC"/>
    <w:rsid w:val="00134B85"/>
    <w:rsid w:val="001500B1"/>
    <w:rsid w:val="0015164B"/>
    <w:rsid w:val="00153EC7"/>
    <w:rsid w:val="00156E0E"/>
    <w:rsid w:val="00157A9D"/>
    <w:rsid w:val="00171494"/>
    <w:rsid w:val="00171535"/>
    <w:rsid w:val="00171578"/>
    <w:rsid w:val="0017443D"/>
    <w:rsid w:val="00176821"/>
    <w:rsid w:val="0018377A"/>
    <w:rsid w:val="00184182"/>
    <w:rsid w:val="00184505"/>
    <w:rsid w:val="0018509D"/>
    <w:rsid w:val="001867DA"/>
    <w:rsid w:val="0018737C"/>
    <w:rsid w:val="00193B77"/>
    <w:rsid w:val="001A0C24"/>
    <w:rsid w:val="001A12FD"/>
    <w:rsid w:val="001A2816"/>
    <w:rsid w:val="001A2F72"/>
    <w:rsid w:val="001B2907"/>
    <w:rsid w:val="001B35DA"/>
    <w:rsid w:val="001B480A"/>
    <w:rsid w:val="001B4C9C"/>
    <w:rsid w:val="001B5626"/>
    <w:rsid w:val="001C04E2"/>
    <w:rsid w:val="001C1E89"/>
    <w:rsid w:val="001C743C"/>
    <w:rsid w:val="001D0810"/>
    <w:rsid w:val="001E24D9"/>
    <w:rsid w:val="001F71DB"/>
    <w:rsid w:val="001F792D"/>
    <w:rsid w:val="00213066"/>
    <w:rsid w:val="00215403"/>
    <w:rsid w:val="00221060"/>
    <w:rsid w:val="00223B80"/>
    <w:rsid w:val="00225544"/>
    <w:rsid w:val="00230E7D"/>
    <w:rsid w:val="002318AF"/>
    <w:rsid w:val="00233A48"/>
    <w:rsid w:val="00237E2B"/>
    <w:rsid w:val="0024573D"/>
    <w:rsid w:val="00252EB9"/>
    <w:rsid w:val="00253CF5"/>
    <w:rsid w:val="002540DA"/>
    <w:rsid w:val="002542E0"/>
    <w:rsid w:val="00255D0D"/>
    <w:rsid w:val="00256AD4"/>
    <w:rsid w:val="002658C7"/>
    <w:rsid w:val="00265BC1"/>
    <w:rsid w:val="002732EF"/>
    <w:rsid w:val="002738FB"/>
    <w:rsid w:val="00274CFE"/>
    <w:rsid w:val="002823CA"/>
    <w:rsid w:val="00293F2B"/>
    <w:rsid w:val="00296A3E"/>
    <w:rsid w:val="002A107D"/>
    <w:rsid w:val="002A257B"/>
    <w:rsid w:val="002A30B7"/>
    <w:rsid w:val="002A33EF"/>
    <w:rsid w:val="002A3458"/>
    <w:rsid w:val="002B080D"/>
    <w:rsid w:val="002C191C"/>
    <w:rsid w:val="002C2AB8"/>
    <w:rsid w:val="002C4417"/>
    <w:rsid w:val="002C6B18"/>
    <w:rsid w:val="002D1167"/>
    <w:rsid w:val="002D26DE"/>
    <w:rsid w:val="002D4EBA"/>
    <w:rsid w:val="002E078B"/>
    <w:rsid w:val="002E0D2D"/>
    <w:rsid w:val="002E2A8B"/>
    <w:rsid w:val="002E6146"/>
    <w:rsid w:val="002E7E8D"/>
    <w:rsid w:val="002F4283"/>
    <w:rsid w:val="00302FDE"/>
    <w:rsid w:val="0030393C"/>
    <w:rsid w:val="003039FB"/>
    <w:rsid w:val="00304A0F"/>
    <w:rsid w:val="00305937"/>
    <w:rsid w:val="0031144D"/>
    <w:rsid w:val="00314BD5"/>
    <w:rsid w:val="00317436"/>
    <w:rsid w:val="00320928"/>
    <w:rsid w:val="00323375"/>
    <w:rsid w:val="003237E3"/>
    <w:rsid w:val="003237F1"/>
    <w:rsid w:val="003254CB"/>
    <w:rsid w:val="0032645A"/>
    <w:rsid w:val="0032737B"/>
    <w:rsid w:val="00327C78"/>
    <w:rsid w:val="003322E8"/>
    <w:rsid w:val="0033291D"/>
    <w:rsid w:val="003409E4"/>
    <w:rsid w:val="003412FE"/>
    <w:rsid w:val="003433C9"/>
    <w:rsid w:val="00343B20"/>
    <w:rsid w:val="00346789"/>
    <w:rsid w:val="00351BFD"/>
    <w:rsid w:val="00353F0A"/>
    <w:rsid w:val="0035637D"/>
    <w:rsid w:val="003649EF"/>
    <w:rsid w:val="00364D3F"/>
    <w:rsid w:val="003655C0"/>
    <w:rsid w:val="0036595F"/>
    <w:rsid w:val="003726D6"/>
    <w:rsid w:val="00373562"/>
    <w:rsid w:val="00377B58"/>
    <w:rsid w:val="00377E0E"/>
    <w:rsid w:val="003818AF"/>
    <w:rsid w:val="00386F03"/>
    <w:rsid w:val="0038797B"/>
    <w:rsid w:val="003923CB"/>
    <w:rsid w:val="003A2514"/>
    <w:rsid w:val="003A7BE0"/>
    <w:rsid w:val="003B197A"/>
    <w:rsid w:val="003B2140"/>
    <w:rsid w:val="003B24A6"/>
    <w:rsid w:val="003C1486"/>
    <w:rsid w:val="003C2CCF"/>
    <w:rsid w:val="003C442C"/>
    <w:rsid w:val="003C6421"/>
    <w:rsid w:val="003D2789"/>
    <w:rsid w:val="003D7D95"/>
    <w:rsid w:val="003E1CBB"/>
    <w:rsid w:val="003E1F62"/>
    <w:rsid w:val="003E2274"/>
    <w:rsid w:val="00402BB2"/>
    <w:rsid w:val="00414103"/>
    <w:rsid w:val="004147AB"/>
    <w:rsid w:val="00420635"/>
    <w:rsid w:val="004241C0"/>
    <w:rsid w:val="0042471C"/>
    <w:rsid w:val="00427770"/>
    <w:rsid w:val="004302D3"/>
    <w:rsid w:val="00430505"/>
    <w:rsid w:val="00430D16"/>
    <w:rsid w:val="00431D9A"/>
    <w:rsid w:val="00432A9C"/>
    <w:rsid w:val="00435690"/>
    <w:rsid w:val="0043660C"/>
    <w:rsid w:val="004369C8"/>
    <w:rsid w:val="0044056F"/>
    <w:rsid w:val="00441B85"/>
    <w:rsid w:val="004473AB"/>
    <w:rsid w:val="00451E2E"/>
    <w:rsid w:val="00463DEA"/>
    <w:rsid w:val="00464002"/>
    <w:rsid w:val="004663D9"/>
    <w:rsid w:val="00470257"/>
    <w:rsid w:val="0047077E"/>
    <w:rsid w:val="00471914"/>
    <w:rsid w:val="004843EB"/>
    <w:rsid w:val="0048527B"/>
    <w:rsid w:val="00494231"/>
    <w:rsid w:val="004950C3"/>
    <w:rsid w:val="00497452"/>
    <w:rsid w:val="00497E08"/>
    <w:rsid w:val="004A314F"/>
    <w:rsid w:val="004A74C6"/>
    <w:rsid w:val="004B1A41"/>
    <w:rsid w:val="004B3B22"/>
    <w:rsid w:val="004B4121"/>
    <w:rsid w:val="004B630A"/>
    <w:rsid w:val="004C0653"/>
    <w:rsid w:val="004C0FA1"/>
    <w:rsid w:val="004C5226"/>
    <w:rsid w:val="004C6A05"/>
    <w:rsid w:val="004D1798"/>
    <w:rsid w:val="004D2BD7"/>
    <w:rsid w:val="004D39F6"/>
    <w:rsid w:val="004D6009"/>
    <w:rsid w:val="004D63BE"/>
    <w:rsid w:val="004E4258"/>
    <w:rsid w:val="004E5954"/>
    <w:rsid w:val="004F087F"/>
    <w:rsid w:val="004F5052"/>
    <w:rsid w:val="004F5332"/>
    <w:rsid w:val="00501F08"/>
    <w:rsid w:val="0050661F"/>
    <w:rsid w:val="005112E7"/>
    <w:rsid w:val="00512319"/>
    <w:rsid w:val="00513951"/>
    <w:rsid w:val="005175E3"/>
    <w:rsid w:val="005225E8"/>
    <w:rsid w:val="00523160"/>
    <w:rsid w:val="005235A0"/>
    <w:rsid w:val="005253B1"/>
    <w:rsid w:val="00525412"/>
    <w:rsid w:val="00527BF4"/>
    <w:rsid w:val="00531BB0"/>
    <w:rsid w:val="00540269"/>
    <w:rsid w:val="00541C94"/>
    <w:rsid w:val="005439C3"/>
    <w:rsid w:val="00547C45"/>
    <w:rsid w:val="0055122A"/>
    <w:rsid w:val="00555FF2"/>
    <w:rsid w:val="00556013"/>
    <w:rsid w:val="0056284B"/>
    <w:rsid w:val="00580110"/>
    <w:rsid w:val="00594FBC"/>
    <w:rsid w:val="005A056E"/>
    <w:rsid w:val="005A2054"/>
    <w:rsid w:val="005A22C1"/>
    <w:rsid w:val="005A3E7A"/>
    <w:rsid w:val="005B333F"/>
    <w:rsid w:val="005C3874"/>
    <w:rsid w:val="005D2887"/>
    <w:rsid w:val="005E3C6D"/>
    <w:rsid w:val="005E3E26"/>
    <w:rsid w:val="005E71C3"/>
    <w:rsid w:val="005F0CBD"/>
    <w:rsid w:val="005F40C3"/>
    <w:rsid w:val="005F5E7D"/>
    <w:rsid w:val="005F6694"/>
    <w:rsid w:val="00602931"/>
    <w:rsid w:val="00613F24"/>
    <w:rsid w:val="00631715"/>
    <w:rsid w:val="006423C4"/>
    <w:rsid w:val="00642A6A"/>
    <w:rsid w:val="006435EE"/>
    <w:rsid w:val="006444BC"/>
    <w:rsid w:val="00644546"/>
    <w:rsid w:val="0064690C"/>
    <w:rsid w:val="00653754"/>
    <w:rsid w:val="0065626A"/>
    <w:rsid w:val="0065640B"/>
    <w:rsid w:val="006572CD"/>
    <w:rsid w:val="00657FE7"/>
    <w:rsid w:val="00661466"/>
    <w:rsid w:val="00665363"/>
    <w:rsid w:val="00666C54"/>
    <w:rsid w:val="00667D89"/>
    <w:rsid w:val="00672276"/>
    <w:rsid w:val="006753AD"/>
    <w:rsid w:val="00676B43"/>
    <w:rsid w:val="00684DC0"/>
    <w:rsid w:val="00685EF6"/>
    <w:rsid w:val="006861F5"/>
    <w:rsid w:val="00687CF1"/>
    <w:rsid w:val="00690D71"/>
    <w:rsid w:val="006917D5"/>
    <w:rsid w:val="006938F6"/>
    <w:rsid w:val="006941DB"/>
    <w:rsid w:val="006952CC"/>
    <w:rsid w:val="006A183E"/>
    <w:rsid w:val="006B1767"/>
    <w:rsid w:val="006B22E1"/>
    <w:rsid w:val="006B65F0"/>
    <w:rsid w:val="006B737A"/>
    <w:rsid w:val="006B7485"/>
    <w:rsid w:val="006B7ACD"/>
    <w:rsid w:val="006B7B59"/>
    <w:rsid w:val="006C0E8E"/>
    <w:rsid w:val="006C5D10"/>
    <w:rsid w:val="006E1783"/>
    <w:rsid w:val="006E69B7"/>
    <w:rsid w:val="006F2D81"/>
    <w:rsid w:val="006F36D2"/>
    <w:rsid w:val="006F3932"/>
    <w:rsid w:val="006F3F99"/>
    <w:rsid w:val="006F78C1"/>
    <w:rsid w:val="00710173"/>
    <w:rsid w:val="007107CE"/>
    <w:rsid w:val="0071228E"/>
    <w:rsid w:val="00716404"/>
    <w:rsid w:val="00725227"/>
    <w:rsid w:val="00726DAB"/>
    <w:rsid w:val="00730408"/>
    <w:rsid w:val="007315F4"/>
    <w:rsid w:val="007332DF"/>
    <w:rsid w:val="00734FFD"/>
    <w:rsid w:val="00735AD1"/>
    <w:rsid w:val="00736034"/>
    <w:rsid w:val="00736515"/>
    <w:rsid w:val="00751548"/>
    <w:rsid w:val="0075357E"/>
    <w:rsid w:val="00756125"/>
    <w:rsid w:val="007600C5"/>
    <w:rsid w:val="00763643"/>
    <w:rsid w:val="00766E62"/>
    <w:rsid w:val="00772396"/>
    <w:rsid w:val="00780097"/>
    <w:rsid w:val="00794802"/>
    <w:rsid w:val="0079507C"/>
    <w:rsid w:val="00797B48"/>
    <w:rsid w:val="007A277C"/>
    <w:rsid w:val="007B002D"/>
    <w:rsid w:val="007B13AA"/>
    <w:rsid w:val="007B2C7D"/>
    <w:rsid w:val="007C3170"/>
    <w:rsid w:val="007D4308"/>
    <w:rsid w:val="007F7982"/>
    <w:rsid w:val="0080456F"/>
    <w:rsid w:val="00805CB2"/>
    <w:rsid w:val="00807232"/>
    <w:rsid w:val="00812423"/>
    <w:rsid w:val="00814292"/>
    <w:rsid w:val="00814693"/>
    <w:rsid w:val="00816233"/>
    <w:rsid w:val="00824899"/>
    <w:rsid w:val="00825208"/>
    <w:rsid w:val="0083426E"/>
    <w:rsid w:val="00835765"/>
    <w:rsid w:val="00835B23"/>
    <w:rsid w:val="00845C02"/>
    <w:rsid w:val="00855C77"/>
    <w:rsid w:val="00855EF9"/>
    <w:rsid w:val="00856565"/>
    <w:rsid w:val="00860913"/>
    <w:rsid w:val="00867F27"/>
    <w:rsid w:val="00870F01"/>
    <w:rsid w:val="008738A1"/>
    <w:rsid w:val="008852E0"/>
    <w:rsid w:val="00890476"/>
    <w:rsid w:val="008A4D65"/>
    <w:rsid w:val="008B1528"/>
    <w:rsid w:val="008B2A8E"/>
    <w:rsid w:val="008C2A87"/>
    <w:rsid w:val="008C31F4"/>
    <w:rsid w:val="008D2E60"/>
    <w:rsid w:val="008E3AF2"/>
    <w:rsid w:val="008F15EF"/>
    <w:rsid w:val="008F2256"/>
    <w:rsid w:val="008F357E"/>
    <w:rsid w:val="008F3AE2"/>
    <w:rsid w:val="008F7C7F"/>
    <w:rsid w:val="009006BC"/>
    <w:rsid w:val="00903109"/>
    <w:rsid w:val="00906488"/>
    <w:rsid w:val="00910073"/>
    <w:rsid w:val="00911BDE"/>
    <w:rsid w:val="0091234B"/>
    <w:rsid w:val="009151F3"/>
    <w:rsid w:val="00916D67"/>
    <w:rsid w:val="0092134A"/>
    <w:rsid w:val="00923468"/>
    <w:rsid w:val="009260F8"/>
    <w:rsid w:val="00934B3C"/>
    <w:rsid w:val="00935F8E"/>
    <w:rsid w:val="00936BF7"/>
    <w:rsid w:val="0094260C"/>
    <w:rsid w:val="00947D78"/>
    <w:rsid w:val="0095058C"/>
    <w:rsid w:val="00962B36"/>
    <w:rsid w:val="00966404"/>
    <w:rsid w:val="00966BBF"/>
    <w:rsid w:val="00974F58"/>
    <w:rsid w:val="009809A4"/>
    <w:rsid w:val="0098252E"/>
    <w:rsid w:val="00983415"/>
    <w:rsid w:val="00984D64"/>
    <w:rsid w:val="00986021"/>
    <w:rsid w:val="009942BD"/>
    <w:rsid w:val="009A38AD"/>
    <w:rsid w:val="009A7662"/>
    <w:rsid w:val="009B3FB5"/>
    <w:rsid w:val="009C181B"/>
    <w:rsid w:val="009D048E"/>
    <w:rsid w:val="009D6322"/>
    <w:rsid w:val="009D6E17"/>
    <w:rsid w:val="009E1A86"/>
    <w:rsid w:val="009E5284"/>
    <w:rsid w:val="009E5467"/>
    <w:rsid w:val="009F1C58"/>
    <w:rsid w:val="009F3267"/>
    <w:rsid w:val="00A01503"/>
    <w:rsid w:val="00A05743"/>
    <w:rsid w:val="00A14C30"/>
    <w:rsid w:val="00A15885"/>
    <w:rsid w:val="00A2020A"/>
    <w:rsid w:val="00A2064C"/>
    <w:rsid w:val="00A34859"/>
    <w:rsid w:val="00A4100F"/>
    <w:rsid w:val="00A41D9E"/>
    <w:rsid w:val="00A4346D"/>
    <w:rsid w:val="00A438EC"/>
    <w:rsid w:val="00A43CB7"/>
    <w:rsid w:val="00A53F69"/>
    <w:rsid w:val="00A60571"/>
    <w:rsid w:val="00A620AF"/>
    <w:rsid w:val="00A62999"/>
    <w:rsid w:val="00A65357"/>
    <w:rsid w:val="00A677C2"/>
    <w:rsid w:val="00A70B43"/>
    <w:rsid w:val="00A84AE9"/>
    <w:rsid w:val="00A8572D"/>
    <w:rsid w:val="00A87365"/>
    <w:rsid w:val="00A94C46"/>
    <w:rsid w:val="00A955C2"/>
    <w:rsid w:val="00AA0682"/>
    <w:rsid w:val="00AA4FDC"/>
    <w:rsid w:val="00AB3BF2"/>
    <w:rsid w:val="00AC25F7"/>
    <w:rsid w:val="00AC4072"/>
    <w:rsid w:val="00AC5148"/>
    <w:rsid w:val="00AC637A"/>
    <w:rsid w:val="00AC71A9"/>
    <w:rsid w:val="00AD4947"/>
    <w:rsid w:val="00AE0C06"/>
    <w:rsid w:val="00AE2C33"/>
    <w:rsid w:val="00AE4464"/>
    <w:rsid w:val="00AF14CE"/>
    <w:rsid w:val="00AF26C5"/>
    <w:rsid w:val="00AF34C6"/>
    <w:rsid w:val="00B0162E"/>
    <w:rsid w:val="00B05DC7"/>
    <w:rsid w:val="00B06E58"/>
    <w:rsid w:val="00B130AD"/>
    <w:rsid w:val="00B16145"/>
    <w:rsid w:val="00B22651"/>
    <w:rsid w:val="00B24C0C"/>
    <w:rsid w:val="00B24DCB"/>
    <w:rsid w:val="00B25E97"/>
    <w:rsid w:val="00B26166"/>
    <w:rsid w:val="00B31FC8"/>
    <w:rsid w:val="00B341A6"/>
    <w:rsid w:val="00B34E34"/>
    <w:rsid w:val="00B37E71"/>
    <w:rsid w:val="00B43AB7"/>
    <w:rsid w:val="00B47F32"/>
    <w:rsid w:val="00B521C0"/>
    <w:rsid w:val="00B522DC"/>
    <w:rsid w:val="00B53013"/>
    <w:rsid w:val="00B56EB0"/>
    <w:rsid w:val="00B6284E"/>
    <w:rsid w:val="00B65702"/>
    <w:rsid w:val="00B72E88"/>
    <w:rsid w:val="00B825C2"/>
    <w:rsid w:val="00B8280E"/>
    <w:rsid w:val="00B84E38"/>
    <w:rsid w:val="00B8713F"/>
    <w:rsid w:val="00B92D6B"/>
    <w:rsid w:val="00B93D2A"/>
    <w:rsid w:val="00B97001"/>
    <w:rsid w:val="00BA0732"/>
    <w:rsid w:val="00BA409E"/>
    <w:rsid w:val="00BA722A"/>
    <w:rsid w:val="00BB0401"/>
    <w:rsid w:val="00BB1B39"/>
    <w:rsid w:val="00BB465E"/>
    <w:rsid w:val="00BB4A69"/>
    <w:rsid w:val="00BB7AB0"/>
    <w:rsid w:val="00BB7F9D"/>
    <w:rsid w:val="00BC0472"/>
    <w:rsid w:val="00BC46DC"/>
    <w:rsid w:val="00BC71FA"/>
    <w:rsid w:val="00BD08C4"/>
    <w:rsid w:val="00BD172A"/>
    <w:rsid w:val="00BE1B79"/>
    <w:rsid w:val="00BE357E"/>
    <w:rsid w:val="00BE5784"/>
    <w:rsid w:val="00BF0D66"/>
    <w:rsid w:val="00BF62C9"/>
    <w:rsid w:val="00BF77DC"/>
    <w:rsid w:val="00C0351E"/>
    <w:rsid w:val="00C04C44"/>
    <w:rsid w:val="00C077F4"/>
    <w:rsid w:val="00C1589D"/>
    <w:rsid w:val="00C160DC"/>
    <w:rsid w:val="00C327D7"/>
    <w:rsid w:val="00C40F08"/>
    <w:rsid w:val="00C4182B"/>
    <w:rsid w:val="00C42970"/>
    <w:rsid w:val="00C43445"/>
    <w:rsid w:val="00C45445"/>
    <w:rsid w:val="00C514B2"/>
    <w:rsid w:val="00C517DE"/>
    <w:rsid w:val="00C519F3"/>
    <w:rsid w:val="00C574C4"/>
    <w:rsid w:val="00C61ADA"/>
    <w:rsid w:val="00C62D3F"/>
    <w:rsid w:val="00C65F99"/>
    <w:rsid w:val="00C72C48"/>
    <w:rsid w:val="00C74525"/>
    <w:rsid w:val="00C75FD9"/>
    <w:rsid w:val="00C762DF"/>
    <w:rsid w:val="00C7656D"/>
    <w:rsid w:val="00C777EE"/>
    <w:rsid w:val="00C835A0"/>
    <w:rsid w:val="00C86F78"/>
    <w:rsid w:val="00C900BF"/>
    <w:rsid w:val="00C96A61"/>
    <w:rsid w:val="00CA1D98"/>
    <w:rsid w:val="00CA3A60"/>
    <w:rsid w:val="00CA52D6"/>
    <w:rsid w:val="00CB2622"/>
    <w:rsid w:val="00CB4238"/>
    <w:rsid w:val="00CB6F2B"/>
    <w:rsid w:val="00CC21A2"/>
    <w:rsid w:val="00CC4EC4"/>
    <w:rsid w:val="00CD02D2"/>
    <w:rsid w:val="00CD12E5"/>
    <w:rsid w:val="00CD332F"/>
    <w:rsid w:val="00CE1D0E"/>
    <w:rsid w:val="00CF5754"/>
    <w:rsid w:val="00D0298C"/>
    <w:rsid w:val="00D0407C"/>
    <w:rsid w:val="00D069D9"/>
    <w:rsid w:val="00D103B0"/>
    <w:rsid w:val="00D118B4"/>
    <w:rsid w:val="00D129E3"/>
    <w:rsid w:val="00D12C8A"/>
    <w:rsid w:val="00D173F9"/>
    <w:rsid w:val="00D21E9B"/>
    <w:rsid w:val="00D245E4"/>
    <w:rsid w:val="00D31906"/>
    <w:rsid w:val="00D33482"/>
    <w:rsid w:val="00D3477A"/>
    <w:rsid w:val="00D474EB"/>
    <w:rsid w:val="00D52146"/>
    <w:rsid w:val="00D563EE"/>
    <w:rsid w:val="00D6041D"/>
    <w:rsid w:val="00D67F53"/>
    <w:rsid w:val="00D707D1"/>
    <w:rsid w:val="00D735BF"/>
    <w:rsid w:val="00D83B67"/>
    <w:rsid w:val="00D853E4"/>
    <w:rsid w:val="00D86157"/>
    <w:rsid w:val="00D8764A"/>
    <w:rsid w:val="00D9127B"/>
    <w:rsid w:val="00D962A1"/>
    <w:rsid w:val="00DA3267"/>
    <w:rsid w:val="00DA3377"/>
    <w:rsid w:val="00DA38E7"/>
    <w:rsid w:val="00DA58B5"/>
    <w:rsid w:val="00DB0354"/>
    <w:rsid w:val="00DB1084"/>
    <w:rsid w:val="00DB3EFF"/>
    <w:rsid w:val="00DB56E0"/>
    <w:rsid w:val="00DB6CFE"/>
    <w:rsid w:val="00DC04CC"/>
    <w:rsid w:val="00DC0B4A"/>
    <w:rsid w:val="00DC1682"/>
    <w:rsid w:val="00DC2D25"/>
    <w:rsid w:val="00DC31EF"/>
    <w:rsid w:val="00DC7B8C"/>
    <w:rsid w:val="00DC7D95"/>
    <w:rsid w:val="00DD0CD8"/>
    <w:rsid w:val="00DD1707"/>
    <w:rsid w:val="00DD3DE9"/>
    <w:rsid w:val="00DD4C7C"/>
    <w:rsid w:val="00DD6634"/>
    <w:rsid w:val="00DE5F91"/>
    <w:rsid w:val="00DE6690"/>
    <w:rsid w:val="00DF16E5"/>
    <w:rsid w:val="00DF1736"/>
    <w:rsid w:val="00DF5738"/>
    <w:rsid w:val="00DF6CEA"/>
    <w:rsid w:val="00DF6DBC"/>
    <w:rsid w:val="00DF7AA5"/>
    <w:rsid w:val="00E01A3D"/>
    <w:rsid w:val="00E034F8"/>
    <w:rsid w:val="00E049A4"/>
    <w:rsid w:val="00E10B02"/>
    <w:rsid w:val="00E130BA"/>
    <w:rsid w:val="00E1319C"/>
    <w:rsid w:val="00E14695"/>
    <w:rsid w:val="00E14BDC"/>
    <w:rsid w:val="00E1517A"/>
    <w:rsid w:val="00E21564"/>
    <w:rsid w:val="00E23530"/>
    <w:rsid w:val="00E238F1"/>
    <w:rsid w:val="00E24368"/>
    <w:rsid w:val="00E4123E"/>
    <w:rsid w:val="00E44224"/>
    <w:rsid w:val="00E45B0D"/>
    <w:rsid w:val="00E5103A"/>
    <w:rsid w:val="00E55F2F"/>
    <w:rsid w:val="00E567B9"/>
    <w:rsid w:val="00E56BF4"/>
    <w:rsid w:val="00E65737"/>
    <w:rsid w:val="00E65D4D"/>
    <w:rsid w:val="00E663F1"/>
    <w:rsid w:val="00E70D8E"/>
    <w:rsid w:val="00E71409"/>
    <w:rsid w:val="00E74D67"/>
    <w:rsid w:val="00E80696"/>
    <w:rsid w:val="00E84116"/>
    <w:rsid w:val="00E845F9"/>
    <w:rsid w:val="00E87F0E"/>
    <w:rsid w:val="00E94C60"/>
    <w:rsid w:val="00E95326"/>
    <w:rsid w:val="00E96CA6"/>
    <w:rsid w:val="00EA0736"/>
    <w:rsid w:val="00EA1408"/>
    <w:rsid w:val="00EB4CF2"/>
    <w:rsid w:val="00EB5621"/>
    <w:rsid w:val="00EC6566"/>
    <w:rsid w:val="00ED11F8"/>
    <w:rsid w:val="00ED1217"/>
    <w:rsid w:val="00ED1364"/>
    <w:rsid w:val="00ED267C"/>
    <w:rsid w:val="00ED3F2C"/>
    <w:rsid w:val="00ED5625"/>
    <w:rsid w:val="00ED7F50"/>
    <w:rsid w:val="00EE0EC2"/>
    <w:rsid w:val="00EE23F7"/>
    <w:rsid w:val="00EE51B4"/>
    <w:rsid w:val="00EF6428"/>
    <w:rsid w:val="00EF6FFA"/>
    <w:rsid w:val="00F06EC8"/>
    <w:rsid w:val="00F1040A"/>
    <w:rsid w:val="00F17DAB"/>
    <w:rsid w:val="00F218C9"/>
    <w:rsid w:val="00F31509"/>
    <w:rsid w:val="00F53949"/>
    <w:rsid w:val="00F554E1"/>
    <w:rsid w:val="00F64898"/>
    <w:rsid w:val="00F661F0"/>
    <w:rsid w:val="00F66FB8"/>
    <w:rsid w:val="00F7662B"/>
    <w:rsid w:val="00F83915"/>
    <w:rsid w:val="00F8776C"/>
    <w:rsid w:val="00F94289"/>
    <w:rsid w:val="00F94B82"/>
    <w:rsid w:val="00FA1809"/>
    <w:rsid w:val="00FA4604"/>
    <w:rsid w:val="00FA7A6E"/>
    <w:rsid w:val="00FB35CA"/>
    <w:rsid w:val="00FB56A9"/>
    <w:rsid w:val="00FB68F0"/>
    <w:rsid w:val="00FC085B"/>
    <w:rsid w:val="00FC255C"/>
    <w:rsid w:val="00FC55D5"/>
    <w:rsid w:val="00FC5949"/>
    <w:rsid w:val="00FC632E"/>
    <w:rsid w:val="00FD2030"/>
    <w:rsid w:val="00FD3CC0"/>
    <w:rsid w:val="00FD43BD"/>
    <w:rsid w:val="00FD602D"/>
    <w:rsid w:val="00FD7E67"/>
    <w:rsid w:val="00FE1C42"/>
    <w:rsid w:val="00FF2681"/>
    <w:rsid w:val="00FF5F6C"/>
    <w:rsid w:val="01435DE2"/>
    <w:rsid w:val="016D6EFA"/>
    <w:rsid w:val="0234743B"/>
    <w:rsid w:val="02E55521"/>
    <w:rsid w:val="041876F4"/>
    <w:rsid w:val="041CA0F7"/>
    <w:rsid w:val="046C6C7C"/>
    <w:rsid w:val="0687A4F3"/>
    <w:rsid w:val="07EF1212"/>
    <w:rsid w:val="08F94534"/>
    <w:rsid w:val="0939CF0A"/>
    <w:rsid w:val="098AE273"/>
    <w:rsid w:val="0A4AB374"/>
    <w:rsid w:val="0B0BE4C3"/>
    <w:rsid w:val="0B4BA931"/>
    <w:rsid w:val="0BCEC042"/>
    <w:rsid w:val="0BF16B28"/>
    <w:rsid w:val="0C730F0A"/>
    <w:rsid w:val="0C735794"/>
    <w:rsid w:val="0CCB7B8F"/>
    <w:rsid w:val="0D32BEB6"/>
    <w:rsid w:val="0E6C41AF"/>
    <w:rsid w:val="0E8D6CBA"/>
    <w:rsid w:val="0EAA0446"/>
    <w:rsid w:val="0F20226E"/>
    <w:rsid w:val="0FFA23F7"/>
    <w:rsid w:val="106E40F1"/>
    <w:rsid w:val="109F8872"/>
    <w:rsid w:val="120979BA"/>
    <w:rsid w:val="12633F2C"/>
    <w:rsid w:val="12698F15"/>
    <w:rsid w:val="1331EE89"/>
    <w:rsid w:val="143D0C0A"/>
    <w:rsid w:val="1523F4DC"/>
    <w:rsid w:val="16539248"/>
    <w:rsid w:val="16593578"/>
    <w:rsid w:val="16725DD5"/>
    <w:rsid w:val="16BC0A71"/>
    <w:rsid w:val="16EBAFF5"/>
    <w:rsid w:val="17AE64E6"/>
    <w:rsid w:val="1874184F"/>
    <w:rsid w:val="1990EF21"/>
    <w:rsid w:val="19A1CAA0"/>
    <w:rsid w:val="1A223872"/>
    <w:rsid w:val="1A3B2DFE"/>
    <w:rsid w:val="1AB868F9"/>
    <w:rsid w:val="1AFDEEC8"/>
    <w:rsid w:val="1B2CA69B"/>
    <w:rsid w:val="1CEF248C"/>
    <w:rsid w:val="1E15E400"/>
    <w:rsid w:val="1E35B51E"/>
    <w:rsid w:val="1EAFB687"/>
    <w:rsid w:val="1F0E9F21"/>
    <w:rsid w:val="1F19ED98"/>
    <w:rsid w:val="20378CE6"/>
    <w:rsid w:val="20CD4AD2"/>
    <w:rsid w:val="236DD5B8"/>
    <w:rsid w:val="23728825"/>
    <w:rsid w:val="237B807F"/>
    <w:rsid w:val="2397957C"/>
    <w:rsid w:val="240CE2B7"/>
    <w:rsid w:val="255EBB60"/>
    <w:rsid w:val="2666214B"/>
    <w:rsid w:val="26B2678F"/>
    <w:rsid w:val="26BB23F7"/>
    <w:rsid w:val="26F4AF7C"/>
    <w:rsid w:val="277D3107"/>
    <w:rsid w:val="28A68011"/>
    <w:rsid w:val="29250D60"/>
    <w:rsid w:val="294C53FE"/>
    <w:rsid w:val="29A5E653"/>
    <w:rsid w:val="29BFE8B9"/>
    <w:rsid w:val="2A789C40"/>
    <w:rsid w:val="2AB1D2CE"/>
    <w:rsid w:val="2AB396BC"/>
    <w:rsid w:val="2B2DB025"/>
    <w:rsid w:val="2B6FB49A"/>
    <w:rsid w:val="2C05783B"/>
    <w:rsid w:val="2E28B77C"/>
    <w:rsid w:val="2ECA49C2"/>
    <w:rsid w:val="2FDCB6A4"/>
    <w:rsid w:val="2FEFA908"/>
    <w:rsid w:val="3048507F"/>
    <w:rsid w:val="30E50E0A"/>
    <w:rsid w:val="31A622FE"/>
    <w:rsid w:val="31CF270B"/>
    <w:rsid w:val="31F58550"/>
    <w:rsid w:val="32B16220"/>
    <w:rsid w:val="32C8DA38"/>
    <w:rsid w:val="32DAF46D"/>
    <w:rsid w:val="3374B934"/>
    <w:rsid w:val="33A03BE0"/>
    <w:rsid w:val="33A4F6A5"/>
    <w:rsid w:val="34CA0D38"/>
    <w:rsid w:val="35D9816A"/>
    <w:rsid w:val="360408E3"/>
    <w:rsid w:val="361DBBE2"/>
    <w:rsid w:val="363896DA"/>
    <w:rsid w:val="365FDC33"/>
    <w:rsid w:val="36D6B3EB"/>
    <w:rsid w:val="37224DC9"/>
    <w:rsid w:val="37C3B241"/>
    <w:rsid w:val="3968D1B7"/>
    <w:rsid w:val="39A6ECE5"/>
    <w:rsid w:val="3A059865"/>
    <w:rsid w:val="3A0B3213"/>
    <w:rsid w:val="3A4EA4B8"/>
    <w:rsid w:val="3A5A3F60"/>
    <w:rsid w:val="3B1CDA0E"/>
    <w:rsid w:val="3BC21F6C"/>
    <w:rsid w:val="3C1DF2DC"/>
    <w:rsid w:val="3C3388C5"/>
    <w:rsid w:val="3D7162A9"/>
    <w:rsid w:val="3DC38DDC"/>
    <w:rsid w:val="3ED34C1C"/>
    <w:rsid w:val="3EDDD472"/>
    <w:rsid w:val="3F59767F"/>
    <w:rsid w:val="3F73170D"/>
    <w:rsid w:val="3FD70DE4"/>
    <w:rsid w:val="400DB323"/>
    <w:rsid w:val="40547D3A"/>
    <w:rsid w:val="4055F420"/>
    <w:rsid w:val="4082734D"/>
    <w:rsid w:val="40A05FE3"/>
    <w:rsid w:val="418C5022"/>
    <w:rsid w:val="42AE5279"/>
    <w:rsid w:val="43F9079C"/>
    <w:rsid w:val="450E102D"/>
    <w:rsid w:val="455A1D91"/>
    <w:rsid w:val="45661361"/>
    <w:rsid w:val="4608795B"/>
    <w:rsid w:val="46452D8A"/>
    <w:rsid w:val="467BE6D8"/>
    <w:rsid w:val="468B57C6"/>
    <w:rsid w:val="46A2B089"/>
    <w:rsid w:val="46AAF57D"/>
    <w:rsid w:val="47569BF9"/>
    <w:rsid w:val="477E28F2"/>
    <w:rsid w:val="487773C2"/>
    <w:rsid w:val="4885CBF2"/>
    <w:rsid w:val="4893932D"/>
    <w:rsid w:val="48CC9118"/>
    <w:rsid w:val="49414749"/>
    <w:rsid w:val="49B35035"/>
    <w:rsid w:val="49DD7339"/>
    <w:rsid w:val="4A2D8EB4"/>
    <w:rsid w:val="4A586697"/>
    <w:rsid w:val="4A5B43A9"/>
    <w:rsid w:val="4ACECF10"/>
    <w:rsid w:val="4AD438A0"/>
    <w:rsid w:val="4C8A2205"/>
    <w:rsid w:val="4E06592B"/>
    <w:rsid w:val="4E16FF44"/>
    <w:rsid w:val="4F30F1B6"/>
    <w:rsid w:val="50839C0F"/>
    <w:rsid w:val="51518516"/>
    <w:rsid w:val="51B63A9F"/>
    <w:rsid w:val="51FF2D9D"/>
    <w:rsid w:val="531D7D5D"/>
    <w:rsid w:val="53F756E2"/>
    <w:rsid w:val="5466A949"/>
    <w:rsid w:val="54977B9F"/>
    <w:rsid w:val="5515424A"/>
    <w:rsid w:val="5650D03E"/>
    <w:rsid w:val="5667C1F9"/>
    <w:rsid w:val="5715B745"/>
    <w:rsid w:val="5733D706"/>
    <w:rsid w:val="573D163F"/>
    <w:rsid w:val="577C41B4"/>
    <w:rsid w:val="58354856"/>
    <w:rsid w:val="5861D2A6"/>
    <w:rsid w:val="58CF3CB4"/>
    <w:rsid w:val="59407A4F"/>
    <w:rsid w:val="59B36CA8"/>
    <w:rsid w:val="5A23E010"/>
    <w:rsid w:val="5A29E149"/>
    <w:rsid w:val="5B02988B"/>
    <w:rsid w:val="5B97523A"/>
    <w:rsid w:val="5BA68814"/>
    <w:rsid w:val="5BBFB071"/>
    <w:rsid w:val="5BEB2E10"/>
    <w:rsid w:val="5D2ACF3D"/>
    <w:rsid w:val="5D660F64"/>
    <w:rsid w:val="5D7197D9"/>
    <w:rsid w:val="5D909D51"/>
    <w:rsid w:val="5DAB9B39"/>
    <w:rsid w:val="5DE3EECD"/>
    <w:rsid w:val="5E023204"/>
    <w:rsid w:val="5EDC30DB"/>
    <w:rsid w:val="5EDF06D3"/>
    <w:rsid w:val="5EE23F9F"/>
    <w:rsid w:val="5EE2ACAD"/>
    <w:rsid w:val="5F717BE7"/>
    <w:rsid w:val="5FA60C14"/>
    <w:rsid w:val="60270FC8"/>
    <w:rsid w:val="6227885D"/>
    <w:rsid w:val="62EB482C"/>
    <w:rsid w:val="63009431"/>
    <w:rsid w:val="63B06DD3"/>
    <w:rsid w:val="647E4A6D"/>
    <w:rsid w:val="65BEE69A"/>
    <w:rsid w:val="669AD75E"/>
    <w:rsid w:val="670057FA"/>
    <w:rsid w:val="675AB6FB"/>
    <w:rsid w:val="67A8A875"/>
    <w:rsid w:val="67D5760F"/>
    <w:rsid w:val="6834624A"/>
    <w:rsid w:val="690B8B71"/>
    <w:rsid w:val="691F30FF"/>
    <w:rsid w:val="698FA740"/>
    <w:rsid w:val="6B1016A7"/>
    <w:rsid w:val="6BC5496C"/>
    <w:rsid w:val="6BDD3B5C"/>
    <w:rsid w:val="6C5DC496"/>
    <w:rsid w:val="6CBED81F"/>
    <w:rsid w:val="6D99102E"/>
    <w:rsid w:val="6E02620D"/>
    <w:rsid w:val="6EE29998"/>
    <w:rsid w:val="6F0D3B55"/>
    <w:rsid w:val="6FC5EEDC"/>
    <w:rsid w:val="700D3ED6"/>
    <w:rsid w:val="703133DE"/>
    <w:rsid w:val="7074EFFC"/>
    <w:rsid w:val="714B3BD1"/>
    <w:rsid w:val="71D4BB13"/>
    <w:rsid w:val="721D5A15"/>
    <w:rsid w:val="726B53FA"/>
    <w:rsid w:val="73942F50"/>
    <w:rsid w:val="73D5BE40"/>
    <w:rsid w:val="73EE4EC7"/>
    <w:rsid w:val="7602FED4"/>
    <w:rsid w:val="76353060"/>
    <w:rsid w:val="764E58BD"/>
    <w:rsid w:val="766D8F56"/>
    <w:rsid w:val="76A12750"/>
    <w:rsid w:val="77BF724D"/>
    <w:rsid w:val="77D100C1"/>
    <w:rsid w:val="78EAB424"/>
    <w:rsid w:val="78ED8E7C"/>
    <w:rsid w:val="78F24941"/>
    <w:rsid w:val="79026B08"/>
    <w:rsid w:val="79FE3777"/>
    <w:rsid w:val="7A25C470"/>
    <w:rsid w:val="7A65AD06"/>
    <w:rsid w:val="7B0BB79E"/>
    <w:rsid w:val="7B6E59C4"/>
    <w:rsid w:val="7CD14151"/>
    <w:rsid w:val="7D17F4BD"/>
    <w:rsid w:val="7D56FD51"/>
    <w:rsid w:val="7E0D6026"/>
    <w:rsid w:val="7E404245"/>
    <w:rsid w:val="7ED1A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65B78"/>
  <w15:chartTrackingRefBased/>
  <w15:docId w15:val="{6A0E9FB6-C724-47FF-AB97-C2F10B18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7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39C3"/>
  </w:style>
  <w:style w:type="paragraph" w:styleId="Stopka">
    <w:name w:val="footer"/>
    <w:basedOn w:val="Normalny"/>
    <w:link w:val="StopkaZnak"/>
    <w:unhideWhenUsed/>
    <w:rsid w:val="0054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439C3"/>
  </w:style>
  <w:style w:type="character" w:styleId="Hipercze">
    <w:name w:val="Hyperlink"/>
    <w:uiPriority w:val="99"/>
    <w:rsid w:val="002E7E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65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0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509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8509D"/>
    <w:rPr>
      <w:vertAlign w:val="superscript"/>
    </w:rPr>
  </w:style>
  <w:style w:type="character" w:customStyle="1" w:styleId="Nagwek1Znak">
    <w:name w:val="Nagłówek 1 Znak"/>
    <w:link w:val="Nagwek1"/>
    <w:uiPriority w:val="9"/>
    <w:rsid w:val="000847F8"/>
    <w:rPr>
      <w:rFonts w:ascii="Cambria" w:eastAsia="Times New Roman" w:hAnsi="Cambria" w:cs="Times New Roman"/>
      <w:b/>
      <w:bCs/>
      <w:kern w:val="32"/>
      <w:sz w:val="32"/>
      <w:szCs w:val="32"/>
      <w:lang w:val="pl-PL" w:eastAsia="en-US"/>
    </w:rPr>
  </w:style>
  <w:style w:type="character" w:styleId="Uwydatnienie">
    <w:name w:val="Emphasis"/>
    <w:uiPriority w:val="20"/>
    <w:qFormat/>
    <w:rsid w:val="00EE51B4"/>
    <w:rPr>
      <w:i/>
      <w:iCs/>
    </w:rPr>
  </w:style>
  <w:style w:type="character" w:styleId="Pogrubienie">
    <w:name w:val="Strong"/>
    <w:uiPriority w:val="22"/>
    <w:qFormat/>
    <w:rsid w:val="00EE51B4"/>
    <w:rPr>
      <w:b/>
      <w:bCs/>
    </w:rPr>
  </w:style>
  <w:style w:type="character" w:styleId="Odwoaniedokomentarza">
    <w:name w:val="annotation reference"/>
    <w:uiPriority w:val="99"/>
    <w:semiHidden/>
    <w:unhideWhenUsed/>
    <w:rsid w:val="00114D4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D48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14D48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D48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14D48"/>
    <w:rPr>
      <w:b/>
      <w:bCs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DB56E0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936BF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3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8736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8736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40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unhideWhenUsed/>
    <w:rsid w:val="002823C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B3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unhideWhenUsed/>
    <w:rsid w:val="006B22E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35B2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heritagere.pl/analizy/bezpieczny-kredyt-2-dwukrotnie-przekroczyl-plan/356" TargetMode="External"/><Relationship Id="rId2" Type="http://schemas.openxmlformats.org/officeDocument/2006/relationships/hyperlink" Target="https://expander.pl/raport-expandera-i-rentier-io-ceny-mieszkan-pazdziernik-i-iii-kw-2023/" TargetMode="External"/><Relationship Id="rId1" Type="http://schemas.openxmlformats.org/officeDocument/2006/relationships/hyperlink" Target="https://media.bik.pl/informacje-prasowe/820560/newsletter-kredytowy-bik-najnowsze-dane-o-sprzedazy-kredytow-w-polsce-2023-09-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07A0180B2A7C49B3EFB55721CC98A7" ma:contentTypeVersion="12" ma:contentTypeDescription="Utwórz nowy dokument." ma:contentTypeScope="" ma:versionID="136daebd5ed0617b08d02385f48d305c">
  <xsd:schema xmlns:xsd="http://www.w3.org/2001/XMLSchema" xmlns:xs="http://www.w3.org/2001/XMLSchema" xmlns:p="http://schemas.microsoft.com/office/2006/metadata/properties" xmlns:ns3="57dde5ac-55d7-4fb3-83cd-7d1a456e9a06" xmlns:ns4="de43843d-62b3-473b-840f-12cf48eab7a1" targetNamespace="http://schemas.microsoft.com/office/2006/metadata/properties" ma:root="true" ma:fieldsID="d082304c0bf9057223a8be2ac89cd5d9" ns3:_="" ns4:_="">
    <xsd:import namespace="57dde5ac-55d7-4fb3-83cd-7d1a456e9a06"/>
    <xsd:import namespace="de43843d-62b3-473b-840f-12cf48eab7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de5ac-55d7-4fb3-83cd-7d1a456e9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3843d-62b3-473b-840f-12cf48eab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dde5ac-55d7-4fb3-83cd-7d1a456e9a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60FD-741D-4EA6-97D7-CA807EB20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de5ac-55d7-4fb3-83cd-7d1a456e9a06"/>
    <ds:schemaRef ds:uri="de43843d-62b3-473b-840f-12cf48eab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DFBAD-2E7F-4793-94F1-895EACC93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BF582-BF86-425A-98C9-6D8433351AA1}">
  <ds:schemaRefs>
    <ds:schemaRef ds:uri="http://schemas.microsoft.com/office/2006/metadata/properties"/>
    <ds:schemaRef ds:uri="http://schemas.microsoft.com/office/infopath/2007/PartnerControls"/>
    <ds:schemaRef ds:uri="57dde5ac-55d7-4fb3-83cd-7d1a456e9a06"/>
  </ds:schemaRefs>
</ds:datastoreItem>
</file>

<file path=customXml/itemProps4.xml><?xml version="1.0" encoding="utf-8"?>
<ds:datastoreItem xmlns:ds="http://schemas.openxmlformats.org/officeDocument/2006/customXml" ds:itemID="{1B1D18C7-72F3-4B28-A699-BB1A74AF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Seweryn</dc:creator>
  <cp:keywords/>
  <cp:lastModifiedBy>Katarzyna Bil</cp:lastModifiedBy>
  <cp:revision>4</cp:revision>
  <cp:lastPrinted>2023-10-31T10:12:00Z</cp:lastPrinted>
  <dcterms:created xsi:type="dcterms:W3CDTF">2023-11-07T14:59:00Z</dcterms:created>
  <dcterms:modified xsi:type="dcterms:W3CDTF">2023-11-08T07:18:00Z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0x0101008B07A0180B2A7C49B3EFB55721CC98A7</vt:lpwstr>
  </property>
  <property fmtid="{D5CDD505-2E9C-101B-9397-08002B2CF9AE}" pid="3" name="TukanITGREENmodCATEGORY">
    <vt:lpwstr>Sluzbowe</vt:lpwstr>
  </property>
  <property fmtid="{D5CDD505-2E9C-101B-9397-08002B2CF9AE}" pid="4" name="TukanITGREENmodClassifiedBy">
    <vt:lpwstr>ASPIRO\lzieba;Zięba Leszek</vt:lpwstr>
  </property>
  <property fmtid="{D5CDD505-2E9C-101B-9397-08002B2CF9AE}" pid="5" name="TukanITGREENmodClassificationDate">
    <vt:lpwstr>2023-04-24T17:48:14.1336531+02:00</vt:lpwstr>
  </property>
  <property fmtid="{D5CDD505-2E9C-101B-9397-08002B2CF9AE}" pid="6" name="TukanITGREENmodClassifiedBySID">
    <vt:lpwstr>ASPIRO\S-1-5-21-4268869266-894897178-1257203513-4222</vt:lpwstr>
  </property>
  <property fmtid="{D5CDD505-2E9C-101B-9397-08002B2CF9AE}" pid="7" name="TukanITGREENmodGRNItemId">
    <vt:lpwstr>GRN-95a30bbd-2cf7-44e0-b30a-64562fac1c63</vt:lpwstr>
  </property>
  <property fmtid="{D5CDD505-2E9C-101B-9397-08002B2CF9AE}" pid="8" name="TukanITGREENmodHash">
    <vt:lpwstr>JjPZbP7gO+YumG1ESnx2KKaFKOTTjy46PTbb9vQGCKA=</vt:lpwstr>
  </property>
  <property fmtid="{D5CDD505-2E9C-101B-9397-08002B2CF9AE}" pid="9" name="TukanITGREENmodRefresh">
    <vt:lpwstr>False</vt:lpwstr>
  </property>
</Properties>
</file>