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2E97668E" w:rsidR="00B3145D" w:rsidRPr="004830C8" w:rsidRDefault="00AF2E63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>
        <w:rPr>
          <w:rFonts w:ascii="FF DIN for PUMA Cond Bold" w:hAnsi="FF DIN for PUMA Cond Bold" w:cs="Tahoma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14616ED" wp14:editId="1CBBBF0D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878941" cy="1203966"/>
            <wp:effectExtent l="0" t="0" r="0" b="0"/>
            <wp:wrapNone/>
            <wp:docPr id="1680377614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77614" name="Picture 1" descr="A picture containing black, darknes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41" cy="12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DC190" w14:textId="1F9345E9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5AAEA6BC" w:rsidR="00C83964" w:rsidRPr="00AF2E63" w:rsidRDefault="00C83964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</w:p>
    <w:p w14:paraId="70145284" w14:textId="789942CE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88ADA4B" w14:textId="34F019D5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5CB29F4E" w14:textId="6D75F372" w:rsidR="00AF2E63" w:rsidRPr="006A4BD9" w:rsidRDefault="00533D61" w:rsidP="006A4BD9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FF DIN for PUMA" w:hAnsi="FF DIN for PUMA"/>
          <w:b/>
          <w:bCs/>
          <w:noProof/>
          <w:color w:val="000000" w:themeColor="text1"/>
          <w:sz w:val="28"/>
          <w:szCs w:val="28"/>
          <w:lang w:val="pl-PL"/>
        </w:rPr>
        <w:drawing>
          <wp:inline distT="0" distB="0" distL="0" distR="0" wp14:anchorId="711E0396" wp14:editId="277C7A8B">
            <wp:extent cx="4444365" cy="2468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B38EF" w14:textId="47D5C00E" w:rsidR="002824EC" w:rsidRDefault="002824EC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E35A416" w14:textId="57A24AB7" w:rsidR="006A4BD9" w:rsidRPr="00802C9E" w:rsidRDefault="00533D61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40"/>
          <w:szCs w:val="40"/>
          <w:lang w:val="pl-PL"/>
        </w:rPr>
      </w:pPr>
      <w:r w:rsidRPr="00802C9E">
        <w:rPr>
          <w:rFonts w:ascii="FF DIN for PUMA" w:hAnsi="FF DIN for PUMA"/>
          <w:b/>
          <w:bCs/>
          <w:color w:val="000000" w:themeColor="text1"/>
          <w:sz w:val="40"/>
          <w:szCs w:val="40"/>
          <w:lang w:val="pl-PL"/>
        </w:rPr>
        <w:t xml:space="preserve">Podkręć napięcie z PUMA </w:t>
      </w:r>
      <w:proofErr w:type="spellStart"/>
      <w:r w:rsidR="003A55DA" w:rsidRPr="00802C9E">
        <w:rPr>
          <w:rFonts w:ascii="FF DIN for PUMA" w:hAnsi="FF DIN for PUMA"/>
          <w:b/>
          <w:bCs/>
          <w:color w:val="000000" w:themeColor="text1"/>
          <w:sz w:val="40"/>
          <w:szCs w:val="40"/>
          <w:lang w:val="pl-PL"/>
        </w:rPr>
        <w:t>Voltage</w:t>
      </w:r>
      <w:proofErr w:type="spellEnd"/>
      <w:r w:rsidR="003A55DA" w:rsidRPr="00802C9E">
        <w:rPr>
          <w:rFonts w:ascii="FF DIN for PUMA" w:hAnsi="FF DIN for PUMA"/>
          <w:b/>
          <w:bCs/>
          <w:color w:val="000000" w:themeColor="text1"/>
          <w:sz w:val="40"/>
          <w:szCs w:val="40"/>
          <w:lang w:val="pl-PL"/>
        </w:rPr>
        <w:t xml:space="preserve"> Pack</w:t>
      </w:r>
    </w:p>
    <w:p w14:paraId="2B0DEF97" w14:textId="77777777" w:rsidR="002824EC" w:rsidRDefault="002824EC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33A117CB" w14:textId="184AAA93" w:rsidR="0002031F" w:rsidRDefault="00A201E9" w:rsidP="009F70B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B6B53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135FA1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16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135FA1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listopada</w:t>
      </w:r>
      <w:r w:rsidR="006A4BD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202</w:t>
      </w:r>
      <w:r w:rsidR="002804CE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3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r.</w:t>
      </w:r>
      <w:r w:rsidR="002B353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–</w:t>
      </w:r>
      <w:r w:rsidR="00A3462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786B8E">
        <w:rPr>
          <w:rFonts w:ascii="FF DIN for PUMA" w:hAnsi="FF DIN for PUMA"/>
          <w:sz w:val="22"/>
          <w:szCs w:val="22"/>
          <w:lang w:val="pl-PL"/>
        </w:rPr>
        <w:t>Firma</w:t>
      </w:r>
      <w:r w:rsidR="00786B8E" w:rsidRPr="00786B8E">
        <w:rPr>
          <w:rFonts w:ascii="FF DIN for PUMA" w:hAnsi="FF DIN for PUMA"/>
          <w:sz w:val="22"/>
          <w:szCs w:val="22"/>
          <w:lang w:val="pl-PL"/>
        </w:rPr>
        <w:t xml:space="preserve"> PUMA</w:t>
      </w:r>
      <w:r w:rsidR="00135FA1" w:rsidRPr="00135FA1">
        <w:rPr>
          <w:lang w:val="pl-PL"/>
        </w:rPr>
        <w:t xml:space="preserve"> </w:t>
      </w:r>
      <w:r w:rsidR="003A55DA">
        <w:rPr>
          <w:rFonts w:ascii="FF DIN for PUMA" w:hAnsi="FF DIN for PUMA"/>
          <w:sz w:val="22"/>
          <w:szCs w:val="22"/>
          <w:lang w:val="pl-PL"/>
        </w:rPr>
        <w:t>przedstawia</w:t>
      </w:r>
      <w:r w:rsidR="00135FA1" w:rsidRPr="00135FA1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802C9E">
        <w:rPr>
          <w:rFonts w:ascii="FF DIN for PUMA" w:hAnsi="FF DIN for PUMA"/>
          <w:sz w:val="22"/>
          <w:szCs w:val="22"/>
          <w:lang w:val="pl-PL"/>
        </w:rPr>
        <w:t xml:space="preserve">kolekcję </w:t>
      </w:r>
      <w:proofErr w:type="spellStart"/>
      <w:r w:rsidR="00135FA1" w:rsidRPr="00135FA1">
        <w:rPr>
          <w:rFonts w:ascii="FF DIN for PUMA" w:hAnsi="FF DIN for PUMA"/>
          <w:sz w:val="22"/>
          <w:szCs w:val="22"/>
          <w:lang w:val="pl-PL"/>
        </w:rPr>
        <w:t>Voltage</w:t>
      </w:r>
      <w:proofErr w:type="spellEnd"/>
      <w:r w:rsidR="00135FA1" w:rsidRPr="00135FA1">
        <w:rPr>
          <w:rFonts w:ascii="FF DIN for PUMA" w:hAnsi="FF DIN for PUMA"/>
          <w:sz w:val="22"/>
          <w:szCs w:val="22"/>
          <w:lang w:val="pl-PL"/>
        </w:rPr>
        <w:t xml:space="preserve"> Pack, </w:t>
      </w:r>
      <w:r w:rsidR="00802C9E">
        <w:rPr>
          <w:rFonts w:ascii="FF DIN for PUMA" w:hAnsi="FF DIN for PUMA"/>
          <w:sz w:val="22"/>
          <w:szCs w:val="22"/>
          <w:lang w:val="pl-PL"/>
        </w:rPr>
        <w:t>zawierającą</w:t>
      </w:r>
      <w:r w:rsidR="00135FA1" w:rsidRPr="00135FA1">
        <w:rPr>
          <w:rFonts w:ascii="FF DIN for PUMA" w:hAnsi="FF DIN for PUMA"/>
          <w:sz w:val="22"/>
          <w:szCs w:val="22"/>
          <w:lang w:val="pl-PL"/>
        </w:rPr>
        <w:t xml:space="preserve"> nowe</w:t>
      </w:r>
      <w:r w:rsidR="00802C9E">
        <w:rPr>
          <w:rFonts w:ascii="FF DIN for PUMA" w:hAnsi="FF DIN for PUMA"/>
          <w:sz w:val="22"/>
          <w:szCs w:val="22"/>
          <w:lang w:val="pl-PL"/>
        </w:rPr>
        <w:t>, elektryzujące</w:t>
      </w:r>
      <w:r w:rsidR="00135FA1" w:rsidRPr="00135FA1">
        <w:rPr>
          <w:rFonts w:ascii="FF DIN for PUMA" w:hAnsi="FF DIN for PUMA"/>
          <w:sz w:val="22"/>
          <w:szCs w:val="22"/>
          <w:lang w:val="pl-PL"/>
        </w:rPr>
        <w:t xml:space="preserve"> kolory butów PUMA ULTRA, FUTURE i KING. Zaprojektowane z wykorzystaniem najnowocześniejszych technologii PUMA, buty gwarantują wysoki poziom gry w </w:t>
      </w:r>
      <w:r w:rsidR="002C4617" w:rsidRPr="002C4617">
        <w:rPr>
          <w:rFonts w:ascii="FF DIN for PUMA" w:hAnsi="FF DIN for PUMA"/>
          <w:sz w:val="22"/>
          <w:szCs w:val="22"/>
          <w:lang w:val="pl-PL"/>
        </w:rPr>
        <w:t>momentach, gdy ma to największe znaczenie.</w:t>
      </w:r>
    </w:p>
    <w:p w14:paraId="0B34C1DD" w14:textId="77777777" w:rsidR="002C4617" w:rsidRDefault="002C461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27F36FC" w14:textId="7F5C1EAB" w:rsidR="00FC4042" w:rsidRDefault="00135FA1" w:rsidP="00FC4042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873D0A">
        <w:rPr>
          <w:rFonts w:ascii="FF DIN for PUMA" w:hAnsi="FF DIN for PUMA"/>
          <w:sz w:val="22"/>
          <w:szCs w:val="22"/>
          <w:lang w:val="pl-PL"/>
        </w:rPr>
        <w:t xml:space="preserve">Wraz ze zbliżającym się sezonem zimowym, </w:t>
      </w:r>
      <w:r w:rsidR="00DB19BB" w:rsidRPr="00873D0A">
        <w:rPr>
          <w:rFonts w:ascii="FF DIN for PUMA" w:hAnsi="FF DIN for PUMA"/>
          <w:sz w:val="22"/>
          <w:szCs w:val="22"/>
          <w:lang w:val="pl-PL"/>
        </w:rPr>
        <w:t xml:space="preserve">korki z kolekcji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Voltage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 Pack </w:t>
      </w:r>
      <w:r w:rsidR="00DB19BB" w:rsidRPr="00873D0A">
        <w:rPr>
          <w:rFonts w:ascii="FF DIN for PUMA" w:hAnsi="FF DIN for PUMA"/>
          <w:sz w:val="22"/>
          <w:szCs w:val="22"/>
          <w:lang w:val="pl-PL"/>
        </w:rPr>
        <w:t>rozświetlą boiska</w:t>
      </w:r>
      <w:r w:rsidR="00873D0A" w:rsidRPr="00873D0A">
        <w:rPr>
          <w:rFonts w:ascii="FF DIN for PUMA" w:hAnsi="FF DIN for PUMA"/>
          <w:sz w:val="22"/>
          <w:szCs w:val="22"/>
          <w:lang w:val="pl-PL"/>
        </w:rPr>
        <w:t>, a wystąpią w nich takie</w:t>
      </w:r>
      <w:r w:rsidRPr="00873D0A">
        <w:rPr>
          <w:rFonts w:ascii="FF DIN for PUMA" w:hAnsi="FF DIN for PUMA"/>
          <w:sz w:val="22"/>
          <w:szCs w:val="22"/>
          <w:lang w:val="pl-PL"/>
        </w:rPr>
        <w:t xml:space="preserve"> gwiazdy piłki nożnej</w:t>
      </w:r>
      <w:r w:rsidR="008232D4">
        <w:rPr>
          <w:rFonts w:ascii="FF DIN for PUMA" w:hAnsi="FF DIN for PUMA"/>
          <w:sz w:val="22"/>
          <w:szCs w:val="22"/>
          <w:lang w:val="pl-PL"/>
        </w:rPr>
        <w:t xml:space="preserve"> </w:t>
      </w:r>
      <w:r w:rsidRPr="00873D0A">
        <w:rPr>
          <w:rFonts w:ascii="FF DIN for PUMA" w:hAnsi="FF DIN for PUMA"/>
          <w:sz w:val="22"/>
          <w:szCs w:val="22"/>
          <w:lang w:val="pl-PL"/>
        </w:rPr>
        <w:t>jak</w:t>
      </w:r>
      <w:r w:rsidR="002C4617" w:rsidRPr="00873D0A">
        <w:rPr>
          <w:rFonts w:ascii="FF DIN for PUMA" w:hAnsi="FF DIN for PUMA"/>
          <w:sz w:val="22"/>
          <w:szCs w:val="22"/>
          <w:lang w:val="pl-PL"/>
        </w:rPr>
        <w:t>:</w:t>
      </w:r>
      <w:r w:rsidRPr="00873D0A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Neymar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 Jr, Kingsley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Coman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, Ingrid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Engen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,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Fridolina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Rolfö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, Julia Grosso, Jack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Grealish</w:t>
      </w:r>
      <w:proofErr w:type="spellEnd"/>
      <w:r w:rsidR="00873D0A" w:rsidRPr="00873D0A">
        <w:rPr>
          <w:rFonts w:ascii="FF DIN for PUMA" w:hAnsi="FF DIN for PUMA"/>
          <w:sz w:val="22"/>
          <w:szCs w:val="22"/>
          <w:lang w:val="pl-PL"/>
        </w:rPr>
        <w:t>, czy</w:t>
      </w:r>
      <w:r w:rsidRPr="00873D0A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Xavi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873D0A">
        <w:rPr>
          <w:rFonts w:ascii="FF DIN for PUMA" w:hAnsi="FF DIN for PUMA"/>
          <w:sz w:val="22"/>
          <w:szCs w:val="22"/>
          <w:lang w:val="pl-PL"/>
        </w:rPr>
        <w:t>Simons</w:t>
      </w:r>
      <w:proofErr w:type="spellEnd"/>
      <w:r w:rsidRPr="00873D0A">
        <w:rPr>
          <w:rFonts w:ascii="FF DIN for PUMA" w:hAnsi="FF DIN for PUMA"/>
          <w:sz w:val="22"/>
          <w:szCs w:val="22"/>
          <w:lang w:val="pl-PL"/>
        </w:rPr>
        <w:t>.</w:t>
      </w:r>
    </w:p>
    <w:p w14:paraId="3385BDAB" w14:textId="77777777" w:rsidR="00135FA1" w:rsidRDefault="00135FA1" w:rsidP="00FC4042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8E44AE4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DB19BB">
        <w:rPr>
          <w:rFonts w:ascii="FF DIN for PUMA" w:hAnsi="FF DIN for PUMA"/>
          <w:b/>
          <w:bCs/>
          <w:sz w:val="22"/>
          <w:szCs w:val="22"/>
          <w:lang w:val="pl-PL"/>
        </w:rPr>
        <w:t>Technologie w PUMA ULTRA</w:t>
      </w:r>
    </w:p>
    <w:p w14:paraId="5CBE5E86" w14:textId="7B9DE9C1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DB19BB">
        <w:rPr>
          <w:rFonts w:ascii="FF DIN for PUMA" w:hAnsi="FF DIN for PUMA"/>
          <w:sz w:val="22"/>
          <w:szCs w:val="22"/>
          <w:lang w:val="pl-PL"/>
        </w:rPr>
        <w:t>Dzięki zastosowaniu najnowszych technologii i materiałów PUMA, korki ULTRA idealnie sprawdzą się przy szybkiej grze z częstymi zmianami kierunku. Lekka tkanina znacząco zmniejsza wagę buta,</w:t>
      </w:r>
      <w:r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011357">
        <w:rPr>
          <w:rFonts w:ascii="FF DIN for PUMA" w:hAnsi="FF DIN for PUMA"/>
          <w:sz w:val="22"/>
          <w:szCs w:val="22"/>
          <w:lang w:val="pl-PL"/>
        </w:rPr>
        <w:br/>
      </w:r>
      <w:r w:rsidRPr="00DB19BB">
        <w:rPr>
          <w:rFonts w:ascii="FF DIN for PUMA" w:hAnsi="FF DIN for PUMA"/>
          <w:sz w:val="22"/>
          <w:szCs w:val="22"/>
          <w:lang w:val="pl-PL"/>
        </w:rPr>
        <w:t>a przeprojektowana podeszwa zapewnia stabilizację i podparcie stopy w trakcie wykonywania sprintów na boisku. Odpowiadają za to elementy wykonane w technologii 5-D PWRPRINT umieszczone</w:t>
      </w:r>
      <w:r>
        <w:rPr>
          <w:rFonts w:ascii="FF DIN for PUMA" w:hAnsi="FF DIN for PUMA"/>
          <w:sz w:val="22"/>
          <w:szCs w:val="22"/>
          <w:lang w:val="pl-PL"/>
        </w:rPr>
        <w:t xml:space="preserve"> </w:t>
      </w:r>
      <w:r w:rsidRPr="00DB19BB">
        <w:rPr>
          <w:rFonts w:ascii="FF DIN for PUMA" w:hAnsi="FF DIN for PUMA"/>
          <w:sz w:val="22"/>
          <w:szCs w:val="22"/>
          <w:lang w:val="pl-PL"/>
        </w:rPr>
        <w:t xml:space="preserve">w kluczowych punktach stopy. Najnowsza odsłona modelu ULTRA posiada też </w:t>
      </w:r>
      <w:r w:rsidRPr="00DB19BB">
        <w:rPr>
          <w:rFonts w:ascii="FF DIN for PUMA" w:hAnsi="FF DIN for PUMA"/>
          <w:sz w:val="22"/>
          <w:szCs w:val="22"/>
          <w:lang w:val="pl-PL"/>
        </w:rPr>
        <w:lastRenderedPageBreak/>
        <w:t>przeprojektowaną podeszwę stworzoną przy pomocy technologii SPEEDPLATE, która pomaga w dynamicznych przyspieszeniach.</w:t>
      </w:r>
    </w:p>
    <w:p w14:paraId="0E3D1DD0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59AD73F3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DB19BB">
        <w:rPr>
          <w:rFonts w:ascii="FF DIN for PUMA" w:hAnsi="FF DIN for PUMA"/>
          <w:b/>
          <w:bCs/>
          <w:sz w:val="22"/>
          <w:szCs w:val="22"/>
          <w:lang w:val="pl-PL"/>
        </w:rPr>
        <w:t>Technologie w PUMA FUTURE</w:t>
      </w:r>
    </w:p>
    <w:p w14:paraId="13FC6358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DB19BB">
        <w:rPr>
          <w:rFonts w:ascii="FF DIN for PUMA" w:hAnsi="FF DIN for PUMA"/>
          <w:sz w:val="22"/>
          <w:szCs w:val="22"/>
          <w:lang w:val="pl-PL"/>
        </w:rPr>
        <w:t>W najnowszych korkach FUTURE zastosowano przełomową cholewkę z podwójnej siatki FUZIONFIT360 oraz wyjątkową technologię PUMA PWRTAPE, która zwiększa wsparcie pięty i zapewnia optymalne dopasowanie. Buty te posiadają również specjalne tekstury 3D umieszczone w kluczowych strefach, które zwiększają kontrolę nad piłką podczas wykonywania podań, strzałów, a także dryblingu. Kolejną nowością w modelu FUTURE jest całkowicie nowy układ korków, który został zaprojektowany dla zapewnienia najwyższej przyczepności i stabilności na boiskach.</w:t>
      </w:r>
    </w:p>
    <w:p w14:paraId="547BE409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2FE80889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DB19BB">
        <w:rPr>
          <w:rFonts w:ascii="FF DIN for PUMA" w:hAnsi="FF DIN for PUMA"/>
          <w:b/>
          <w:bCs/>
          <w:sz w:val="22"/>
          <w:szCs w:val="22"/>
          <w:lang w:val="pl-PL"/>
        </w:rPr>
        <w:t>Technologie w PUMA KING</w:t>
      </w:r>
    </w:p>
    <w:p w14:paraId="495FA9C8" w14:textId="181007D4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DB19BB">
        <w:rPr>
          <w:rFonts w:ascii="FF DIN for PUMA" w:hAnsi="FF DIN for PUMA"/>
          <w:sz w:val="22"/>
          <w:szCs w:val="22"/>
          <w:lang w:val="pl-PL"/>
        </w:rPr>
        <w:t>Cholewka PUMA KING została wykonana ze specjalnego materiału K-BETTER, który zapewnia jeszcze lepszą trwałość i wygodę, z których znany jest ten model. Model KING został wyposażony w lekką podeszwę z zewnętrznym stabilizatorem pięty i zintegrowanym rdzeniem stabilizującym, któr</w:t>
      </w:r>
      <w:r w:rsidR="008232D4">
        <w:rPr>
          <w:rFonts w:ascii="FF DIN for PUMA" w:hAnsi="FF DIN for PUMA"/>
          <w:sz w:val="22"/>
          <w:szCs w:val="22"/>
          <w:lang w:val="pl-PL"/>
        </w:rPr>
        <w:t>a</w:t>
      </w:r>
      <w:r w:rsidRPr="00DB19BB">
        <w:rPr>
          <w:rFonts w:ascii="FF DIN for PUMA" w:hAnsi="FF DIN for PUMA"/>
          <w:sz w:val="22"/>
          <w:szCs w:val="22"/>
          <w:lang w:val="pl-PL"/>
        </w:rPr>
        <w:t xml:space="preserve"> odpowiednio stabilizuje stopę i minimalizuje utratę mocy podczas dynamicznych zmian kierunkowych.</w:t>
      </w:r>
    </w:p>
    <w:p w14:paraId="7E628AA7" w14:textId="77777777" w:rsidR="00DB19BB" w:rsidRPr="00DB19BB" w:rsidRDefault="00DB19BB" w:rsidP="00DB19BB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1C68F8D" w14:textId="7F2A6808" w:rsidR="00EA6EDA" w:rsidRDefault="001C3C1C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1C3C1C">
        <w:rPr>
          <w:rFonts w:ascii="FF DIN for PUMA" w:hAnsi="FF DIN for PUMA"/>
          <w:sz w:val="22"/>
          <w:szCs w:val="22"/>
          <w:lang w:val="pl-PL"/>
        </w:rPr>
        <w:t xml:space="preserve">Modele ULTRA, FUTURE i KING są dostępne w wersjach </w:t>
      </w:r>
      <w:proofErr w:type="spellStart"/>
      <w:r w:rsidRPr="001C3C1C">
        <w:rPr>
          <w:rFonts w:ascii="FF DIN for PUMA" w:hAnsi="FF DIN for PUMA"/>
          <w:sz w:val="22"/>
          <w:szCs w:val="22"/>
          <w:lang w:val="pl-PL"/>
        </w:rPr>
        <w:t>unisex</w:t>
      </w:r>
      <w:proofErr w:type="spellEnd"/>
      <w:r w:rsidRPr="001C3C1C">
        <w:rPr>
          <w:rFonts w:ascii="FF DIN for PUMA" w:hAnsi="FF DIN for PUMA"/>
          <w:sz w:val="22"/>
          <w:szCs w:val="22"/>
          <w:lang w:val="pl-PL"/>
        </w:rPr>
        <w:t xml:space="preserve"> i dla kobiet</w:t>
      </w:r>
      <w:r>
        <w:rPr>
          <w:rFonts w:ascii="FF DIN for PUMA" w:hAnsi="FF DIN for PUMA"/>
          <w:sz w:val="22"/>
          <w:szCs w:val="22"/>
          <w:lang w:val="pl-PL"/>
        </w:rPr>
        <w:t>, a j</w:t>
      </w:r>
      <w:r w:rsidR="00EA6EDA" w:rsidRPr="00EA6EDA">
        <w:rPr>
          <w:rFonts w:ascii="FF DIN for PUMA" w:hAnsi="FF DIN for PUMA"/>
          <w:sz w:val="22"/>
          <w:szCs w:val="22"/>
          <w:lang w:val="pl-PL"/>
        </w:rPr>
        <w:t>ako krok w kierunku lepszej przyszłości, cholewki</w:t>
      </w:r>
      <w:r w:rsidR="00EA6EDA">
        <w:rPr>
          <w:rFonts w:ascii="FF DIN for PUMA" w:hAnsi="FF DIN for PUMA"/>
          <w:sz w:val="22"/>
          <w:szCs w:val="22"/>
          <w:lang w:val="pl-PL"/>
        </w:rPr>
        <w:t xml:space="preserve"> w butach</w:t>
      </w:r>
      <w:r w:rsidR="00EA6EDA" w:rsidRPr="00EA6EDA">
        <w:rPr>
          <w:rFonts w:ascii="FF DIN for PUMA" w:hAnsi="FF DIN for PUMA"/>
          <w:sz w:val="22"/>
          <w:szCs w:val="22"/>
          <w:lang w:val="pl-PL"/>
        </w:rPr>
        <w:t xml:space="preserve"> ULTRA, FUTURE i KING są wykonane w co najmniej 20% z materiałów pochodzących z recyklingu.</w:t>
      </w:r>
    </w:p>
    <w:p w14:paraId="1AAEAF8E" w14:textId="77777777" w:rsidR="00EA6EDA" w:rsidRDefault="00EA6EDA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9BF15B1" w14:textId="790897D1" w:rsidR="00242926" w:rsidRDefault="00DB19BB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Nowe, elektryzujące korki PUMA z kolekcji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Voltage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Pack są już dostępne na PUMA.com oraz u wybranych partnerów handlowych. </w:t>
      </w:r>
    </w:p>
    <w:p w14:paraId="6292E034" w14:textId="77777777" w:rsidR="001C3C1C" w:rsidRDefault="001C3C1C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E40E114" w14:textId="6A8137AB" w:rsidR="005E42A1" w:rsidRP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u w:val="single"/>
          <w:lang w:val="pl-PL"/>
        </w:rPr>
      </w:pPr>
      <w:r w:rsidRPr="005E42A1">
        <w:rPr>
          <w:rFonts w:ascii="FF DIN for PUMA" w:hAnsi="FF DIN for PUMA"/>
          <w:b/>
          <w:bCs/>
          <w:sz w:val="22"/>
          <w:szCs w:val="22"/>
          <w:u w:val="single"/>
          <w:lang w:val="pl-PL"/>
        </w:rPr>
        <w:t>Zdjęcia:</w:t>
      </w:r>
    </w:p>
    <w:p w14:paraId="74AA4138" w14:textId="248BB369" w:rsidR="00DB19BB" w:rsidRPr="00DB19BB" w:rsidRDefault="008232D4" w:rsidP="00DB19BB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3" w:history="1">
        <w:proofErr w:type="spellStart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Voltage</w:t>
        </w:r>
        <w:proofErr w:type="spellEnd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 xml:space="preserve"> Pack - Zdjęcia Piłkarzy</w:t>
        </w:r>
      </w:hyperlink>
    </w:p>
    <w:p w14:paraId="42950777" w14:textId="1F01268E" w:rsidR="00DB19BB" w:rsidRPr="00DB19BB" w:rsidRDefault="008232D4" w:rsidP="00DB19BB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4" w:history="1">
        <w:proofErr w:type="spellStart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Voltage</w:t>
        </w:r>
        <w:proofErr w:type="spellEnd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 xml:space="preserve"> Pack - Zdjęcia korków</w:t>
        </w:r>
      </w:hyperlink>
    </w:p>
    <w:p w14:paraId="6A4C3F76" w14:textId="73B5ED2A" w:rsidR="00DB19BB" w:rsidRPr="00EC11A5" w:rsidRDefault="008232D4" w:rsidP="00DB19BB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en-GB" w:eastAsia="en-GB"/>
        </w:rPr>
      </w:pPr>
      <w:hyperlink r:id="rId15" w:history="1"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 xml:space="preserve">Voltage Pack - </w:t>
        </w:r>
        <w:proofErr w:type="spellStart"/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>korki</w:t>
        </w:r>
        <w:proofErr w:type="spellEnd"/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 xml:space="preserve"> ULTRA</w:t>
        </w:r>
      </w:hyperlink>
    </w:p>
    <w:p w14:paraId="0A2B8CE7" w14:textId="2F1262A6" w:rsidR="00DB19BB" w:rsidRPr="00EC11A5" w:rsidRDefault="008232D4" w:rsidP="00DB19BB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en-GB" w:eastAsia="en-GB"/>
        </w:rPr>
      </w:pPr>
      <w:hyperlink r:id="rId16" w:history="1"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 xml:space="preserve">Voltage Pack - </w:t>
        </w:r>
        <w:proofErr w:type="spellStart"/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>korki</w:t>
        </w:r>
        <w:proofErr w:type="spellEnd"/>
        <w:r w:rsidR="00DB19BB">
          <w:rPr>
            <w:rStyle w:val="Hipercze"/>
            <w:rFonts w:ascii="FF DIN for PUMA Cond Bold" w:eastAsia="Times New Roman" w:hAnsi="FF DIN for PUMA Cond Bold" w:cs="Tahoma"/>
            <w:b/>
            <w:bCs/>
            <w:lang w:val="en-GB" w:eastAsia="en-GB"/>
          </w:rPr>
          <w:t xml:space="preserve"> FUTURE</w:t>
        </w:r>
      </w:hyperlink>
    </w:p>
    <w:p w14:paraId="43C93722" w14:textId="5FA756AA" w:rsidR="00DB19BB" w:rsidRPr="00DB19BB" w:rsidRDefault="008232D4" w:rsidP="00DB19BB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u w:val="single"/>
          <w:lang w:val="pl-PL" w:eastAsia="en-GB"/>
        </w:rPr>
      </w:pPr>
      <w:hyperlink r:id="rId17" w:history="1">
        <w:proofErr w:type="spellStart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>Voltage</w:t>
        </w:r>
        <w:proofErr w:type="spellEnd"/>
        <w:r w:rsidR="00DB19BB" w:rsidRPr="00DB19BB">
          <w:rPr>
            <w:rStyle w:val="Hipercze"/>
            <w:rFonts w:ascii="FF DIN for PUMA Cond Bold" w:eastAsia="Times New Roman" w:hAnsi="FF DIN for PUMA Cond Bold" w:cs="Tahoma"/>
            <w:b/>
            <w:bCs/>
            <w:lang w:val="pl-PL" w:eastAsia="en-GB"/>
          </w:rPr>
          <w:t xml:space="preserve"> Pack - korki KING</w:t>
        </w:r>
      </w:hyperlink>
    </w:p>
    <w:p w14:paraId="40588400" w14:textId="15BAEEAD" w:rsidR="0070006F" w:rsidRPr="005E42A1" w:rsidRDefault="00DB19BB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>
        <w:rPr>
          <w:rFonts w:ascii="FF DIN for PUMA" w:hAnsi="FF DIN for PUMA"/>
          <w:b/>
          <w:bCs/>
          <w:szCs w:val="22"/>
          <w:lang w:val="pl-PL"/>
        </w:rPr>
        <w:br/>
      </w:r>
      <w:r w:rsidR="0070006F" w:rsidRPr="005E42A1">
        <w:rPr>
          <w:rFonts w:ascii="FF DIN for PUMA" w:hAnsi="FF DIN for PUMA"/>
          <w:b/>
          <w:bCs/>
          <w:szCs w:val="22"/>
          <w:lang w:val="pl-PL"/>
        </w:rPr>
        <w:t>Kontakt dla mediów</w:t>
      </w:r>
      <w:r w:rsidR="0070006F" w:rsidRPr="005E42A1">
        <w:rPr>
          <w:rFonts w:ascii="FF DIN for PUMA" w:hAnsi="FF DIN for PUMA"/>
          <w:b/>
          <w:szCs w:val="22"/>
          <w:lang w:val="pl-PL"/>
        </w:rPr>
        <w:t>:</w:t>
      </w:r>
    </w:p>
    <w:p w14:paraId="3C986C11" w14:textId="7D0EBFD8" w:rsidR="00025B4B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8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70006F" w:rsidRPr="005E42A1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11735D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41509BB6" w14:textId="4C727F24" w:rsidR="0011735D" w:rsidRDefault="0011735D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</w:p>
    <w:p w14:paraId="736B7A2E" w14:textId="77777777" w:rsidR="0011735D" w:rsidRPr="005E42A1" w:rsidRDefault="0011735D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lastRenderedPageBreak/>
        <w:t>PUMA</w:t>
      </w:r>
    </w:p>
    <w:p w14:paraId="40535975" w14:textId="71DBE61C" w:rsidR="006B28DD" w:rsidRPr="006B28DD" w:rsidRDefault="00792773" w:rsidP="006B28DD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</w:t>
      </w:r>
      <w:r w:rsidR="002C4617">
        <w:rPr>
          <w:rFonts w:ascii="FF DIN for PUMA" w:hAnsi="FF DIN for PUMA"/>
          <w:color w:val="000000"/>
          <w:sz w:val="16"/>
          <w:szCs w:val="16"/>
          <w:lang w:val="pl-PL" w:eastAsia="en-GB"/>
        </w:rPr>
        <w:t>16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p w14:paraId="36D0DA62" w14:textId="45001CD2" w:rsidR="008F7DC5" w:rsidRPr="008F7DC5" w:rsidRDefault="008F7DC5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</w:p>
    <w:sectPr w:rsidR="008F7DC5" w:rsidRPr="008F7DC5" w:rsidSect="005D628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55F5" w14:textId="77777777" w:rsidR="0053196E" w:rsidRDefault="0053196E" w:rsidP="005D6289">
      <w:r>
        <w:separator/>
      </w:r>
    </w:p>
  </w:endnote>
  <w:endnote w:type="continuationSeparator" w:id="0">
    <w:p w14:paraId="7FAE37F7" w14:textId="77777777" w:rsidR="0053196E" w:rsidRDefault="0053196E" w:rsidP="005D6289">
      <w:r>
        <w:continuationSeparator/>
      </w:r>
    </w:p>
  </w:endnote>
  <w:endnote w:type="continuationNotice" w:id="1">
    <w:p w14:paraId="4E6BBD01" w14:textId="77777777" w:rsidR="0053196E" w:rsidRDefault="00531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panose1 w:val="02000506030000020004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panose1 w:val="02000503030000020004"/>
    <w:charset w:val="00"/>
    <w:family w:val="auto"/>
    <w:pitch w:val="variable"/>
    <w:sig w:usb0="A00002FF" w:usb1="4000A47B" w:usb2="00000000" w:usb3="00000000" w:csb0="0000019F" w:csb1="00000000"/>
  </w:font>
  <w:font w:name="Times New Roman (Body CS)"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9443" w14:textId="77777777" w:rsidR="0053196E" w:rsidRDefault="0053196E" w:rsidP="005D6289">
      <w:r>
        <w:separator/>
      </w:r>
    </w:p>
  </w:footnote>
  <w:footnote w:type="continuationSeparator" w:id="0">
    <w:p w14:paraId="1281B928" w14:textId="77777777" w:rsidR="0053196E" w:rsidRDefault="0053196E" w:rsidP="005D6289">
      <w:r>
        <w:continuationSeparator/>
      </w:r>
    </w:p>
  </w:footnote>
  <w:footnote w:type="continuationNotice" w:id="1">
    <w:p w14:paraId="0CFD9A88" w14:textId="77777777" w:rsidR="0053196E" w:rsidRDefault="005319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1357"/>
    <w:rsid w:val="000176F5"/>
    <w:rsid w:val="0002031F"/>
    <w:rsid w:val="00025A7A"/>
    <w:rsid w:val="00025B4B"/>
    <w:rsid w:val="00032A2A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11C41"/>
    <w:rsid w:val="00112151"/>
    <w:rsid w:val="001137C1"/>
    <w:rsid w:val="0011735D"/>
    <w:rsid w:val="00117668"/>
    <w:rsid w:val="001208B0"/>
    <w:rsid w:val="0012781B"/>
    <w:rsid w:val="00132C19"/>
    <w:rsid w:val="00135FA1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C3C1C"/>
    <w:rsid w:val="001C7EFF"/>
    <w:rsid w:val="001D3A51"/>
    <w:rsid w:val="001E124E"/>
    <w:rsid w:val="001E1652"/>
    <w:rsid w:val="001E17EF"/>
    <w:rsid w:val="00204303"/>
    <w:rsid w:val="002150F5"/>
    <w:rsid w:val="00217AFC"/>
    <w:rsid w:val="002209BD"/>
    <w:rsid w:val="0022623B"/>
    <w:rsid w:val="00226D09"/>
    <w:rsid w:val="002313CF"/>
    <w:rsid w:val="00234BA8"/>
    <w:rsid w:val="002411A0"/>
    <w:rsid w:val="00242926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4617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37E3"/>
    <w:rsid w:val="0037381A"/>
    <w:rsid w:val="00374C5C"/>
    <w:rsid w:val="00375BEF"/>
    <w:rsid w:val="00384BB0"/>
    <w:rsid w:val="003877A6"/>
    <w:rsid w:val="00390E56"/>
    <w:rsid w:val="00391DE6"/>
    <w:rsid w:val="00392714"/>
    <w:rsid w:val="003928B8"/>
    <w:rsid w:val="003A09B3"/>
    <w:rsid w:val="003A400C"/>
    <w:rsid w:val="003A4347"/>
    <w:rsid w:val="003A55DA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42C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372E"/>
    <w:rsid w:val="00525A22"/>
    <w:rsid w:val="005309BF"/>
    <w:rsid w:val="00530C63"/>
    <w:rsid w:val="0053196E"/>
    <w:rsid w:val="00533112"/>
    <w:rsid w:val="00533D61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4BD9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2C9E"/>
    <w:rsid w:val="008036A7"/>
    <w:rsid w:val="00806A71"/>
    <w:rsid w:val="008178AE"/>
    <w:rsid w:val="008232D4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73D0A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40F4"/>
    <w:rsid w:val="00915DE8"/>
    <w:rsid w:val="009167EF"/>
    <w:rsid w:val="00922AB3"/>
    <w:rsid w:val="009235AA"/>
    <w:rsid w:val="0093157C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9F70B1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2E63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3623A"/>
    <w:rsid w:val="00B4082F"/>
    <w:rsid w:val="00B46B39"/>
    <w:rsid w:val="00B478A3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5830"/>
    <w:rsid w:val="00CA7236"/>
    <w:rsid w:val="00CB06AD"/>
    <w:rsid w:val="00CB432D"/>
    <w:rsid w:val="00CB68C5"/>
    <w:rsid w:val="00CC3379"/>
    <w:rsid w:val="00CC3581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19BB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24E"/>
    <w:rsid w:val="00E46C12"/>
    <w:rsid w:val="00E55153"/>
    <w:rsid w:val="00E55391"/>
    <w:rsid w:val="00E55A24"/>
    <w:rsid w:val="00E63B23"/>
    <w:rsid w:val="00E669C4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6EDA"/>
    <w:rsid w:val="00EA76E6"/>
    <w:rsid w:val="00EA7C78"/>
    <w:rsid w:val="00EB2C69"/>
    <w:rsid w:val="00EC7A6A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6BD4"/>
    <w:rsid w:val="00F81E24"/>
    <w:rsid w:val="00F85B2F"/>
    <w:rsid w:val="00F91515"/>
    <w:rsid w:val="00FA2D49"/>
    <w:rsid w:val="00FA5FB6"/>
    <w:rsid w:val="00FB10E8"/>
    <w:rsid w:val="00FB6CDA"/>
    <w:rsid w:val="00FC289A"/>
    <w:rsid w:val="00FC4042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f5c2796a9d1f63b506b0e0219dd073455e8c9c235dd0ebf1e4e0f193a747368a" TargetMode="External"/><Relationship Id="rId18" Type="http://schemas.openxmlformats.org/officeDocument/2006/relationships/hyperlink" Target="mailto:michal.wedrychowski@mslgrou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fastcat.puma.com/transfer/960c634ea1e228bbe4e6729b1b59a60294c99b6ce96fde790a318669745646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stcat.puma.com/transfer/01321cba8c1f174ba0c4befe505ab1466efde3438d484393c7e1ecd8d755405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astcat.puma.com/transfer/d078f47075fdde23a0b1d6f2f1a3536e52b3cc22ba66872176f7baadfa5d914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stcat.puma.com/transfer/1b9bb447a90e8bbd6ae3a4d558cfcee95c2538bca13dbe01acfc14f832e2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3572</Characters>
  <Application>Microsoft Office Word</Application>
  <DocSecurity>4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4159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Witkowska, Wirginia</cp:lastModifiedBy>
  <cp:revision>2</cp:revision>
  <cp:lastPrinted>2022-01-26T13:25:00Z</cp:lastPrinted>
  <dcterms:created xsi:type="dcterms:W3CDTF">2023-11-16T08:07:00Z</dcterms:created>
  <dcterms:modified xsi:type="dcterms:W3CDTF">2023-11-16T08:07:00Z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