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6E1A6" w14:textId="05E3C986" w:rsidR="007B5CA7" w:rsidRPr="002E21B3" w:rsidRDefault="007B5CA7" w:rsidP="007371F2">
      <w:pPr>
        <w:jc w:val="both"/>
        <w:rPr>
          <w:rFonts w:cstheme="minorHAnsi"/>
          <w:sz w:val="20"/>
          <w:szCs w:val="20"/>
        </w:rPr>
      </w:pPr>
    </w:p>
    <w:p w14:paraId="29B141B5" w14:textId="393E0619" w:rsidR="000813BE" w:rsidRPr="00193B47" w:rsidRDefault="00741A4B" w:rsidP="002E21B3">
      <w:pPr>
        <w:jc w:val="right"/>
        <w:rPr>
          <w:rFonts w:cstheme="minorHAnsi"/>
        </w:rPr>
      </w:pPr>
      <w:r>
        <w:rPr>
          <w:rFonts w:cstheme="minorHAnsi"/>
        </w:rPr>
        <w:t>1</w:t>
      </w:r>
      <w:r w:rsidR="002F5555">
        <w:rPr>
          <w:rFonts w:cstheme="minorHAnsi"/>
        </w:rPr>
        <w:t>7</w:t>
      </w:r>
      <w:r w:rsidR="002E21B3" w:rsidRPr="00193B47">
        <w:rPr>
          <w:rFonts w:cstheme="minorHAnsi"/>
        </w:rPr>
        <w:t xml:space="preserve"> listopada 2023</w:t>
      </w:r>
    </w:p>
    <w:p w14:paraId="22EE22C2" w14:textId="77777777" w:rsidR="00BE7FB9" w:rsidRPr="002E21B3" w:rsidRDefault="00BE7FB9" w:rsidP="007371F2">
      <w:pPr>
        <w:jc w:val="both"/>
        <w:rPr>
          <w:rFonts w:cstheme="minorHAnsi"/>
          <w:sz w:val="20"/>
          <w:szCs w:val="20"/>
        </w:rPr>
      </w:pPr>
    </w:p>
    <w:p w14:paraId="66A61027" w14:textId="6C5F5290" w:rsidR="002F5555" w:rsidRDefault="002F5555" w:rsidP="002F5555">
      <w:pPr>
        <w:pStyle w:val="NormalnyWeb"/>
        <w:spacing w:line="276" w:lineRule="auto"/>
        <w:jc w:val="both"/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 xml:space="preserve">Dodatkowe wyposażenie dla pracowników, również na </w:t>
      </w:r>
      <w:proofErr w:type="spellStart"/>
      <w:r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home</w:t>
      </w:r>
      <w:proofErr w:type="spellEnd"/>
      <w:r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office</w:t>
      </w:r>
      <w:proofErr w:type="spellEnd"/>
      <w:r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. Firmy mają 6 miesięcy</w:t>
      </w:r>
    </w:p>
    <w:p w14:paraId="0F48DA56" w14:textId="1F818307" w:rsidR="002F5555" w:rsidRPr="002F5555" w:rsidRDefault="002F5555" w:rsidP="002F5555">
      <w:pPr>
        <w:spacing w:after="0"/>
        <w:jc w:val="both"/>
        <w:rPr>
          <w:rFonts w:eastAsia="Times New Roman" w:cstheme="minorHAnsi"/>
          <w:b/>
          <w:bCs/>
          <w:szCs w:val="28"/>
          <w:lang w:eastAsia="fr-FR"/>
        </w:rPr>
      </w:pPr>
      <w:r w:rsidRPr="002F5555">
        <w:rPr>
          <w:rFonts w:eastAsia="Times New Roman" w:cstheme="minorHAnsi"/>
          <w:b/>
          <w:bCs/>
          <w:szCs w:val="28"/>
          <w:lang w:eastAsia="fr-FR"/>
        </w:rPr>
        <w:t>Nowe wytyczne dotyczące bezpieczeństwa i higieny pracy na stanowiskach z monitorami ekranowymi</w:t>
      </w:r>
      <w:r w:rsidR="005D29F9">
        <w:rPr>
          <w:rFonts w:eastAsia="Times New Roman" w:cstheme="minorHAnsi"/>
          <w:b/>
          <w:bCs/>
          <w:szCs w:val="28"/>
          <w:lang w:eastAsia="fr-FR"/>
        </w:rPr>
        <w:t xml:space="preserve"> obowiązują</w:t>
      </w:r>
      <w:r w:rsidRPr="002F5555">
        <w:rPr>
          <w:rFonts w:eastAsia="Times New Roman" w:cstheme="minorHAnsi"/>
          <w:b/>
          <w:bCs/>
          <w:szCs w:val="28"/>
          <w:lang w:eastAsia="fr-FR"/>
        </w:rPr>
        <w:t xml:space="preserve"> od 17 listopada 2023 r. Zmiany w rozporządzeniu nakładają na pracodawców obowiązek dostosowania stanowisk pracy z monitorami do minimalnych standardów bezpieczeństwa, higieny i ergonomii w ciągu 6 miesięcy od wprowadzenia nowych przepisów.</w:t>
      </w:r>
    </w:p>
    <w:p w14:paraId="2F1BAB30" w14:textId="77777777" w:rsidR="002F5555" w:rsidRPr="002F5555" w:rsidRDefault="002F5555" w:rsidP="002F5555">
      <w:pPr>
        <w:spacing w:after="0"/>
        <w:jc w:val="both"/>
        <w:rPr>
          <w:rFonts w:eastAsia="Times New Roman" w:cstheme="minorHAnsi"/>
          <w:szCs w:val="28"/>
          <w:lang w:eastAsia="fr-FR"/>
        </w:rPr>
      </w:pPr>
    </w:p>
    <w:p w14:paraId="30473C39" w14:textId="2458A0DA" w:rsidR="002F5555" w:rsidRPr="002F5555" w:rsidRDefault="002F5555" w:rsidP="002F5555">
      <w:pPr>
        <w:spacing w:after="0"/>
        <w:jc w:val="both"/>
        <w:rPr>
          <w:rFonts w:eastAsia="Times New Roman" w:cstheme="minorHAnsi"/>
          <w:szCs w:val="28"/>
          <w:lang w:eastAsia="fr-FR"/>
        </w:rPr>
      </w:pPr>
      <w:r w:rsidRPr="002F5555">
        <w:rPr>
          <w:rFonts w:eastAsia="Times New Roman" w:cstheme="minorHAnsi"/>
          <w:szCs w:val="28"/>
          <w:lang w:eastAsia="fr-FR"/>
        </w:rPr>
        <w:t>Celem tych modyfikacji jest poprawa warunków pracy z monitorami, uwzględniając najnowsze osiągnięcia technologiczne i zapewniając komfort i bezpieczeństwo pracowników. Dotychczasowe przepisy utrzymywały się niezmienione przez ponad dwie dekady, pomimo postępu w technologii wykorzystywanej w pracy. Dlatego konieczne jest dostosowanie regulacji do nowych realiów, w szczególności uwzględniając laptopy.</w:t>
      </w:r>
      <w:r w:rsidR="005D29F9">
        <w:rPr>
          <w:rFonts w:eastAsia="Times New Roman" w:cstheme="minorHAnsi"/>
          <w:szCs w:val="28"/>
          <w:lang w:eastAsia="fr-FR"/>
        </w:rPr>
        <w:t xml:space="preserve"> </w:t>
      </w:r>
      <w:r w:rsidR="00473E8D" w:rsidRPr="002F5555">
        <w:rPr>
          <w:rFonts w:eastAsia="Times New Roman" w:cstheme="minorHAnsi"/>
          <w:szCs w:val="28"/>
          <w:lang w:eastAsia="fr-FR"/>
        </w:rPr>
        <w:t>Nowe rozporządzenie znosi pojęcie systemu komputerowego, które od 1998 r. obejmowało urządzenia wchodzące w skład stanowiska pracy wraz z oprogramowaniem.</w:t>
      </w:r>
      <w:r w:rsidR="00473E8D">
        <w:rPr>
          <w:rFonts w:eastAsia="Times New Roman" w:cstheme="minorHAnsi"/>
          <w:szCs w:val="28"/>
          <w:lang w:eastAsia="fr-FR"/>
        </w:rPr>
        <w:t xml:space="preserve"> </w:t>
      </w:r>
      <w:r w:rsidRPr="002F5555">
        <w:rPr>
          <w:rFonts w:eastAsia="Times New Roman" w:cstheme="minorHAnsi"/>
          <w:szCs w:val="28"/>
          <w:lang w:eastAsia="fr-FR"/>
        </w:rPr>
        <w:t>Przepisy definiują ponownie stanowisko pracy jako przestrzeń wyposażoną w:</w:t>
      </w:r>
    </w:p>
    <w:p w14:paraId="37DE1B91" w14:textId="77777777" w:rsidR="002F5555" w:rsidRPr="002F5555" w:rsidRDefault="002F5555" w:rsidP="002F5555">
      <w:pPr>
        <w:spacing w:after="0"/>
        <w:jc w:val="both"/>
        <w:rPr>
          <w:rFonts w:eastAsia="Times New Roman" w:cstheme="minorHAnsi"/>
          <w:szCs w:val="28"/>
          <w:lang w:eastAsia="fr-FR"/>
        </w:rPr>
      </w:pPr>
      <w:r w:rsidRPr="002F5555">
        <w:rPr>
          <w:rFonts w:eastAsia="Times New Roman" w:cstheme="minorHAnsi"/>
          <w:szCs w:val="28"/>
          <w:lang w:eastAsia="fr-FR"/>
        </w:rPr>
        <w:t>a) niezbędne urządzenia, takie jak monitor ekranowy, klawiatura, mysz lub inne wejściowe narzędzia, oraz odpowiednie oprogramowanie,</w:t>
      </w:r>
    </w:p>
    <w:p w14:paraId="5ED460BE" w14:textId="77777777" w:rsidR="002F5555" w:rsidRPr="002F5555" w:rsidRDefault="002F5555" w:rsidP="002F5555">
      <w:pPr>
        <w:spacing w:after="0"/>
        <w:jc w:val="both"/>
        <w:rPr>
          <w:rFonts w:eastAsia="Times New Roman" w:cstheme="minorHAnsi"/>
          <w:szCs w:val="28"/>
          <w:lang w:eastAsia="fr-FR"/>
        </w:rPr>
      </w:pPr>
      <w:r w:rsidRPr="002F5555">
        <w:rPr>
          <w:rFonts w:eastAsia="Times New Roman" w:cstheme="minorHAnsi"/>
          <w:szCs w:val="28"/>
          <w:lang w:eastAsia="fr-FR"/>
        </w:rPr>
        <w:t>b) krzesło i stół,</w:t>
      </w:r>
    </w:p>
    <w:p w14:paraId="1490356A" w14:textId="4C165B99" w:rsidR="002F5555" w:rsidRPr="002F5555" w:rsidRDefault="002F5555" w:rsidP="002F5555">
      <w:pPr>
        <w:spacing w:after="0"/>
        <w:jc w:val="both"/>
        <w:rPr>
          <w:rFonts w:eastAsia="Times New Roman" w:cstheme="minorHAnsi"/>
          <w:szCs w:val="28"/>
          <w:lang w:eastAsia="fr-FR"/>
        </w:rPr>
      </w:pPr>
      <w:r w:rsidRPr="002F5555">
        <w:rPr>
          <w:rFonts w:eastAsia="Times New Roman" w:cstheme="minorHAnsi"/>
          <w:szCs w:val="28"/>
          <w:lang w:eastAsia="fr-FR"/>
        </w:rPr>
        <w:t>c)</w:t>
      </w:r>
      <w:r>
        <w:rPr>
          <w:rFonts w:eastAsia="Times New Roman" w:cstheme="minorHAnsi"/>
          <w:szCs w:val="28"/>
          <w:lang w:eastAsia="fr-FR"/>
        </w:rPr>
        <w:t xml:space="preserve"> </w:t>
      </w:r>
      <w:r w:rsidRPr="002F5555">
        <w:rPr>
          <w:rFonts w:eastAsia="Times New Roman" w:cstheme="minorHAnsi"/>
          <w:szCs w:val="28"/>
          <w:lang w:eastAsia="fr-FR"/>
        </w:rPr>
        <w:t>opcjonalne dodatkowe wyposażenie, takie jak drukarka, skaner, uchwyt na dokumenty czy podnóżek.</w:t>
      </w:r>
    </w:p>
    <w:p w14:paraId="24FA8B67" w14:textId="77777777" w:rsidR="005D29F9" w:rsidRDefault="005D29F9" w:rsidP="002F5555">
      <w:pPr>
        <w:spacing w:after="0"/>
        <w:jc w:val="both"/>
        <w:rPr>
          <w:rFonts w:eastAsia="Times New Roman" w:cstheme="minorHAnsi"/>
          <w:szCs w:val="28"/>
          <w:lang w:eastAsia="fr-FR"/>
        </w:rPr>
      </w:pPr>
    </w:p>
    <w:p w14:paraId="65BA767D" w14:textId="77777777" w:rsidR="002F5555" w:rsidRDefault="002F5555" w:rsidP="002F5555">
      <w:pPr>
        <w:spacing w:after="0"/>
        <w:jc w:val="both"/>
        <w:rPr>
          <w:rFonts w:eastAsia="Times New Roman" w:cstheme="minorHAnsi"/>
          <w:szCs w:val="28"/>
          <w:lang w:eastAsia="fr-FR"/>
        </w:rPr>
      </w:pPr>
      <w:r>
        <w:rPr>
          <w:rFonts w:eastAsia="Times New Roman" w:cstheme="minorHAnsi"/>
          <w:szCs w:val="28"/>
          <w:lang w:eastAsia="fr-FR"/>
        </w:rPr>
        <w:t xml:space="preserve">- </w:t>
      </w:r>
      <w:r w:rsidRPr="002F5555">
        <w:rPr>
          <w:rFonts w:eastAsia="Times New Roman" w:cstheme="minorHAnsi"/>
          <w:i/>
          <w:iCs/>
          <w:szCs w:val="28"/>
          <w:lang w:eastAsia="fr-FR"/>
        </w:rPr>
        <w:t>Ważną zmienną definiującą, czy stanowisko pracy z komputerem przenośnym lub innym urządzeniem wyposażonym w ekran ma spełniać wymogi niniejszego rozporządzenia, jest klasyczny podział na czas pracy przy urządzeniu. Jeżeli jest on niższy niż połowa dobowego wymiaru czasu pracy, wówczas wymogi rozporządzenia w zakresie minimalnych wymagań jakie powinny spełniać stanowiska pracy oraz ergonomii, nie muszą być spełniane przez pracodawców. W tym przypadku mamy na przykład do czynienia z wieloma stanowiskami w sprzedaży, gdzie praca przy komputerze przenośnym czy sklepowym tablecie wykonywana jest w wymiarze 2-3 godzin dziennie celem weryfikacji zamówień czy rozliczenia kosztów biznesowych. W omawianym przypadku pracodawca nie będzie musiał doposażać stanowisk pracy w dodatkowy monitor stacjonarny lub podstawkę, jeśli jest to dorywcza praca przy tego typu urządzeniach poniżej połowy godzin pracy w dobowym wymiarze</w:t>
      </w:r>
      <w:r>
        <w:rPr>
          <w:rFonts w:eastAsia="Times New Roman" w:cstheme="minorHAnsi"/>
          <w:szCs w:val="28"/>
          <w:lang w:eastAsia="fr-FR"/>
        </w:rPr>
        <w:t xml:space="preserve"> – mówi Magdalena Paczkowska, Ekspert ds. bezpieczeństwa pracy W&amp;W Consulting. </w:t>
      </w:r>
    </w:p>
    <w:p w14:paraId="79F2A170" w14:textId="77777777" w:rsidR="005D29F9" w:rsidRDefault="002F5555" w:rsidP="002F5555">
      <w:pPr>
        <w:spacing w:after="0"/>
        <w:jc w:val="both"/>
        <w:rPr>
          <w:rFonts w:eastAsia="Times New Roman" w:cstheme="minorHAnsi"/>
          <w:szCs w:val="28"/>
          <w:lang w:eastAsia="fr-FR"/>
        </w:rPr>
      </w:pPr>
      <w:r w:rsidRPr="002F5555">
        <w:rPr>
          <w:rFonts w:eastAsia="Times New Roman" w:cstheme="minorHAnsi"/>
          <w:szCs w:val="28"/>
          <w:lang w:eastAsia="fr-FR"/>
        </w:rPr>
        <w:t xml:space="preserve"> </w:t>
      </w:r>
      <w:r>
        <w:rPr>
          <w:rFonts w:eastAsia="Times New Roman" w:cstheme="minorHAnsi"/>
          <w:szCs w:val="28"/>
          <w:lang w:eastAsia="fr-FR"/>
        </w:rPr>
        <w:t xml:space="preserve"> </w:t>
      </w:r>
    </w:p>
    <w:p w14:paraId="5BAC5B4A" w14:textId="7EEA34A5" w:rsidR="002F5555" w:rsidRPr="002F5555" w:rsidRDefault="002F5555" w:rsidP="002F5555">
      <w:pPr>
        <w:spacing w:after="0"/>
        <w:jc w:val="both"/>
        <w:rPr>
          <w:rFonts w:eastAsia="Times New Roman" w:cstheme="minorHAnsi"/>
          <w:szCs w:val="28"/>
          <w:lang w:eastAsia="fr-FR"/>
        </w:rPr>
      </w:pPr>
      <w:r w:rsidRPr="002F5555">
        <w:rPr>
          <w:rFonts w:eastAsia="Times New Roman" w:cstheme="minorHAnsi"/>
          <w:szCs w:val="28"/>
          <w:lang w:eastAsia="fr-FR"/>
        </w:rPr>
        <w:t>W każdy innym przypadku</w:t>
      </w:r>
      <w:r>
        <w:rPr>
          <w:rFonts w:eastAsia="Times New Roman" w:cstheme="minorHAnsi"/>
          <w:szCs w:val="28"/>
          <w:lang w:eastAsia="fr-FR"/>
        </w:rPr>
        <w:t>,</w:t>
      </w:r>
      <w:r w:rsidRPr="002F5555">
        <w:rPr>
          <w:rFonts w:eastAsia="Times New Roman" w:cstheme="minorHAnsi"/>
          <w:szCs w:val="28"/>
          <w:lang w:eastAsia="fr-FR"/>
        </w:rPr>
        <w:t xml:space="preserve"> kiedy przedział czasu pracy wynosi powyżej połowy godzin pracy w dobowym wymiarze czasu pracy, wymagane jest</w:t>
      </w:r>
      <w:r>
        <w:rPr>
          <w:rFonts w:eastAsia="Times New Roman" w:cstheme="minorHAnsi"/>
          <w:szCs w:val="28"/>
          <w:lang w:eastAsia="fr-FR"/>
        </w:rPr>
        <w:t xml:space="preserve">, </w:t>
      </w:r>
      <w:r w:rsidRPr="002F5555">
        <w:rPr>
          <w:rFonts w:eastAsia="Times New Roman" w:cstheme="minorHAnsi"/>
          <w:szCs w:val="28"/>
          <w:lang w:eastAsia="fr-FR"/>
        </w:rPr>
        <w:t>aby monitor ekranowy był częścią stanowiska. Możliwe jest zastąpienie monitora podstawką pod laptop, pod warunkiem, że umożliwia ona właściwe ustawienie ekranu.</w:t>
      </w:r>
    </w:p>
    <w:p w14:paraId="7E370171" w14:textId="77777777" w:rsidR="002F5555" w:rsidRPr="002F5555" w:rsidRDefault="002F5555" w:rsidP="002F5555">
      <w:pPr>
        <w:spacing w:after="0"/>
        <w:jc w:val="both"/>
        <w:rPr>
          <w:rFonts w:eastAsia="Times New Roman" w:cstheme="minorHAnsi"/>
          <w:szCs w:val="28"/>
          <w:lang w:eastAsia="fr-FR"/>
        </w:rPr>
      </w:pPr>
    </w:p>
    <w:p w14:paraId="1F3F4AE8" w14:textId="692695F7" w:rsidR="002F5555" w:rsidRPr="002F5555" w:rsidRDefault="002F5555" w:rsidP="002F5555">
      <w:pPr>
        <w:spacing w:after="0"/>
        <w:jc w:val="both"/>
        <w:rPr>
          <w:rFonts w:eastAsia="Times New Roman" w:cstheme="minorHAnsi"/>
          <w:szCs w:val="28"/>
          <w:lang w:eastAsia="fr-FR"/>
        </w:rPr>
      </w:pPr>
      <w:r w:rsidRPr="002F5555">
        <w:rPr>
          <w:rFonts w:eastAsia="Times New Roman" w:cstheme="minorHAnsi"/>
          <w:szCs w:val="28"/>
          <w:lang w:eastAsia="fr-FR"/>
        </w:rPr>
        <w:t xml:space="preserve">Nowe przepisy eliminują konkretne wymogi dotyczące ustawienia monitora w kwestii kąta nachylenia czy obrotów, stawiając jedynie ogólne wytyczne dotyczące pochylenia ekranu. W obszarze ergonomii </w:t>
      </w:r>
      <w:r w:rsidRPr="002F5555">
        <w:rPr>
          <w:rFonts w:eastAsia="Times New Roman" w:cstheme="minorHAnsi"/>
          <w:szCs w:val="28"/>
          <w:lang w:eastAsia="fr-FR"/>
        </w:rPr>
        <w:lastRenderedPageBreak/>
        <w:t>zrezygnowano z pojęcia tętnienia, zastępując je określeniem migotania lub innych form niestabilności.</w:t>
      </w:r>
      <w:r>
        <w:rPr>
          <w:rFonts w:eastAsia="Times New Roman" w:cstheme="minorHAnsi"/>
          <w:szCs w:val="28"/>
          <w:lang w:eastAsia="fr-FR"/>
        </w:rPr>
        <w:t xml:space="preserve"> </w:t>
      </w:r>
      <w:r w:rsidRPr="002F5555">
        <w:rPr>
          <w:rFonts w:eastAsia="Times New Roman" w:cstheme="minorHAnsi"/>
          <w:szCs w:val="28"/>
          <w:lang w:eastAsia="fr-FR"/>
        </w:rPr>
        <w:t>Wymagane jest, aby ustawienie monitora nie wymuszało nieergonomicznych ruchów głowy i szyi.</w:t>
      </w:r>
    </w:p>
    <w:p w14:paraId="19C453EE" w14:textId="77777777" w:rsidR="002F5555" w:rsidRDefault="002F5555" w:rsidP="002F5555">
      <w:pPr>
        <w:spacing w:after="0"/>
        <w:jc w:val="both"/>
        <w:rPr>
          <w:rFonts w:eastAsia="Times New Roman" w:cstheme="minorHAnsi"/>
          <w:szCs w:val="28"/>
          <w:lang w:eastAsia="fr-FR"/>
        </w:rPr>
      </w:pPr>
    </w:p>
    <w:p w14:paraId="674CE253" w14:textId="5EA0CD2A" w:rsidR="002F5555" w:rsidRPr="002F5555" w:rsidRDefault="005D29F9" w:rsidP="002F5555">
      <w:pPr>
        <w:spacing w:after="0"/>
        <w:jc w:val="both"/>
        <w:rPr>
          <w:rFonts w:eastAsia="Times New Roman" w:cstheme="minorHAnsi"/>
          <w:szCs w:val="28"/>
          <w:lang w:eastAsia="fr-FR"/>
        </w:rPr>
      </w:pPr>
      <w:r>
        <w:rPr>
          <w:rFonts w:eastAsia="Times New Roman" w:cstheme="minorHAnsi"/>
          <w:szCs w:val="28"/>
          <w:lang w:eastAsia="fr-FR"/>
        </w:rPr>
        <w:t xml:space="preserve">- </w:t>
      </w:r>
      <w:r w:rsidR="002F5555" w:rsidRPr="002F5555">
        <w:rPr>
          <w:rFonts w:eastAsia="Times New Roman" w:cstheme="minorHAnsi"/>
          <w:i/>
          <w:iCs/>
          <w:szCs w:val="28"/>
          <w:lang w:eastAsia="fr-FR"/>
        </w:rPr>
        <w:t xml:space="preserve">Nowe przepisy nie nakładają już </w:t>
      </w:r>
      <w:r w:rsidR="002F5555" w:rsidRPr="005D29F9">
        <w:rPr>
          <w:rFonts w:eastAsia="Times New Roman" w:cstheme="minorHAnsi"/>
          <w:i/>
          <w:iCs/>
          <w:szCs w:val="28"/>
          <w:lang w:eastAsia="fr-FR"/>
        </w:rPr>
        <w:t xml:space="preserve">również </w:t>
      </w:r>
      <w:r w:rsidR="002F5555" w:rsidRPr="002F5555">
        <w:rPr>
          <w:rFonts w:eastAsia="Times New Roman" w:cstheme="minorHAnsi"/>
          <w:i/>
          <w:iCs/>
          <w:szCs w:val="28"/>
          <w:lang w:eastAsia="fr-FR"/>
        </w:rPr>
        <w:t xml:space="preserve">wymogu </w:t>
      </w:r>
      <w:proofErr w:type="spellStart"/>
      <w:r w:rsidR="002F5555" w:rsidRPr="002F5555">
        <w:rPr>
          <w:rFonts w:eastAsia="Times New Roman" w:cstheme="minorHAnsi"/>
          <w:i/>
          <w:iCs/>
          <w:szCs w:val="28"/>
          <w:lang w:eastAsia="fr-FR"/>
        </w:rPr>
        <w:t>antyodbiciowej</w:t>
      </w:r>
      <w:proofErr w:type="spellEnd"/>
      <w:r w:rsidR="002F5555" w:rsidRPr="002F5555">
        <w:rPr>
          <w:rFonts w:eastAsia="Times New Roman" w:cstheme="minorHAnsi"/>
          <w:i/>
          <w:iCs/>
          <w:szCs w:val="28"/>
          <w:lang w:eastAsia="fr-FR"/>
        </w:rPr>
        <w:t xml:space="preserve"> warstwy na ekranie</w:t>
      </w:r>
      <w:r w:rsidR="002F5555" w:rsidRPr="005D29F9">
        <w:rPr>
          <w:rFonts w:eastAsia="Times New Roman" w:cstheme="minorHAnsi"/>
          <w:i/>
          <w:iCs/>
          <w:szCs w:val="28"/>
          <w:lang w:eastAsia="fr-FR"/>
        </w:rPr>
        <w:t>,</w:t>
      </w:r>
      <w:r w:rsidR="002F5555" w:rsidRPr="002F5555">
        <w:rPr>
          <w:rFonts w:eastAsia="Times New Roman" w:cstheme="minorHAnsi"/>
          <w:i/>
          <w:iCs/>
          <w:szCs w:val="28"/>
          <w:lang w:eastAsia="fr-FR"/>
        </w:rPr>
        <w:t xml:space="preserve"> ani stosowania odpowiednich filtrów. Natomiast wprowadzają obowiązek zapewnienia pracownikom odpowiednich korekcyjnych okularów lub szkieł kontaktowych zgodnie z zaleceniem lekarza, jeśli badania medycyny pracy wykażą taką potrzebę.</w:t>
      </w:r>
      <w:r w:rsidR="002F5555" w:rsidRPr="005D29F9">
        <w:rPr>
          <w:rFonts w:eastAsia="Times New Roman" w:cstheme="minorHAnsi"/>
          <w:i/>
          <w:iCs/>
          <w:szCs w:val="28"/>
          <w:lang w:eastAsia="fr-FR"/>
        </w:rPr>
        <w:t xml:space="preserve"> Ponadto k</w:t>
      </w:r>
      <w:r w:rsidR="002F5555" w:rsidRPr="002F5555">
        <w:rPr>
          <w:rFonts w:eastAsia="Times New Roman" w:cstheme="minorHAnsi"/>
          <w:i/>
          <w:iCs/>
          <w:szCs w:val="28"/>
          <w:lang w:eastAsia="fr-FR"/>
        </w:rPr>
        <w:t>rzesło stanowiska pracy powinno być stabilne, z co najmniej pięcioma podporami i kółkami jezdnymi oraz być odpowiednio wyprofilowane, zapewniając naturalne wygięcie kręgosłupa i ud, swobodną, wygodną pozycję oraz możliwość regulacji wysokości siedziska i kąta oparcia. Nowym zapisem jest też konieczność regulacji podłokietników w krzesłach.</w:t>
      </w:r>
      <w:r w:rsidR="002F5555" w:rsidRPr="005D29F9">
        <w:rPr>
          <w:rFonts w:eastAsia="Times New Roman" w:cstheme="minorHAnsi"/>
          <w:i/>
          <w:iCs/>
          <w:szCs w:val="28"/>
          <w:lang w:eastAsia="fr-FR"/>
        </w:rPr>
        <w:t xml:space="preserve"> </w:t>
      </w:r>
      <w:r w:rsidRPr="005D29F9">
        <w:rPr>
          <w:rFonts w:eastAsia="Times New Roman" w:cstheme="minorHAnsi"/>
          <w:i/>
          <w:iCs/>
          <w:szCs w:val="28"/>
          <w:lang w:eastAsia="fr-FR"/>
        </w:rPr>
        <w:t>P</w:t>
      </w:r>
      <w:r w:rsidR="002F5555" w:rsidRPr="002F5555">
        <w:rPr>
          <w:rFonts w:eastAsia="Times New Roman" w:cstheme="minorHAnsi"/>
          <w:i/>
          <w:iCs/>
          <w:szCs w:val="28"/>
          <w:lang w:eastAsia="fr-FR"/>
        </w:rPr>
        <w:t xml:space="preserve">rzepisy wprowadzają </w:t>
      </w:r>
      <w:r w:rsidR="002F5555" w:rsidRPr="005D29F9">
        <w:rPr>
          <w:rFonts w:eastAsia="Times New Roman" w:cstheme="minorHAnsi"/>
          <w:i/>
          <w:iCs/>
          <w:szCs w:val="28"/>
          <w:lang w:eastAsia="fr-FR"/>
        </w:rPr>
        <w:t xml:space="preserve">również </w:t>
      </w:r>
      <w:r w:rsidR="002F5555" w:rsidRPr="002F5555">
        <w:rPr>
          <w:rFonts w:eastAsia="Times New Roman" w:cstheme="minorHAnsi"/>
          <w:i/>
          <w:iCs/>
          <w:szCs w:val="28"/>
          <w:lang w:eastAsia="fr-FR"/>
        </w:rPr>
        <w:t>zmiany w wymogach dotyczących konstrukcji stołu i powierzchni roboczej, zalecając większą powierzchnię ułatwiającą przechowywanie narzędzi pracy</w:t>
      </w:r>
      <w:r w:rsidR="002F5555" w:rsidRPr="005D29F9">
        <w:rPr>
          <w:rFonts w:eastAsia="Times New Roman" w:cstheme="minorHAnsi"/>
          <w:i/>
          <w:iCs/>
          <w:szCs w:val="28"/>
          <w:lang w:eastAsia="fr-FR"/>
        </w:rPr>
        <w:t>,</w:t>
      </w:r>
      <w:r w:rsidR="002F5555" w:rsidRPr="002F5555">
        <w:rPr>
          <w:rFonts w:eastAsia="Times New Roman" w:cstheme="minorHAnsi"/>
          <w:i/>
          <w:iCs/>
          <w:szCs w:val="28"/>
          <w:lang w:eastAsia="fr-FR"/>
        </w:rPr>
        <w:t xml:space="preserve"> pozwalającą na umieszczenie wszystkich elementów obsługiwanych ręcznie w zasięgu kończyn górnych.</w:t>
      </w:r>
      <w:r w:rsidR="002F5555" w:rsidRPr="005D29F9">
        <w:rPr>
          <w:rFonts w:eastAsia="Times New Roman" w:cstheme="minorHAnsi"/>
          <w:i/>
          <w:iCs/>
          <w:szCs w:val="28"/>
          <w:lang w:eastAsia="fr-FR"/>
        </w:rPr>
        <w:t xml:space="preserve"> </w:t>
      </w:r>
      <w:r w:rsidR="002F5555" w:rsidRPr="002F5555">
        <w:rPr>
          <w:rFonts w:eastAsia="Times New Roman" w:cstheme="minorHAnsi"/>
          <w:i/>
          <w:iCs/>
          <w:szCs w:val="28"/>
          <w:lang w:eastAsia="fr-FR"/>
        </w:rPr>
        <w:t>Rozporządzenie nadal sugeruje jasny kolor blatu stołu, natomiast podkreśla, że powinien on być matowy. Pracownik powinien mieć odpowiednią przestrzeń pod stołem do nóg i swobodę zmiany pozycji w trakcie pracy</w:t>
      </w:r>
      <w:r>
        <w:rPr>
          <w:rFonts w:eastAsia="Times New Roman" w:cstheme="minorHAnsi"/>
          <w:szCs w:val="28"/>
          <w:lang w:eastAsia="fr-FR"/>
        </w:rPr>
        <w:t xml:space="preserve"> – dodaje Łukasz Wawrzyniak, Ekspert ds. bezpieczeństwa pracy W&amp;W </w:t>
      </w:r>
      <w:proofErr w:type="spellStart"/>
      <w:r>
        <w:rPr>
          <w:rFonts w:eastAsia="Times New Roman" w:cstheme="minorHAnsi"/>
          <w:szCs w:val="28"/>
          <w:lang w:eastAsia="fr-FR"/>
        </w:rPr>
        <w:t>Consuting</w:t>
      </w:r>
      <w:proofErr w:type="spellEnd"/>
      <w:r>
        <w:rPr>
          <w:rFonts w:eastAsia="Times New Roman" w:cstheme="minorHAnsi"/>
          <w:szCs w:val="28"/>
          <w:lang w:eastAsia="fr-FR"/>
        </w:rPr>
        <w:t xml:space="preserve">. </w:t>
      </w:r>
    </w:p>
    <w:p w14:paraId="0B938351" w14:textId="77777777" w:rsidR="002F5555" w:rsidRPr="002F5555" w:rsidRDefault="002F5555" w:rsidP="002F5555">
      <w:pPr>
        <w:spacing w:after="0"/>
        <w:jc w:val="both"/>
        <w:rPr>
          <w:rFonts w:eastAsia="Times New Roman" w:cstheme="minorHAnsi"/>
          <w:szCs w:val="28"/>
          <w:lang w:eastAsia="fr-FR"/>
        </w:rPr>
      </w:pPr>
    </w:p>
    <w:p w14:paraId="6B219451" w14:textId="50262885" w:rsidR="002F5555" w:rsidRPr="002F5555" w:rsidRDefault="005D29F9" w:rsidP="002F5555">
      <w:pPr>
        <w:spacing w:after="0"/>
        <w:jc w:val="both"/>
        <w:rPr>
          <w:rFonts w:eastAsia="Times New Roman" w:cstheme="minorHAnsi"/>
          <w:szCs w:val="28"/>
          <w:lang w:eastAsia="fr-FR"/>
        </w:rPr>
      </w:pPr>
      <w:r>
        <w:rPr>
          <w:rFonts w:eastAsia="Times New Roman" w:cstheme="minorHAnsi"/>
          <w:szCs w:val="28"/>
          <w:lang w:eastAsia="fr-FR"/>
        </w:rPr>
        <w:t>P</w:t>
      </w:r>
      <w:r w:rsidR="002F5555" w:rsidRPr="002F5555">
        <w:rPr>
          <w:rFonts w:eastAsia="Times New Roman" w:cstheme="minorHAnsi"/>
          <w:szCs w:val="28"/>
          <w:lang w:eastAsia="fr-FR"/>
        </w:rPr>
        <w:t xml:space="preserve">rzepisy dopuszczają możliwość wyposażenia stanowiska pracy na życzenie pracownika w podnóżek, drukarkę czy skaner oraz w uchwyt na dokumenty, posiadający regulację ustawienia. </w:t>
      </w:r>
      <w:r>
        <w:rPr>
          <w:rFonts w:eastAsia="Times New Roman" w:cstheme="minorHAnsi"/>
          <w:szCs w:val="28"/>
          <w:lang w:eastAsia="fr-FR"/>
        </w:rPr>
        <w:t>W</w:t>
      </w:r>
      <w:r w:rsidR="002F5555" w:rsidRPr="002F5555">
        <w:rPr>
          <w:rFonts w:eastAsia="Times New Roman" w:cstheme="minorHAnsi"/>
          <w:szCs w:val="28"/>
          <w:lang w:eastAsia="fr-FR"/>
        </w:rPr>
        <w:t xml:space="preserve">prowadzają </w:t>
      </w:r>
      <w:r>
        <w:rPr>
          <w:rFonts w:eastAsia="Times New Roman" w:cstheme="minorHAnsi"/>
          <w:szCs w:val="28"/>
          <w:lang w:eastAsia="fr-FR"/>
        </w:rPr>
        <w:t xml:space="preserve">tym samym </w:t>
      </w:r>
      <w:r w:rsidR="002F5555" w:rsidRPr="002F5555">
        <w:rPr>
          <w:rFonts w:eastAsia="Times New Roman" w:cstheme="minorHAnsi"/>
          <w:szCs w:val="28"/>
          <w:lang w:eastAsia="fr-FR"/>
        </w:rPr>
        <w:t xml:space="preserve">bardziej elastyczne i ogólne wytyczne dotyczące ergonomii i bezpieczeństwa na stanowiskach pracy z monitorami ekranowymi, oczywiście tylko dla tych stanowisk pracy, przy których czas spędzany przed przenośnym system wynosi powyżej połowy dobowego wymiaru pracy. </w:t>
      </w:r>
    </w:p>
    <w:p w14:paraId="0FD66A7C" w14:textId="4A952197" w:rsidR="000813BE" w:rsidRDefault="000813BE" w:rsidP="000813BE">
      <w:pPr>
        <w:jc w:val="both"/>
        <w:rPr>
          <w:rFonts w:cstheme="minorHAnsi"/>
          <w:sz w:val="20"/>
          <w:szCs w:val="20"/>
        </w:rPr>
      </w:pPr>
    </w:p>
    <w:p w14:paraId="056C38E1" w14:textId="77777777" w:rsidR="00D15927" w:rsidRPr="00D15927" w:rsidRDefault="00D15927" w:rsidP="00D15927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D15927">
        <w:rPr>
          <w:rFonts w:cstheme="minorHAnsi"/>
          <w:b/>
          <w:sz w:val="20"/>
          <w:szCs w:val="20"/>
        </w:rPr>
        <w:t>Kontakt dla mediów:</w:t>
      </w:r>
    </w:p>
    <w:p w14:paraId="23CEC431" w14:textId="77777777" w:rsidR="00D15927" w:rsidRPr="00D15927" w:rsidRDefault="00D15927" w:rsidP="00D15927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D15927">
        <w:rPr>
          <w:rFonts w:cstheme="minorHAnsi"/>
          <w:sz w:val="20"/>
          <w:szCs w:val="20"/>
        </w:rPr>
        <w:t>Danuta Cabaj</w:t>
      </w:r>
    </w:p>
    <w:p w14:paraId="4E4944F8" w14:textId="77777777" w:rsidR="00D15927" w:rsidRPr="00D15927" w:rsidRDefault="00D15927" w:rsidP="00D15927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D15927">
        <w:rPr>
          <w:rFonts w:cstheme="minorHAnsi"/>
          <w:sz w:val="20"/>
          <w:szCs w:val="20"/>
        </w:rPr>
        <w:t>e-mail:danuta.cabaj@mslgroup.com</w:t>
      </w:r>
    </w:p>
    <w:p w14:paraId="6BE7CEA2" w14:textId="77777777" w:rsidR="00D15927" w:rsidRPr="00D15927" w:rsidRDefault="00D15927" w:rsidP="00D15927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D15927">
        <w:rPr>
          <w:rFonts w:cstheme="minorHAnsi"/>
          <w:sz w:val="20"/>
          <w:szCs w:val="20"/>
        </w:rPr>
        <w:t>M: +48 666 813 052</w:t>
      </w:r>
    </w:p>
    <w:p w14:paraId="36EF1650" w14:textId="77777777" w:rsidR="00D15927" w:rsidRPr="00D15927" w:rsidRDefault="00D15927" w:rsidP="00D15927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D15927">
        <w:rPr>
          <w:rFonts w:cstheme="minorHAnsi"/>
          <w:sz w:val="20"/>
          <w:szCs w:val="20"/>
        </w:rPr>
        <w:t xml:space="preserve">          </w:t>
      </w:r>
    </w:p>
    <w:p w14:paraId="0D37BF7A" w14:textId="77777777" w:rsidR="00D15927" w:rsidRPr="00D15927" w:rsidRDefault="00D15927" w:rsidP="00D15927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D15927">
        <w:rPr>
          <w:rFonts w:cstheme="minorHAnsi"/>
          <w:sz w:val="20"/>
          <w:szCs w:val="20"/>
        </w:rPr>
        <w:t xml:space="preserve">         </w:t>
      </w:r>
    </w:p>
    <w:p w14:paraId="2EB95894" w14:textId="77777777" w:rsidR="00D15927" w:rsidRPr="00D15927" w:rsidRDefault="00D15927" w:rsidP="00D15927">
      <w:pPr>
        <w:spacing w:after="0" w:line="240" w:lineRule="auto"/>
        <w:jc w:val="both"/>
        <w:rPr>
          <w:rFonts w:cstheme="minorHAnsi"/>
          <w:color w:val="808080" w:themeColor="background1" w:themeShade="80"/>
          <w:sz w:val="20"/>
          <w:szCs w:val="20"/>
        </w:rPr>
      </w:pPr>
      <w:r w:rsidRPr="00D15927">
        <w:rPr>
          <w:rFonts w:cstheme="minorHAnsi"/>
          <w:color w:val="808080" w:themeColor="background1" w:themeShade="80"/>
          <w:sz w:val="20"/>
          <w:szCs w:val="20"/>
        </w:rPr>
        <w:t>***</w:t>
      </w:r>
    </w:p>
    <w:p w14:paraId="1787F485" w14:textId="77777777" w:rsidR="00D15927" w:rsidRPr="00D15927" w:rsidRDefault="00D15927" w:rsidP="00D15927">
      <w:pPr>
        <w:spacing w:after="0" w:line="240" w:lineRule="auto"/>
        <w:jc w:val="both"/>
        <w:rPr>
          <w:rFonts w:cstheme="minorHAnsi"/>
          <w:color w:val="808080" w:themeColor="background1" w:themeShade="80"/>
          <w:sz w:val="20"/>
          <w:szCs w:val="20"/>
        </w:rPr>
      </w:pPr>
      <w:r w:rsidRPr="00D15927">
        <w:rPr>
          <w:rFonts w:cstheme="minorHAnsi"/>
          <w:color w:val="808080" w:themeColor="background1" w:themeShade="80"/>
          <w:sz w:val="20"/>
          <w:szCs w:val="20"/>
        </w:rPr>
        <w:t>W&amp;W Consulting powstała w 2003 roku z inicjatywy praktyków inżynierii bezpieczeństwa. To pierwsza tak wyspecjalizowana firma świadcząca outsourcing bezpieczeństwa w zakresie usług BHP, Ochrony Przeciwpożarowej oraz ochrony środowiska, której innowacyjne podejście doceniły już największe firmy m.in. z sektora przemysłowego, finansowego, handlu detalicznego, logistyki oraz produkcji. Dzięki współpracy z W&amp;W Consulting, przedsiębiorstwa uzyskują dostęp do autorskiej platformy zarządzania bezpieczeństwem - eBHP™, a także innowacyjnego systemu zamawiania sprzętu i odzieży roboczej, zgodnie z wymaganiami prawa pracy. Za jakość świadczonych usług odpowiada zespół ekspertów certyfikowanych przez Centralny Instytut Ochrony Pracy, a jej najlepszym potwierdzeniem jest certyfikat zarządzania zgodnie z normą ISO 9001:2008., który firma uzyskała już w 2011 roku.</w:t>
      </w:r>
    </w:p>
    <w:p w14:paraId="55BC421F" w14:textId="77777777" w:rsidR="00D15927" w:rsidRPr="00D15927" w:rsidRDefault="00D15927" w:rsidP="00D15927">
      <w:pPr>
        <w:spacing w:after="0" w:line="240" w:lineRule="auto"/>
        <w:jc w:val="both"/>
        <w:rPr>
          <w:rFonts w:cstheme="minorHAnsi"/>
          <w:color w:val="808080" w:themeColor="background1" w:themeShade="80"/>
          <w:sz w:val="20"/>
          <w:szCs w:val="20"/>
        </w:rPr>
      </w:pPr>
    </w:p>
    <w:p w14:paraId="324174C2" w14:textId="77777777" w:rsidR="00D15927" w:rsidRPr="00D15927" w:rsidRDefault="00D15927" w:rsidP="00D15927">
      <w:pPr>
        <w:spacing w:after="0" w:line="240" w:lineRule="auto"/>
        <w:jc w:val="both"/>
        <w:rPr>
          <w:rFonts w:cstheme="minorHAnsi"/>
          <w:color w:val="808080" w:themeColor="background1" w:themeShade="80"/>
          <w:sz w:val="20"/>
          <w:szCs w:val="20"/>
        </w:rPr>
      </w:pPr>
      <w:r w:rsidRPr="00D15927">
        <w:rPr>
          <w:rFonts w:cstheme="minorHAnsi"/>
          <w:color w:val="808080" w:themeColor="background1" w:themeShade="80"/>
          <w:sz w:val="20"/>
          <w:szCs w:val="20"/>
        </w:rPr>
        <w:t>W ramach społecznej odpowiedzialności biznesu, W&amp;W Consulting od wielu lat angażuje się w charytatywne działania mające na celu edukację i promocję udzielania Pierwszej Pomocy Przedlekarskiej wśród dzieci i młodzieży</w:t>
      </w:r>
    </w:p>
    <w:p w14:paraId="1428F39F" w14:textId="77777777" w:rsidR="00D15927" w:rsidRPr="00D15927" w:rsidRDefault="00D15927" w:rsidP="00D15927">
      <w:pPr>
        <w:spacing w:after="0"/>
        <w:jc w:val="both"/>
        <w:textAlignment w:val="center"/>
        <w:rPr>
          <w:rFonts w:eastAsiaTheme="minorEastAsia"/>
          <w:color w:val="000000" w:themeColor="text1"/>
          <w:kern w:val="24"/>
          <w:sz w:val="20"/>
          <w:szCs w:val="20"/>
          <w:lang w:eastAsia="pl-PL"/>
        </w:rPr>
      </w:pPr>
    </w:p>
    <w:p w14:paraId="56368A80" w14:textId="77777777" w:rsidR="00D15927" w:rsidRPr="002E21B3" w:rsidRDefault="00D15927" w:rsidP="000813BE">
      <w:pPr>
        <w:jc w:val="both"/>
        <w:rPr>
          <w:rFonts w:cstheme="minorHAnsi"/>
          <w:sz w:val="20"/>
          <w:szCs w:val="20"/>
        </w:rPr>
      </w:pPr>
    </w:p>
    <w:sectPr w:rsidR="00D15927" w:rsidRPr="002E21B3" w:rsidSect="007B5CA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FDFF6" w14:textId="77777777" w:rsidR="00BD0D66" w:rsidRDefault="00BD0D66" w:rsidP="00EC6332">
      <w:pPr>
        <w:spacing w:after="0" w:line="240" w:lineRule="auto"/>
      </w:pPr>
      <w:r>
        <w:separator/>
      </w:r>
    </w:p>
  </w:endnote>
  <w:endnote w:type="continuationSeparator" w:id="0">
    <w:p w14:paraId="0214E0E2" w14:textId="77777777" w:rsidR="00BD0D66" w:rsidRDefault="00BD0D66" w:rsidP="00EC63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5421C" w14:textId="77777777" w:rsidR="00EC6332" w:rsidRDefault="00EC633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090B5" w14:textId="77777777" w:rsidR="00EC6332" w:rsidRDefault="00EC633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F43B2" w14:textId="77777777" w:rsidR="00EC6332" w:rsidRDefault="00EC633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C234BE" w14:textId="77777777" w:rsidR="00BD0D66" w:rsidRDefault="00BD0D66" w:rsidP="00EC6332">
      <w:pPr>
        <w:spacing w:after="0" w:line="240" w:lineRule="auto"/>
      </w:pPr>
      <w:r>
        <w:separator/>
      </w:r>
    </w:p>
  </w:footnote>
  <w:footnote w:type="continuationSeparator" w:id="0">
    <w:p w14:paraId="445BDA93" w14:textId="77777777" w:rsidR="00BD0D66" w:rsidRDefault="00BD0D66" w:rsidP="00EC63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8E87A" w14:textId="4681A3D9" w:rsidR="00EC6332" w:rsidRDefault="00473E8D">
    <w:pPr>
      <w:pStyle w:val="Nagwek"/>
    </w:pPr>
    <w:r>
      <w:rPr>
        <w:noProof/>
      </w:rPr>
      <w:pict w14:anchorId="7677861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95838532" o:spid="_x0000_s1026" type="#_x0000_t75" style="position:absolute;margin-left:0;margin-top:0;width:606.95pt;height:853.45pt;z-index:-251657216;mso-position-horizontal:center;mso-position-horizontal-relative:margin;mso-position-vertical:center;mso-position-vertical-relative:margin" o:allowincell="f">
          <v:imagedata r:id="rId1" o:title="papier firmowy red ti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1EFB7" w14:textId="625FEB0F" w:rsidR="00EC6332" w:rsidRDefault="00473E8D">
    <w:pPr>
      <w:pStyle w:val="Nagwek"/>
    </w:pPr>
    <w:r>
      <w:rPr>
        <w:noProof/>
      </w:rPr>
      <w:pict w14:anchorId="14C97C0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95838533" o:spid="_x0000_s1027" type="#_x0000_t75" style="position:absolute;margin-left:0;margin-top:0;width:606.95pt;height:853.45pt;z-index:-251656192;mso-position-horizontal:center;mso-position-horizontal-relative:margin;mso-position-vertical:center;mso-position-vertical-relative:margin" o:allowincell="f">
          <v:imagedata r:id="rId1" o:title="papier firmowy red ti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F807B" w14:textId="2AAB1E37" w:rsidR="00EC6332" w:rsidRDefault="00473E8D">
    <w:pPr>
      <w:pStyle w:val="Nagwek"/>
    </w:pPr>
    <w:r>
      <w:rPr>
        <w:noProof/>
      </w:rPr>
      <w:pict w14:anchorId="01B2E18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95838531" o:spid="_x0000_s1025" type="#_x0000_t75" style="position:absolute;margin-left:0;margin-top:0;width:606.95pt;height:853.45pt;z-index:-251658240;mso-position-horizontal:center;mso-position-horizontal-relative:margin;mso-position-vertical:center;mso-position-vertical-relative:margin" o:allowincell="f">
          <v:imagedata r:id="rId1" o:title="papier firmowy red ti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767BA"/>
    <w:multiLevelType w:val="hybridMultilevel"/>
    <w:tmpl w:val="3E06FBC6"/>
    <w:lvl w:ilvl="0" w:tplc="5D144B24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32402E">
      <w:start w:val="1"/>
      <w:numFmt w:val="bullet"/>
      <w:lvlText w:val="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19A836C" w:tentative="1">
      <w:start w:val="1"/>
      <w:numFmt w:val="bullet"/>
      <w:lvlText w:val="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3FC2A66" w:tentative="1">
      <w:start w:val="1"/>
      <w:numFmt w:val="bullet"/>
      <w:lvlText w:val="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D48624E" w:tentative="1">
      <w:start w:val="1"/>
      <w:numFmt w:val="bullet"/>
      <w:lvlText w:val="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0C06512" w:tentative="1">
      <w:start w:val="1"/>
      <w:numFmt w:val="bullet"/>
      <w:lvlText w:val="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60F50C" w:tentative="1">
      <w:start w:val="1"/>
      <w:numFmt w:val="bullet"/>
      <w:lvlText w:val="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C080F7E" w:tentative="1">
      <w:start w:val="1"/>
      <w:numFmt w:val="bullet"/>
      <w:lvlText w:val="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FB29BF6" w:tentative="1">
      <w:start w:val="1"/>
      <w:numFmt w:val="bullet"/>
      <w:lvlText w:val="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F2E3A"/>
    <w:multiLevelType w:val="hybridMultilevel"/>
    <w:tmpl w:val="50C4DC9C"/>
    <w:lvl w:ilvl="0" w:tplc="FF04BF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8CE6FD2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EC028A0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868E8D6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70A0329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D8889CC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1BC818B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B76C476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1E3C379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2" w15:restartNumberingAfterBreak="0">
    <w:nsid w:val="04F54EC9"/>
    <w:multiLevelType w:val="hybridMultilevel"/>
    <w:tmpl w:val="0ED460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DC44B8"/>
    <w:multiLevelType w:val="hybridMultilevel"/>
    <w:tmpl w:val="08587B6A"/>
    <w:lvl w:ilvl="0" w:tplc="2FDA47FE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6625B24">
      <w:start w:val="1"/>
      <w:numFmt w:val="bullet"/>
      <w:lvlText w:val="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2627FEA" w:tentative="1">
      <w:start w:val="1"/>
      <w:numFmt w:val="bullet"/>
      <w:lvlText w:val="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A3A697A" w:tentative="1">
      <w:start w:val="1"/>
      <w:numFmt w:val="bullet"/>
      <w:lvlText w:val="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3D66234" w:tentative="1">
      <w:start w:val="1"/>
      <w:numFmt w:val="bullet"/>
      <w:lvlText w:val="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3549662" w:tentative="1">
      <w:start w:val="1"/>
      <w:numFmt w:val="bullet"/>
      <w:lvlText w:val="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790407C" w:tentative="1">
      <w:start w:val="1"/>
      <w:numFmt w:val="bullet"/>
      <w:lvlText w:val="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59E6624" w:tentative="1">
      <w:start w:val="1"/>
      <w:numFmt w:val="bullet"/>
      <w:lvlText w:val="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92C0A50" w:tentative="1">
      <w:start w:val="1"/>
      <w:numFmt w:val="bullet"/>
      <w:lvlText w:val="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68113A"/>
    <w:multiLevelType w:val="hybridMultilevel"/>
    <w:tmpl w:val="0E9028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19659E"/>
    <w:multiLevelType w:val="hybridMultilevel"/>
    <w:tmpl w:val="563EEC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A561D6"/>
    <w:multiLevelType w:val="hybridMultilevel"/>
    <w:tmpl w:val="4FFE33D2"/>
    <w:lvl w:ilvl="0" w:tplc="5F7A575A">
      <w:start w:val="1"/>
      <w:numFmt w:val="bullet"/>
      <w:lvlText w:val="​"/>
      <w:lvlJc w:val="left"/>
      <w:pPr>
        <w:tabs>
          <w:tab w:val="num" w:pos="720"/>
        </w:tabs>
        <w:ind w:left="720" w:hanging="360"/>
      </w:pPr>
      <w:rPr>
        <w:rFonts w:ascii="Segoe UI" w:hAnsi="Segoe UI" w:hint="default"/>
      </w:rPr>
    </w:lvl>
    <w:lvl w:ilvl="1" w:tplc="739EF0A8" w:tentative="1">
      <w:start w:val="1"/>
      <w:numFmt w:val="bullet"/>
      <w:lvlText w:val="​"/>
      <w:lvlJc w:val="left"/>
      <w:pPr>
        <w:tabs>
          <w:tab w:val="num" w:pos="1440"/>
        </w:tabs>
        <w:ind w:left="1440" w:hanging="360"/>
      </w:pPr>
      <w:rPr>
        <w:rFonts w:ascii="Segoe UI" w:hAnsi="Segoe UI" w:hint="default"/>
      </w:rPr>
    </w:lvl>
    <w:lvl w:ilvl="2" w:tplc="DF2C4B02" w:tentative="1">
      <w:start w:val="1"/>
      <w:numFmt w:val="bullet"/>
      <w:lvlText w:val="​"/>
      <w:lvlJc w:val="left"/>
      <w:pPr>
        <w:tabs>
          <w:tab w:val="num" w:pos="2160"/>
        </w:tabs>
        <w:ind w:left="2160" w:hanging="360"/>
      </w:pPr>
      <w:rPr>
        <w:rFonts w:ascii="Segoe UI" w:hAnsi="Segoe UI" w:hint="default"/>
      </w:rPr>
    </w:lvl>
    <w:lvl w:ilvl="3" w:tplc="0F28E072" w:tentative="1">
      <w:start w:val="1"/>
      <w:numFmt w:val="bullet"/>
      <w:lvlText w:val="​"/>
      <w:lvlJc w:val="left"/>
      <w:pPr>
        <w:tabs>
          <w:tab w:val="num" w:pos="2880"/>
        </w:tabs>
        <w:ind w:left="2880" w:hanging="360"/>
      </w:pPr>
      <w:rPr>
        <w:rFonts w:ascii="Segoe UI" w:hAnsi="Segoe UI" w:hint="default"/>
      </w:rPr>
    </w:lvl>
    <w:lvl w:ilvl="4" w:tplc="2CA2D0D0" w:tentative="1">
      <w:start w:val="1"/>
      <w:numFmt w:val="bullet"/>
      <w:lvlText w:val="​"/>
      <w:lvlJc w:val="left"/>
      <w:pPr>
        <w:tabs>
          <w:tab w:val="num" w:pos="3600"/>
        </w:tabs>
        <w:ind w:left="3600" w:hanging="360"/>
      </w:pPr>
      <w:rPr>
        <w:rFonts w:ascii="Segoe UI" w:hAnsi="Segoe UI" w:hint="default"/>
      </w:rPr>
    </w:lvl>
    <w:lvl w:ilvl="5" w:tplc="46FA4CD0" w:tentative="1">
      <w:start w:val="1"/>
      <w:numFmt w:val="bullet"/>
      <w:lvlText w:val="​"/>
      <w:lvlJc w:val="left"/>
      <w:pPr>
        <w:tabs>
          <w:tab w:val="num" w:pos="4320"/>
        </w:tabs>
        <w:ind w:left="4320" w:hanging="360"/>
      </w:pPr>
      <w:rPr>
        <w:rFonts w:ascii="Segoe UI" w:hAnsi="Segoe UI" w:hint="default"/>
      </w:rPr>
    </w:lvl>
    <w:lvl w:ilvl="6" w:tplc="36F23442" w:tentative="1">
      <w:start w:val="1"/>
      <w:numFmt w:val="bullet"/>
      <w:lvlText w:val="​"/>
      <w:lvlJc w:val="left"/>
      <w:pPr>
        <w:tabs>
          <w:tab w:val="num" w:pos="5040"/>
        </w:tabs>
        <w:ind w:left="5040" w:hanging="360"/>
      </w:pPr>
      <w:rPr>
        <w:rFonts w:ascii="Segoe UI" w:hAnsi="Segoe UI" w:hint="default"/>
      </w:rPr>
    </w:lvl>
    <w:lvl w:ilvl="7" w:tplc="3FA8791C" w:tentative="1">
      <w:start w:val="1"/>
      <w:numFmt w:val="bullet"/>
      <w:lvlText w:val="​"/>
      <w:lvlJc w:val="left"/>
      <w:pPr>
        <w:tabs>
          <w:tab w:val="num" w:pos="5760"/>
        </w:tabs>
        <w:ind w:left="5760" w:hanging="360"/>
      </w:pPr>
      <w:rPr>
        <w:rFonts w:ascii="Segoe UI" w:hAnsi="Segoe UI" w:hint="default"/>
      </w:rPr>
    </w:lvl>
    <w:lvl w:ilvl="8" w:tplc="B09CEFC4" w:tentative="1">
      <w:start w:val="1"/>
      <w:numFmt w:val="bullet"/>
      <w:lvlText w:val="​"/>
      <w:lvlJc w:val="left"/>
      <w:pPr>
        <w:tabs>
          <w:tab w:val="num" w:pos="6480"/>
        </w:tabs>
        <w:ind w:left="6480" w:hanging="360"/>
      </w:pPr>
      <w:rPr>
        <w:rFonts w:ascii="Segoe UI" w:hAnsi="Segoe UI" w:hint="default"/>
      </w:rPr>
    </w:lvl>
  </w:abstractNum>
  <w:abstractNum w:abstractNumId="7" w15:restartNumberingAfterBreak="0">
    <w:nsid w:val="0D2F6B65"/>
    <w:multiLevelType w:val="hybridMultilevel"/>
    <w:tmpl w:val="73F4B7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7C27C1"/>
    <w:multiLevelType w:val="hybridMultilevel"/>
    <w:tmpl w:val="9DA8A0D0"/>
    <w:lvl w:ilvl="0" w:tplc="F0D48924">
      <w:start w:val="1"/>
      <w:numFmt w:val="bullet"/>
      <w:lvlText w:val="​"/>
      <w:lvlJc w:val="left"/>
      <w:pPr>
        <w:tabs>
          <w:tab w:val="num" w:pos="720"/>
        </w:tabs>
        <w:ind w:left="720" w:hanging="360"/>
      </w:pPr>
      <w:rPr>
        <w:rFonts w:ascii="Segoe UI" w:hAnsi="Segoe UI" w:hint="default"/>
      </w:rPr>
    </w:lvl>
    <w:lvl w:ilvl="1" w:tplc="CE4A7230" w:tentative="1">
      <w:start w:val="1"/>
      <w:numFmt w:val="bullet"/>
      <w:lvlText w:val="​"/>
      <w:lvlJc w:val="left"/>
      <w:pPr>
        <w:tabs>
          <w:tab w:val="num" w:pos="1440"/>
        </w:tabs>
        <w:ind w:left="1440" w:hanging="360"/>
      </w:pPr>
      <w:rPr>
        <w:rFonts w:ascii="Segoe UI" w:hAnsi="Segoe UI" w:hint="default"/>
      </w:rPr>
    </w:lvl>
    <w:lvl w:ilvl="2" w:tplc="3D2E647C" w:tentative="1">
      <w:start w:val="1"/>
      <w:numFmt w:val="bullet"/>
      <w:lvlText w:val="​"/>
      <w:lvlJc w:val="left"/>
      <w:pPr>
        <w:tabs>
          <w:tab w:val="num" w:pos="2160"/>
        </w:tabs>
        <w:ind w:left="2160" w:hanging="360"/>
      </w:pPr>
      <w:rPr>
        <w:rFonts w:ascii="Segoe UI" w:hAnsi="Segoe UI" w:hint="default"/>
      </w:rPr>
    </w:lvl>
    <w:lvl w:ilvl="3" w:tplc="4E48819C" w:tentative="1">
      <w:start w:val="1"/>
      <w:numFmt w:val="bullet"/>
      <w:lvlText w:val="​"/>
      <w:lvlJc w:val="left"/>
      <w:pPr>
        <w:tabs>
          <w:tab w:val="num" w:pos="2880"/>
        </w:tabs>
        <w:ind w:left="2880" w:hanging="360"/>
      </w:pPr>
      <w:rPr>
        <w:rFonts w:ascii="Segoe UI" w:hAnsi="Segoe UI" w:hint="default"/>
      </w:rPr>
    </w:lvl>
    <w:lvl w:ilvl="4" w:tplc="BD40D912" w:tentative="1">
      <w:start w:val="1"/>
      <w:numFmt w:val="bullet"/>
      <w:lvlText w:val="​"/>
      <w:lvlJc w:val="left"/>
      <w:pPr>
        <w:tabs>
          <w:tab w:val="num" w:pos="3600"/>
        </w:tabs>
        <w:ind w:left="3600" w:hanging="360"/>
      </w:pPr>
      <w:rPr>
        <w:rFonts w:ascii="Segoe UI" w:hAnsi="Segoe UI" w:hint="default"/>
      </w:rPr>
    </w:lvl>
    <w:lvl w:ilvl="5" w:tplc="2982ED5A" w:tentative="1">
      <w:start w:val="1"/>
      <w:numFmt w:val="bullet"/>
      <w:lvlText w:val="​"/>
      <w:lvlJc w:val="left"/>
      <w:pPr>
        <w:tabs>
          <w:tab w:val="num" w:pos="4320"/>
        </w:tabs>
        <w:ind w:left="4320" w:hanging="360"/>
      </w:pPr>
      <w:rPr>
        <w:rFonts w:ascii="Segoe UI" w:hAnsi="Segoe UI" w:hint="default"/>
      </w:rPr>
    </w:lvl>
    <w:lvl w:ilvl="6" w:tplc="45A0A1EA" w:tentative="1">
      <w:start w:val="1"/>
      <w:numFmt w:val="bullet"/>
      <w:lvlText w:val="​"/>
      <w:lvlJc w:val="left"/>
      <w:pPr>
        <w:tabs>
          <w:tab w:val="num" w:pos="5040"/>
        </w:tabs>
        <w:ind w:left="5040" w:hanging="360"/>
      </w:pPr>
      <w:rPr>
        <w:rFonts w:ascii="Segoe UI" w:hAnsi="Segoe UI" w:hint="default"/>
      </w:rPr>
    </w:lvl>
    <w:lvl w:ilvl="7" w:tplc="1BB4360E" w:tentative="1">
      <w:start w:val="1"/>
      <w:numFmt w:val="bullet"/>
      <w:lvlText w:val="​"/>
      <w:lvlJc w:val="left"/>
      <w:pPr>
        <w:tabs>
          <w:tab w:val="num" w:pos="5760"/>
        </w:tabs>
        <w:ind w:left="5760" w:hanging="360"/>
      </w:pPr>
      <w:rPr>
        <w:rFonts w:ascii="Segoe UI" w:hAnsi="Segoe UI" w:hint="default"/>
      </w:rPr>
    </w:lvl>
    <w:lvl w:ilvl="8" w:tplc="43C0AA10" w:tentative="1">
      <w:start w:val="1"/>
      <w:numFmt w:val="bullet"/>
      <w:lvlText w:val="​"/>
      <w:lvlJc w:val="left"/>
      <w:pPr>
        <w:tabs>
          <w:tab w:val="num" w:pos="6480"/>
        </w:tabs>
        <w:ind w:left="6480" w:hanging="360"/>
      </w:pPr>
      <w:rPr>
        <w:rFonts w:ascii="Segoe UI" w:hAnsi="Segoe UI" w:hint="default"/>
      </w:rPr>
    </w:lvl>
  </w:abstractNum>
  <w:abstractNum w:abstractNumId="9" w15:restartNumberingAfterBreak="0">
    <w:nsid w:val="0FB12A9F"/>
    <w:multiLevelType w:val="multilevel"/>
    <w:tmpl w:val="7E24A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26A3254"/>
    <w:multiLevelType w:val="hybridMultilevel"/>
    <w:tmpl w:val="ECB6C6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F31735"/>
    <w:multiLevelType w:val="multilevel"/>
    <w:tmpl w:val="24E02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1E485590"/>
    <w:multiLevelType w:val="hybridMultilevel"/>
    <w:tmpl w:val="56D23B96"/>
    <w:lvl w:ilvl="0" w:tplc="65C475D8">
      <w:start w:val="1"/>
      <w:numFmt w:val="bullet"/>
      <w:lvlText w:val="​"/>
      <w:lvlJc w:val="left"/>
      <w:pPr>
        <w:tabs>
          <w:tab w:val="num" w:pos="720"/>
        </w:tabs>
        <w:ind w:left="720" w:hanging="360"/>
      </w:pPr>
      <w:rPr>
        <w:rFonts w:ascii="Segoe UI" w:hAnsi="Segoe UI" w:hint="default"/>
      </w:rPr>
    </w:lvl>
    <w:lvl w:ilvl="1" w:tplc="77A675D8" w:tentative="1">
      <w:start w:val="1"/>
      <w:numFmt w:val="bullet"/>
      <w:lvlText w:val="​"/>
      <w:lvlJc w:val="left"/>
      <w:pPr>
        <w:tabs>
          <w:tab w:val="num" w:pos="1440"/>
        </w:tabs>
        <w:ind w:left="1440" w:hanging="360"/>
      </w:pPr>
      <w:rPr>
        <w:rFonts w:ascii="Segoe UI" w:hAnsi="Segoe UI" w:hint="default"/>
      </w:rPr>
    </w:lvl>
    <w:lvl w:ilvl="2" w:tplc="640A6DE2" w:tentative="1">
      <w:start w:val="1"/>
      <w:numFmt w:val="bullet"/>
      <w:lvlText w:val="​"/>
      <w:lvlJc w:val="left"/>
      <w:pPr>
        <w:tabs>
          <w:tab w:val="num" w:pos="2160"/>
        </w:tabs>
        <w:ind w:left="2160" w:hanging="360"/>
      </w:pPr>
      <w:rPr>
        <w:rFonts w:ascii="Segoe UI" w:hAnsi="Segoe UI" w:hint="default"/>
      </w:rPr>
    </w:lvl>
    <w:lvl w:ilvl="3" w:tplc="DA4E7D42" w:tentative="1">
      <w:start w:val="1"/>
      <w:numFmt w:val="bullet"/>
      <w:lvlText w:val="​"/>
      <w:lvlJc w:val="left"/>
      <w:pPr>
        <w:tabs>
          <w:tab w:val="num" w:pos="2880"/>
        </w:tabs>
        <w:ind w:left="2880" w:hanging="360"/>
      </w:pPr>
      <w:rPr>
        <w:rFonts w:ascii="Segoe UI" w:hAnsi="Segoe UI" w:hint="default"/>
      </w:rPr>
    </w:lvl>
    <w:lvl w:ilvl="4" w:tplc="D38ACB2C" w:tentative="1">
      <w:start w:val="1"/>
      <w:numFmt w:val="bullet"/>
      <w:lvlText w:val="​"/>
      <w:lvlJc w:val="left"/>
      <w:pPr>
        <w:tabs>
          <w:tab w:val="num" w:pos="3600"/>
        </w:tabs>
        <w:ind w:left="3600" w:hanging="360"/>
      </w:pPr>
      <w:rPr>
        <w:rFonts w:ascii="Segoe UI" w:hAnsi="Segoe UI" w:hint="default"/>
      </w:rPr>
    </w:lvl>
    <w:lvl w:ilvl="5" w:tplc="0B9230C0" w:tentative="1">
      <w:start w:val="1"/>
      <w:numFmt w:val="bullet"/>
      <w:lvlText w:val="​"/>
      <w:lvlJc w:val="left"/>
      <w:pPr>
        <w:tabs>
          <w:tab w:val="num" w:pos="4320"/>
        </w:tabs>
        <w:ind w:left="4320" w:hanging="360"/>
      </w:pPr>
      <w:rPr>
        <w:rFonts w:ascii="Segoe UI" w:hAnsi="Segoe UI" w:hint="default"/>
      </w:rPr>
    </w:lvl>
    <w:lvl w:ilvl="6" w:tplc="8A8A575A" w:tentative="1">
      <w:start w:val="1"/>
      <w:numFmt w:val="bullet"/>
      <w:lvlText w:val="​"/>
      <w:lvlJc w:val="left"/>
      <w:pPr>
        <w:tabs>
          <w:tab w:val="num" w:pos="5040"/>
        </w:tabs>
        <w:ind w:left="5040" w:hanging="360"/>
      </w:pPr>
      <w:rPr>
        <w:rFonts w:ascii="Segoe UI" w:hAnsi="Segoe UI" w:hint="default"/>
      </w:rPr>
    </w:lvl>
    <w:lvl w:ilvl="7" w:tplc="A086D3AE" w:tentative="1">
      <w:start w:val="1"/>
      <w:numFmt w:val="bullet"/>
      <w:lvlText w:val="​"/>
      <w:lvlJc w:val="left"/>
      <w:pPr>
        <w:tabs>
          <w:tab w:val="num" w:pos="5760"/>
        </w:tabs>
        <w:ind w:left="5760" w:hanging="360"/>
      </w:pPr>
      <w:rPr>
        <w:rFonts w:ascii="Segoe UI" w:hAnsi="Segoe UI" w:hint="default"/>
      </w:rPr>
    </w:lvl>
    <w:lvl w:ilvl="8" w:tplc="5EAE9ABA" w:tentative="1">
      <w:start w:val="1"/>
      <w:numFmt w:val="bullet"/>
      <w:lvlText w:val="​"/>
      <w:lvlJc w:val="left"/>
      <w:pPr>
        <w:tabs>
          <w:tab w:val="num" w:pos="6480"/>
        </w:tabs>
        <w:ind w:left="6480" w:hanging="360"/>
      </w:pPr>
      <w:rPr>
        <w:rFonts w:ascii="Segoe UI" w:hAnsi="Segoe UI" w:hint="default"/>
      </w:rPr>
    </w:lvl>
  </w:abstractNum>
  <w:abstractNum w:abstractNumId="13" w15:restartNumberingAfterBreak="0">
    <w:nsid w:val="1EB24AAA"/>
    <w:multiLevelType w:val="hybridMultilevel"/>
    <w:tmpl w:val="61F8F4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3D562D"/>
    <w:multiLevelType w:val="hybridMultilevel"/>
    <w:tmpl w:val="AAD43922"/>
    <w:lvl w:ilvl="0" w:tplc="2D5EEFAE">
      <w:start w:val="1"/>
      <w:numFmt w:val="bullet"/>
      <w:lvlText w:val="​"/>
      <w:lvlJc w:val="left"/>
      <w:pPr>
        <w:tabs>
          <w:tab w:val="num" w:pos="720"/>
        </w:tabs>
        <w:ind w:left="720" w:hanging="360"/>
      </w:pPr>
      <w:rPr>
        <w:rFonts w:ascii="Segoe UI" w:hAnsi="Segoe UI" w:hint="default"/>
      </w:rPr>
    </w:lvl>
    <w:lvl w:ilvl="1" w:tplc="83C48A86" w:tentative="1">
      <w:start w:val="1"/>
      <w:numFmt w:val="bullet"/>
      <w:lvlText w:val="​"/>
      <w:lvlJc w:val="left"/>
      <w:pPr>
        <w:tabs>
          <w:tab w:val="num" w:pos="1440"/>
        </w:tabs>
        <w:ind w:left="1440" w:hanging="360"/>
      </w:pPr>
      <w:rPr>
        <w:rFonts w:ascii="Segoe UI" w:hAnsi="Segoe UI" w:hint="default"/>
      </w:rPr>
    </w:lvl>
    <w:lvl w:ilvl="2" w:tplc="B8A40D4C" w:tentative="1">
      <w:start w:val="1"/>
      <w:numFmt w:val="bullet"/>
      <w:lvlText w:val="​"/>
      <w:lvlJc w:val="left"/>
      <w:pPr>
        <w:tabs>
          <w:tab w:val="num" w:pos="2160"/>
        </w:tabs>
        <w:ind w:left="2160" w:hanging="360"/>
      </w:pPr>
      <w:rPr>
        <w:rFonts w:ascii="Segoe UI" w:hAnsi="Segoe UI" w:hint="default"/>
      </w:rPr>
    </w:lvl>
    <w:lvl w:ilvl="3" w:tplc="7194C3F0" w:tentative="1">
      <w:start w:val="1"/>
      <w:numFmt w:val="bullet"/>
      <w:lvlText w:val="​"/>
      <w:lvlJc w:val="left"/>
      <w:pPr>
        <w:tabs>
          <w:tab w:val="num" w:pos="2880"/>
        </w:tabs>
        <w:ind w:left="2880" w:hanging="360"/>
      </w:pPr>
      <w:rPr>
        <w:rFonts w:ascii="Segoe UI" w:hAnsi="Segoe UI" w:hint="default"/>
      </w:rPr>
    </w:lvl>
    <w:lvl w:ilvl="4" w:tplc="87983A40" w:tentative="1">
      <w:start w:val="1"/>
      <w:numFmt w:val="bullet"/>
      <w:lvlText w:val="​"/>
      <w:lvlJc w:val="left"/>
      <w:pPr>
        <w:tabs>
          <w:tab w:val="num" w:pos="3600"/>
        </w:tabs>
        <w:ind w:left="3600" w:hanging="360"/>
      </w:pPr>
      <w:rPr>
        <w:rFonts w:ascii="Segoe UI" w:hAnsi="Segoe UI" w:hint="default"/>
      </w:rPr>
    </w:lvl>
    <w:lvl w:ilvl="5" w:tplc="1D98B662" w:tentative="1">
      <w:start w:val="1"/>
      <w:numFmt w:val="bullet"/>
      <w:lvlText w:val="​"/>
      <w:lvlJc w:val="left"/>
      <w:pPr>
        <w:tabs>
          <w:tab w:val="num" w:pos="4320"/>
        </w:tabs>
        <w:ind w:left="4320" w:hanging="360"/>
      </w:pPr>
      <w:rPr>
        <w:rFonts w:ascii="Segoe UI" w:hAnsi="Segoe UI" w:hint="default"/>
      </w:rPr>
    </w:lvl>
    <w:lvl w:ilvl="6" w:tplc="6F40631E" w:tentative="1">
      <w:start w:val="1"/>
      <w:numFmt w:val="bullet"/>
      <w:lvlText w:val="​"/>
      <w:lvlJc w:val="left"/>
      <w:pPr>
        <w:tabs>
          <w:tab w:val="num" w:pos="5040"/>
        </w:tabs>
        <w:ind w:left="5040" w:hanging="360"/>
      </w:pPr>
      <w:rPr>
        <w:rFonts w:ascii="Segoe UI" w:hAnsi="Segoe UI" w:hint="default"/>
      </w:rPr>
    </w:lvl>
    <w:lvl w:ilvl="7" w:tplc="E07E03F4" w:tentative="1">
      <w:start w:val="1"/>
      <w:numFmt w:val="bullet"/>
      <w:lvlText w:val="​"/>
      <w:lvlJc w:val="left"/>
      <w:pPr>
        <w:tabs>
          <w:tab w:val="num" w:pos="5760"/>
        </w:tabs>
        <w:ind w:left="5760" w:hanging="360"/>
      </w:pPr>
      <w:rPr>
        <w:rFonts w:ascii="Segoe UI" w:hAnsi="Segoe UI" w:hint="default"/>
      </w:rPr>
    </w:lvl>
    <w:lvl w:ilvl="8" w:tplc="20CEDBF0" w:tentative="1">
      <w:start w:val="1"/>
      <w:numFmt w:val="bullet"/>
      <w:lvlText w:val="​"/>
      <w:lvlJc w:val="left"/>
      <w:pPr>
        <w:tabs>
          <w:tab w:val="num" w:pos="6480"/>
        </w:tabs>
        <w:ind w:left="6480" w:hanging="360"/>
      </w:pPr>
      <w:rPr>
        <w:rFonts w:ascii="Segoe UI" w:hAnsi="Segoe UI" w:hint="default"/>
      </w:rPr>
    </w:lvl>
  </w:abstractNum>
  <w:abstractNum w:abstractNumId="15" w15:restartNumberingAfterBreak="0">
    <w:nsid w:val="2AEC486D"/>
    <w:multiLevelType w:val="hybridMultilevel"/>
    <w:tmpl w:val="979CB5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6E0DA1"/>
    <w:multiLevelType w:val="hybridMultilevel"/>
    <w:tmpl w:val="A1A233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E7093E"/>
    <w:multiLevelType w:val="hybridMultilevel"/>
    <w:tmpl w:val="A14084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785B0B"/>
    <w:multiLevelType w:val="hybridMultilevel"/>
    <w:tmpl w:val="16C6EE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ED1222"/>
    <w:multiLevelType w:val="hybridMultilevel"/>
    <w:tmpl w:val="A0A8DED6"/>
    <w:lvl w:ilvl="0" w:tplc="559C9808">
      <w:start w:val="1"/>
      <w:numFmt w:val="bullet"/>
      <w:lvlText w:val="​"/>
      <w:lvlJc w:val="left"/>
      <w:pPr>
        <w:tabs>
          <w:tab w:val="num" w:pos="720"/>
        </w:tabs>
        <w:ind w:left="720" w:hanging="360"/>
      </w:pPr>
      <w:rPr>
        <w:rFonts w:ascii="Segoe UI" w:hAnsi="Segoe UI" w:hint="default"/>
      </w:rPr>
    </w:lvl>
    <w:lvl w:ilvl="1" w:tplc="FE6AC83C" w:tentative="1">
      <w:start w:val="1"/>
      <w:numFmt w:val="bullet"/>
      <w:lvlText w:val="​"/>
      <w:lvlJc w:val="left"/>
      <w:pPr>
        <w:tabs>
          <w:tab w:val="num" w:pos="1440"/>
        </w:tabs>
        <w:ind w:left="1440" w:hanging="360"/>
      </w:pPr>
      <w:rPr>
        <w:rFonts w:ascii="Segoe UI" w:hAnsi="Segoe UI" w:hint="default"/>
      </w:rPr>
    </w:lvl>
    <w:lvl w:ilvl="2" w:tplc="445C0494" w:tentative="1">
      <w:start w:val="1"/>
      <w:numFmt w:val="bullet"/>
      <w:lvlText w:val="​"/>
      <w:lvlJc w:val="left"/>
      <w:pPr>
        <w:tabs>
          <w:tab w:val="num" w:pos="2160"/>
        </w:tabs>
        <w:ind w:left="2160" w:hanging="360"/>
      </w:pPr>
      <w:rPr>
        <w:rFonts w:ascii="Segoe UI" w:hAnsi="Segoe UI" w:hint="default"/>
      </w:rPr>
    </w:lvl>
    <w:lvl w:ilvl="3" w:tplc="EB82777A" w:tentative="1">
      <w:start w:val="1"/>
      <w:numFmt w:val="bullet"/>
      <w:lvlText w:val="​"/>
      <w:lvlJc w:val="left"/>
      <w:pPr>
        <w:tabs>
          <w:tab w:val="num" w:pos="2880"/>
        </w:tabs>
        <w:ind w:left="2880" w:hanging="360"/>
      </w:pPr>
      <w:rPr>
        <w:rFonts w:ascii="Segoe UI" w:hAnsi="Segoe UI" w:hint="default"/>
      </w:rPr>
    </w:lvl>
    <w:lvl w:ilvl="4" w:tplc="EA880574" w:tentative="1">
      <w:start w:val="1"/>
      <w:numFmt w:val="bullet"/>
      <w:lvlText w:val="​"/>
      <w:lvlJc w:val="left"/>
      <w:pPr>
        <w:tabs>
          <w:tab w:val="num" w:pos="3600"/>
        </w:tabs>
        <w:ind w:left="3600" w:hanging="360"/>
      </w:pPr>
      <w:rPr>
        <w:rFonts w:ascii="Segoe UI" w:hAnsi="Segoe UI" w:hint="default"/>
      </w:rPr>
    </w:lvl>
    <w:lvl w:ilvl="5" w:tplc="8266204E" w:tentative="1">
      <w:start w:val="1"/>
      <w:numFmt w:val="bullet"/>
      <w:lvlText w:val="​"/>
      <w:lvlJc w:val="left"/>
      <w:pPr>
        <w:tabs>
          <w:tab w:val="num" w:pos="4320"/>
        </w:tabs>
        <w:ind w:left="4320" w:hanging="360"/>
      </w:pPr>
      <w:rPr>
        <w:rFonts w:ascii="Segoe UI" w:hAnsi="Segoe UI" w:hint="default"/>
      </w:rPr>
    </w:lvl>
    <w:lvl w:ilvl="6" w:tplc="D9DC8070" w:tentative="1">
      <w:start w:val="1"/>
      <w:numFmt w:val="bullet"/>
      <w:lvlText w:val="​"/>
      <w:lvlJc w:val="left"/>
      <w:pPr>
        <w:tabs>
          <w:tab w:val="num" w:pos="5040"/>
        </w:tabs>
        <w:ind w:left="5040" w:hanging="360"/>
      </w:pPr>
      <w:rPr>
        <w:rFonts w:ascii="Segoe UI" w:hAnsi="Segoe UI" w:hint="default"/>
      </w:rPr>
    </w:lvl>
    <w:lvl w:ilvl="7" w:tplc="F0FA5ADA" w:tentative="1">
      <w:start w:val="1"/>
      <w:numFmt w:val="bullet"/>
      <w:lvlText w:val="​"/>
      <w:lvlJc w:val="left"/>
      <w:pPr>
        <w:tabs>
          <w:tab w:val="num" w:pos="5760"/>
        </w:tabs>
        <w:ind w:left="5760" w:hanging="360"/>
      </w:pPr>
      <w:rPr>
        <w:rFonts w:ascii="Segoe UI" w:hAnsi="Segoe UI" w:hint="default"/>
      </w:rPr>
    </w:lvl>
    <w:lvl w:ilvl="8" w:tplc="EA2AF3CC" w:tentative="1">
      <w:start w:val="1"/>
      <w:numFmt w:val="bullet"/>
      <w:lvlText w:val="​"/>
      <w:lvlJc w:val="left"/>
      <w:pPr>
        <w:tabs>
          <w:tab w:val="num" w:pos="6480"/>
        </w:tabs>
        <w:ind w:left="6480" w:hanging="360"/>
      </w:pPr>
      <w:rPr>
        <w:rFonts w:ascii="Segoe UI" w:hAnsi="Segoe UI" w:hint="default"/>
      </w:rPr>
    </w:lvl>
  </w:abstractNum>
  <w:abstractNum w:abstractNumId="20" w15:restartNumberingAfterBreak="0">
    <w:nsid w:val="422C4FD9"/>
    <w:multiLevelType w:val="hybridMultilevel"/>
    <w:tmpl w:val="E2380F2C"/>
    <w:lvl w:ilvl="0" w:tplc="633C59CC">
      <w:start w:val="1"/>
      <w:numFmt w:val="bullet"/>
      <w:lvlText w:val="​"/>
      <w:lvlJc w:val="left"/>
      <w:pPr>
        <w:tabs>
          <w:tab w:val="num" w:pos="720"/>
        </w:tabs>
        <w:ind w:left="720" w:hanging="360"/>
      </w:pPr>
      <w:rPr>
        <w:rFonts w:ascii="Segoe UI" w:hAnsi="Segoe UI" w:hint="default"/>
      </w:rPr>
    </w:lvl>
    <w:lvl w:ilvl="1" w:tplc="42366E80" w:tentative="1">
      <w:start w:val="1"/>
      <w:numFmt w:val="bullet"/>
      <w:lvlText w:val="​"/>
      <w:lvlJc w:val="left"/>
      <w:pPr>
        <w:tabs>
          <w:tab w:val="num" w:pos="1440"/>
        </w:tabs>
        <w:ind w:left="1440" w:hanging="360"/>
      </w:pPr>
      <w:rPr>
        <w:rFonts w:ascii="Segoe UI" w:hAnsi="Segoe UI" w:hint="default"/>
      </w:rPr>
    </w:lvl>
    <w:lvl w:ilvl="2" w:tplc="C80AA57A" w:tentative="1">
      <w:start w:val="1"/>
      <w:numFmt w:val="bullet"/>
      <w:lvlText w:val="​"/>
      <w:lvlJc w:val="left"/>
      <w:pPr>
        <w:tabs>
          <w:tab w:val="num" w:pos="2160"/>
        </w:tabs>
        <w:ind w:left="2160" w:hanging="360"/>
      </w:pPr>
      <w:rPr>
        <w:rFonts w:ascii="Segoe UI" w:hAnsi="Segoe UI" w:hint="default"/>
      </w:rPr>
    </w:lvl>
    <w:lvl w:ilvl="3" w:tplc="BCA2371C" w:tentative="1">
      <w:start w:val="1"/>
      <w:numFmt w:val="bullet"/>
      <w:lvlText w:val="​"/>
      <w:lvlJc w:val="left"/>
      <w:pPr>
        <w:tabs>
          <w:tab w:val="num" w:pos="2880"/>
        </w:tabs>
        <w:ind w:left="2880" w:hanging="360"/>
      </w:pPr>
      <w:rPr>
        <w:rFonts w:ascii="Segoe UI" w:hAnsi="Segoe UI" w:hint="default"/>
      </w:rPr>
    </w:lvl>
    <w:lvl w:ilvl="4" w:tplc="9312A638" w:tentative="1">
      <w:start w:val="1"/>
      <w:numFmt w:val="bullet"/>
      <w:lvlText w:val="​"/>
      <w:lvlJc w:val="left"/>
      <w:pPr>
        <w:tabs>
          <w:tab w:val="num" w:pos="3600"/>
        </w:tabs>
        <w:ind w:left="3600" w:hanging="360"/>
      </w:pPr>
      <w:rPr>
        <w:rFonts w:ascii="Segoe UI" w:hAnsi="Segoe UI" w:hint="default"/>
      </w:rPr>
    </w:lvl>
    <w:lvl w:ilvl="5" w:tplc="4A529FB8" w:tentative="1">
      <w:start w:val="1"/>
      <w:numFmt w:val="bullet"/>
      <w:lvlText w:val="​"/>
      <w:lvlJc w:val="left"/>
      <w:pPr>
        <w:tabs>
          <w:tab w:val="num" w:pos="4320"/>
        </w:tabs>
        <w:ind w:left="4320" w:hanging="360"/>
      </w:pPr>
      <w:rPr>
        <w:rFonts w:ascii="Segoe UI" w:hAnsi="Segoe UI" w:hint="default"/>
      </w:rPr>
    </w:lvl>
    <w:lvl w:ilvl="6" w:tplc="D506CF20" w:tentative="1">
      <w:start w:val="1"/>
      <w:numFmt w:val="bullet"/>
      <w:lvlText w:val="​"/>
      <w:lvlJc w:val="left"/>
      <w:pPr>
        <w:tabs>
          <w:tab w:val="num" w:pos="5040"/>
        </w:tabs>
        <w:ind w:left="5040" w:hanging="360"/>
      </w:pPr>
      <w:rPr>
        <w:rFonts w:ascii="Segoe UI" w:hAnsi="Segoe UI" w:hint="default"/>
      </w:rPr>
    </w:lvl>
    <w:lvl w:ilvl="7" w:tplc="AC84B4D4" w:tentative="1">
      <w:start w:val="1"/>
      <w:numFmt w:val="bullet"/>
      <w:lvlText w:val="​"/>
      <w:lvlJc w:val="left"/>
      <w:pPr>
        <w:tabs>
          <w:tab w:val="num" w:pos="5760"/>
        </w:tabs>
        <w:ind w:left="5760" w:hanging="360"/>
      </w:pPr>
      <w:rPr>
        <w:rFonts w:ascii="Segoe UI" w:hAnsi="Segoe UI" w:hint="default"/>
      </w:rPr>
    </w:lvl>
    <w:lvl w:ilvl="8" w:tplc="B3D8F540" w:tentative="1">
      <w:start w:val="1"/>
      <w:numFmt w:val="bullet"/>
      <w:lvlText w:val="​"/>
      <w:lvlJc w:val="left"/>
      <w:pPr>
        <w:tabs>
          <w:tab w:val="num" w:pos="6480"/>
        </w:tabs>
        <w:ind w:left="6480" w:hanging="360"/>
      </w:pPr>
      <w:rPr>
        <w:rFonts w:ascii="Segoe UI" w:hAnsi="Segoe UI" w:hint="default"/>
      </w:rPr>
    </w:lvl>
  </w:abstractNum>
  <w:abstractNum w:abstractNumId="21" w15:restartNumberingAfterBreak="0">
    <w:nsid w:val="42B25623"/>
    <w:multiLevelType w:val="hybridMultilevel"/>
    <w:tmpl w:val="AD2033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F445AA"/>
    <w:multiLevelType w:val="multilevel"/>
    <w:tmpl w:val="89527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431F4F21"/>
    <w:multiLevelType w:val="hybridMultilevel"/>
    <w:tmpl w:val="F45037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223050"/>
    <w:multiLevelType w:val="hybridMultilevel"/>
    <w:tmpl w:val="57302DD2"/>
    <w:lvl w:ilvl="0" w:tplc="616E37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9D66BE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B2C6F0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B98EC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A2C660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414BFB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6FAF4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ED0E4A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01AFD2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9404F24"/>
    <w:multiLevelType w:val="hybridMultilevel"/>
    <w:tmpl w:val="DF5443D4"/>
    <w:lvl w:ilvl="0" w:tplc="8B9690A8">
      <w:start w:val="1"/>
      <w:numFmt w:val="bullet"/>
      <w:lvlText w:val="​"/>
      <w:lvlJc w:val="left"/>
      <w:pPr>
        <w:tabs>
          <w:tab w:val="num" w:pos="720"/>
        </w:tabs>
        <w:ind w:left="720" w:hanging="360"/>
      </w:pPr>
      <w:rPr>
        <w:rFonts w:ascii="Segoe UI" w:hAnsi="Segoe UI" w:hint="default"/>
      </w:rPr>
    </w:lvl>
    <w:lvl w:ilvl="1" w:tplc="007283BC" w:tentative="1">
      <w:start w:val="1"/>
      <w:numFmt w:val="bullet"/>
      <w:lvlText w:val="​"/>
      <w:lvlJc w:val="left"/>
      <w:pPr>
        <w:tabs>
          <w:tab w:val="num" w:pos="1440"/>
        </w:tabs>
        <w:ind w:left="1440" w:hanging="360"/>
      </w:pPr>
      <w:rPr>
        <w:rFonts w:ascii="Segoe UI" w:hAnsi="Segoe UI" w:hint="default"/>
      </w:rPr>
    </w:lvl>
    <w:lvl w:ilvl="2" w:tplc="2B26B56C" w:tentative="1">
      <w:start w:val="1"/>
      <w:numFmt w:val="bullet"/>
      <w:lvlText w:val="​"/>
      <w:lvlJc w:val="left"/>
      <w:pPr>
        <w:tabs>
          <w:tab w:val="num" w:pos="2160"/>
        </w:tabs>
        <w:ind w:left="2160" w:hanging="360"/>
      </w:pPr>
      <w:rPr>
        <w:rFonts w:ascii="Segoe UI" w:hAnsi="Segoe UI" w:hint="default"/>
      </w:rPr>
    </w:lvl>
    <w:lvl w:ilvl="3" w:tplc="71DC5E86" w:tentative="1">
      <w:start w:val="1"/>
      <w:numFmt w:val="bullet"/>
      <w:lvlText w:val="​"/>
      <w:lvlJc w:val="left"/>
      <w:pPr>
        <w:tabs>
          <w:tab w:val="num" w:pos="2880"/>
        </w:tabs>
        <w:ind w:left="2880" w:hanging="360"/>
      </w:pPr>
      <w:rPr>
        <w:rFonts w:ascii="Segoe UI" w:hAnsi="Segoe UI" w:hint="default"/>
      </w:rPr>
    </w:lvl>
    <w:lvl w:ilvl="4" w:tplc="B354258E" w:tentative="1">
      <w:start w:val="1"/>
      <w:numFmt w:val="bullet"/>
      <w:lvlText w:val="​"/>
      <w:lvlJc w:val="left"/>
      <w:pPr>
        <w:tabs>
          <w:tab w:val="num" w:pos="3600"/>
        </w:tabs>
        <w:ind w:left="3600" w:hanging="360"/>
      </w:pPr>
      <w:rPr>
        <w:rFonts w:ascii="Segoe UI" w:hAnsi="Segoe UI" w:hint="default"/>
      </w:rPr>
    </w:lvl>
    <w:lvl w:ilvl="5" w:tplc="27927952" w:tentative="1">
      <w:start w:val="1"/>
      <w:numFmt w:val="bullet"/>
      <w:lvlText w:val="​"/>
      <w:lvlJc w:val="left"/>
      <w:pPr>
        <w:tabs>
          <w:tab w:val="num" w:pos="4320"/>
        </w:tabs>
        <w:ind w:left="4320" w:hanging="360"/>
      </w:pPr>
      <w:rPr>
        <w:rFonts w:ascii="Segoe UI" w:hAnsi="Segoe UI" w:hint="default"/>
      </w:rPr>
    </w:lvl>
    <w:lvl w:ilvl="6" w:tplc="CD141206" w:tentative="1">
      <w:start w:val="1"/>
      <w:numFmt w:val="bullet"/>
      <w:lvlText w:val="​"/>
      <w:lvlJc w:val="left"/>
      <w:pPr>
        <w:tabs>
          <w:tab w:val="num" w:pos="5040"/>
        </w:tabs>
        <w:ind w:left="5040" w:hanging="360"/>
      </w:pPr>
      <w:rPr>
        <w:rFonts w:ascii="Segoe UI" w:hAnsi="Segoe UI" w:hint="default"/>
      </w:rPr>
    </w:lvl>
    <w:lvl w:ilvl="7" w:tplc="E666802A" w:tentative="1">
      <w:start w:val="1"/>
      <w:numFmt w:val="bullet"/>
      <w:lvlText w:val="​"/>
      <w:lvlJc w:val="left"/>
      <w:pPr>
        <w:tabs>
          <w:tab w:val="num" w:pos="5760"/>
        </w:tabs>
        <w:ind w:left="5760" w:hanging="360"/>
      </w:pPr>
      <w:rPr>
        <w:rFonts w:ascii="Segoe UI" w:hAnsi="Segoe UI" w:hint="default"/>
      </w:rPr>
    </w:lvl>
    <w:lvl w:ilvl="8" w:tplc="508A0D86" w:tentative="1">
      <w:start w:val="1"/>
      <w:numFmt w:val="bullet"/>
      <w:lvlText w:val="​"/>
      <w:lvlJc w:val="left"/>
      <w:pPr>
        <w:tabs>
          <w:tab w:val="num" w:pos="6480"/>
        </w:tabs>
        <w:ind w:left="6480" w:hanging="360"/>
      </w:pPr>
      <w:rPr>
        <w:rFonts w:ascii="Segoe UI" w:hAnsi="Segoe UI" w:hint="default"/>
      </w:rPr>
    </w:lvl>
  </w:abstractNum>
  <w:abstractNum w:abstractNumId="26" w15:restartNumberingAfterBreak="0">
    <w:nsid w:val="4E7D47D8"/>
    <w:multiLevelType w:val="hybridMultilevel"/>
    <w:tmpl w:val="D78C8EAA"/>
    <w:lvl w:ilvl="0" w:tplc="B5E24BBC">
      <w:start w:val="1"/>
      <w:numFmt w:val="bullet"/>
      <w:lvlText w:val="​"/>
      <w:lvlJc w:val="left"/>
      <w:pPr>
        <w:tabs>
          <w:tab w:val="num" w:pos="720"/>
        </w:tabs>
        <w:ind w:left="720" w:hanging="360"/>
      </w:pPr>
      <w:rPr>
        <w:rFonts w:ascii="Segoe UI" w:hAnsi="Segoe UI" w:hint="default"/>
      </w:rPr>
    </w:lvl>
    <w:lvl w:ilvl="1" w:tplc="C00C2228" w:tentative="1">
      <w:start w:val="1"/>
      <w:numFmt w:val="bullet"/>
      <w:lvlText w:val="​"/>
      <w:lvlJc w:val="left"/>
      <w:pPr>
        <w:tabs>
          <w:tab w:val="num" w:pos="1440"/>
        </w:tabs>
        <w:ind w:left="1440" w:hanging="360"/>
      </w:pPr>
      <w:rPr>
        <w:rFonts w:ascii="Segoe UI" w:hAnsi="Segoe UI" w:hint="default"/>
      </w:rPr>
    </w:lvl>
    <w:lvl w:ilvl="2" w:tplc="BEFECD80" w:tentative="1">
      <w:start w:val="1"/>
      <w:numFmt w:val="bullet"/>
      <w:lvlText w:val="​"/>
      <w:lvlJc w:val="left"/>
      <w:pPr>
        <w:tabs>
          <w:tab w:val="num" w:pos="2160"/>
        </w:tabs>
        <w:ind w:left="2160" w:hanging="360"/>
      </w:pPr>
      <w:rPr>
        <w:rFonts w:ascii="Segoe UI" w:hAnsi="Segoe UI" w:hint="default"/>
      </w:rPr>
    </w:lvl>
    <w:lvl w:ilvl="3" w:tplc="677693F0" w:tentative="1">
      <w:start w:val="1"/>
      <w:numFmt w:val="bullet"/>
      <w:lvlText w:val="​"/>
      <w:lvlJc w:val="left"/>
      <w:pPr>
        <w:tabs>
          <w:tab w:val="num" w:pos="2880"/>
        </w:tabs>
        <w:ind w:left="2880" w:hanging="360"/>
      </w:pPr>
      <w:rPr>
        <w:rFonts w:ascii="Segoe UI" w:hAnsi="Segoe UI" w:hint="default"/>
      </w:rPr>
    </w:lvl>
    <w:lvl w:ilvl="4" w:tplc="DAE63ECC" w:tentative="1">
      <w:start w:val="1"/>
      <w:numFmt w:val="bullet"/>
      <w:lvlText w:val="​"/>
      <w:lvlJc w:val="left"/>
      <w:pPr>
        <w:tabs>
          <w:tab w:val="num" w:pos="3600"/>
        </w:tabs>
        <w:ind w:left="3600" w:hanging="360"/>
      </w:pPr>
      <w:rPr>
        <w:rFonts w:ascii="Segoe UI" w:hAnsi="Segoe UI" w:hint="default"/>
      </w:rPr>
    </w:lvl>
    <w:lvl w:ilvl="5" w:tplc="6EF64932" w:tentative="1">
      <w:start w:val="1"/>
      <w:numFmt w:val="bullet"/>
      <w:lvlText w:val="​"/>
      <w:lvlJc w:val="left"/>
      <w:pPr>
        <w:tabs>
          <w:tab w:val="num" w:pos="4320"/>
        </w:tabs>
        <w:ind w:left="4320" w:hanging="360"/>
      </w:pPr>
      <w:rPr>
        <w:rFonts w:ascii="Segoe UI" w:hAnsi="Segoe UI" w:hint="default"/>
      </w:rPr>
    </w:lvl>
    <w:lvl w:ilvl="6" w:tplc="772A0186" w:tentative="1">
      <w:start w:val="1"/>
      <w:numFmt w:val="bullet"/>
      <w:lvlText w:val="​"/>
      <w:lvlJc w:val="left"/>
      <w:pPr>
        <w:tabs>
          <w:tab w:val="num" w:pos="5040"/>
        </w:tabs>
        <w:ind w:left="5040" w:hanging="360"/>
      </w:pPr>
      <w:rPr>
        <w:rFonts w:ascii="Segoe UI" w:hAnsi="Segoe UI" w:hint="default"/>
      </w:rPr>
    </w:lvl>
    <w:lvl w:ilvl="7" w:tplc="E102B020" w:tentative="1">
      <w:start w:val="1"/>
      <w:numFmt w:val="bullet"/>
      <w:lvlText w:val="​"/>
      <w:lvlJc w:val="left"/>
      <w:pPr>
        <w:tabs>
          <w:tab w:val="num" w:pos="5760"/>
        </w:tabs>
        <w:ind w:left="5760" w:hanging="360"/>
      </w:pPr>
      <w:rPr>
        <w:rFonts w:ascii="Segoe UI" w:hAnsi="Segoe UI" w:hint="default"/>
      </w:rPr>
    </w:lvl>
    <w:lvl w:ilvl="8" w:tplc="71E87610" w:tentative="1">
      <w:start w:val="1"/>
      <w:numFmt w:val="bullet"/>
      <w:lvlText w:val="​"/>
      <w:lvlJc w:val="left"/>
      <w:pPr>
        <w:tabs>
          <w:tab w:val="num" w:pos="6480"/>
        </w:tabs>
        <w:ind w:left="6480" w:hanging="360"/>
      </w:pPr>
      <w:rPr>
        <w:rFonts w:ascii="Segoe UI" w:hAnsi="Segoe UI" w:hint="default"/>
      </w:rPr>
    </w:lvl>
  </w:abstractNum>
  <w:abstractNum w:abstractNumId="27" w15:restartNumberingAfterBreak="0">
    <w:nsid w:val="50C01CD7"/>
    <w:multiLevelType w:val="hybridMultilevel"/>
    <w:tmpl w:val="345E7556"/>
    <w:lvl w:ilvl="0" w:tplc="05863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D9EBA4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63CC0E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9E0DBF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DE8620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720325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630559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9248DA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52AFBF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42B4442"/>
    <w:multiLevelType w:val="hybridMultilevel"/>
    <w:tmpl w:val="C34CD238"/>
    <w:lvl w:ilvl="0" w:tplc="5A9A39F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A650C31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FD66D8C8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3098ABC2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C568D76E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423A2F02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CE42767C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EA5C6ACE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F5CC1358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29" w15:restartNumberingAfterBreak="0">
    <w:nsid w:val="5D7934A2"/>
    <w:multiLevelType w:val="hybridMultilevel"/>
    <w:tmpl w:val="CBB68E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603204"/>
    <w:multiLevelType w:val="hybridMultilevel"/>
    <w:tmpl w:val="1BB40C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AA6266"/>
    <w:multiLevelType w:val="hybridMultilevel"/>
    <w:tmpl w:val="61E2B930"/>
    <w:lvl w:ilvl="0" w:tplc="ECBEF60C">
      <w:start w:val="1"/>
      <w:numFmt w:val="bullet"/>
      <w:lvlText w:val="​"/>
      <w:lvlJc w:val="left"/>
      <w:pPr>
        <w:tabs>
          <w:tab w:val="num" w:pos="720"/>
        </w:tabs>
        <w:ind w:left="720" w:hanging="360"/>
      </w:pPr>
      <w:rPr>
        <w:rFonts w:ascii="Segoe UI" w:hAnsi="Segoe UI" w:hint="default"/>
      </w:rPr>
    </w:lvl>
    <w:lvl w:ilvl="1" w:tplc="B09CCCB0" w:tentative="1">
      <w:start w:val="1"/>
      <w:numFmt w:val="bullet"/>
      <w:lvlText w:val="​"/>
      <w:lvlJc w:val="left"/>
      <w:pPr>
        <w:tabs>
          <w:tab w:val="num" w:pos="1440"/>
        </w:tabs>
        <w:ind w:left="1440" w:hanging="360"/>
      </w:pPr>
      <w:rPr>
        <w:rFonts w:ascii="Segoe UI" w:hAnsi="Segoe UI" w:hint="default"/>
      </w:rPr>
    </w:lvl>
    <w:lvl w:ilvl="2" w:tplc="161C740C" w:tentative="1">
      <w:start w:val="1"/>
      <w:numFmt w:val="bullet"/>
      <w:lvlText w:val="​"/>
      <w:lvlJc w:val="left"/>
      <w:pPr>
        <w:tabs>
          <w:tab w:val="num" w:pos="2160"/>
        </w:tabs>
        <w:ind w:left="2160" w:hanging="360"/>
      </w:pPr>
      <w:rPr>
        <w:rFonts w:ascii="Segoe UI" w:hAnsi="Segoe UI" w:hint="default"/>
      </w:rPr>
    </w:lvl>
    <w:lvl w:ilvl="3" w:tplc="922AC5AE" w:tentative="1">
      <w:start w:val="1"/>
      <w:numFmt w:val="bullet"/>
      <w:lvlText w:val="​"/>
      <w:lvlJc w:val="left"/>
      <w:pPr>
        <w:tabs>
          <w:tab w:val="num" w:pos="2880"/>
        </w:tabs>
        <w:ind w:left="2880" w:hanging="360"/>
      </w:pPr>
      <w:rPr>
        <w:rFonts w:ascii="Segoe UI" w:hAnsi="Segoe UI" w:hint="default"/>
      </w:rPr>
    </w:lvl>
    <w:lvl w:ilvl="4" w:tplc="1BDC3CF2" w:tentative="1">
      <w:start w:val="1"/>
      <w:numFmt w:val="bullet"/>
      <w:lvlText w:val="​"/>
      <w:lvlJc w:val="left"/>
      <w:pPr>
        <w:tabs>
          <w:tab w:val="num" w:pos="3600"/>
        </w:tabs>
        <w:ind w:left="3600" w:hanging="360"/>
      </w:pPr>
      <w:rPr>
        <w:rFonts w:ascii="Segoe UI" w:hAnsi="Segoe UI" w:hint="default"/>
      </w:rPr>
    </w:lvl>
    <w:lvl w:ilvl="5" w:tplc="8ED4D4B6" w:tentative="1">
      <w:start w:val="1"/>
      <w:numFmt w:val="bullet"/>
      <w:lvlText w:val="​"/>
      <w:lvlJc w:val="left"/>
      <w:pPr>
        <w:tabs>
          <w:tab w:val="num" w:pos="4320"/>
        </w:tabs>
        <w:ind w:left="4320" w:hanging="360"/>
      </w:pPr>
      <w:rPr>
        <w:rFonts w:ascii="Segoe UI" w:hAnsi="Segoe UI" w:hint="default"/>
      </w:rPr>
    </w:lvl>
    <w:lvl w:ilvl="6" w:tplc="EEC0E9E4" w:tentative="1">
      <w:start w:val="1"/>
      <w:numFmt w:val="bullet"/>
      <w:lvlText w:val="​"/>
      <w:lvlJc w:val="left"/>
      <w:pPr>
        <w:tabs>
          <w:tab w:val="num" w:pos="5040"/>
        </w:tabs>
        <w:ind w:left="5040" w:hanging="360"/>
      </w:pPr>
      <w:rPr>
        <w:rFonts w:ascii="Segoe UI" w:hAnsi="Segoe UI" w:hint="default"/>
      </w:rPr>
    </w:lvl>
    <w:lvl w:ilvl="7" w:tplc="98207F42" w:tentative="1">
      <w:start w:val="1"/>
      <w:numFmt w:val="bullet"/>
      <w:lvlText w:val="​"/>
      <w:lvlJc w:val="left"/>
      <w:pPr>
        <w:tabs>
          <w:tab w:val="num" w:pos="5760"/>
        </w:tabs>
        <w:ind w:left="5760" w:hanging="360"/>
      </w:pPr>
      <w:rPr>
        <w:rFonts w:ascii="Segoe UI" w:hAnsi="Segoe UI" w:hint="default"/>
      </w:rPr>
    </w:lvl>
    <w:lvl w:ilvl="8" w:tplc="63540834" w:tentative="1">
      <w:start w:val="1"/>
      <w:numFmt w:val="bullet"/>
      <w:lvlText w:val="​"/>
      <w:lvlJc w:val="left"/>
      <w:pPr>
        <w:tabs>
          <w:tab w:val="num" w:pos="6480"/>
        </w:tabs>
        <w:ind w:left="6480" w:hanging="360"/>
      </w:pPr>
      <w:rPr>
        <w:rFonts w:ascii="Segoe UI" w:hAnsi="Segoe UI" w:hint="default"/>
      </w:rPr>
    </w:lvl>
  </w:abstractNum>
  <w:abstractNum w:abstractNumId="32" w15:restartNumberingAfterBreak="0">
    <w:nsid w:val="64D04CDB"/>
    <w:multiLevelType w:val="hybridMultilevel"/>
    <w:tmpl w:val="4D262E9C"/>
    <w:lvl w:ilvl="0" w:tplc="9044E4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602A1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D44A9A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764033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A329D6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7EA742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0606A1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2C0E1D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B0055E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57C0793"/>
    <w:multiLevelType w:val="hybridMultilevel"/>
    <w:tmpl w:val="9D8805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261FFE"/>
    <w:multiLevelType w:val="hybridMultilevel"/>
    <w:tmpl w:val="32B831EC"/>
    <w:lvl w:ilvl="0" w:tplc="A650EE9A">
      <w:start w:val="1"/>
      <w:numFmt w:val="bullet"/>
      <w:lvlText w:val="​"/>
      <w:lvlJc w:val="left"/>
      <w:pPr>
        <w:tabs>
          <w:tab w:val="num" w:pos="360"/>
        </w:tabs>
        <w:ind w:left="360" w:hanging="360"/>
      </w:pPr>
      <w:rPr>
        <w:rFonts w:ascii="Segoe UI" w:hAnsi="Segoe UI" w:hint="default"/>
      </w:rPr>
    </w:lvl>
    <w:lvl w:ilvl="1" w:tplc="3CAE3734" w:tentative="1">
      <w:start w:val="1"/>
      <w:numFmt w:val="bullet"/>
      <w:lvlText w:val="​"/>
      <w:lvlJc w:val="left"/>
      <w:pPr>
        <w:tabs>
          <w:tab w:val="num" w:pos="1080"/>
        </w:tabs>
        <w:ind w:left="1080" w:hanging="360"/>
      </w:pPr>
      <w:rPr>
        <w:rFonts w:ascii="Segoe UI" w:hAnsi="Segoe UI" w:hint="default"/>
      </w:rPr>
    </w:lvl>
    <w:lvl w:ilvl="2" w:tplc="25FECE68" w:tentative="1">
      <w:start w:val="1"/>
      <w:numFmt w:val="bullet"/>
      <w:lvlText w:val="​"/>
      <w:lvlJc w:val="left"/>
      <w:pPr>
        <w:tabs>
          <w:tab w:val="num" w:pos="1800"/>
        </w:tabs>
        <w:ind w:left="1800" w:hanging="360"/>
      </w:pPr>
      <w:rPr>
        <w:rFonts w:ascii="Segoe UI" w:hAnsi="Segoe UI" w:hint="default"/>
      </w:rPr>
    </w:lvl>
    <w:lvl w:ilvl="3" w:tplc="29949B6A" w:tentative="1">
      <w:start w:val="1"/>
      <w:numFmt w:val="bullet"/>
      <w:lvlText w:val="​"/>
      <w:lvlJc w:val="left"/>
      <w:pPr>
        <w:tabs>
          <w:tab w:val="num" w:pos="2520"/>
        </w:tabs>
        <w:ind w:left="2520" w:hanging="360"/>
      </w:pPr>
      <w:rPr>
        <w:rFonts w:ascii="Segoe UI" w:hAnsi="Segoe UI" w:hint="default"/>
      </w:rPr>
    </w:lvl>
    <w:lvl w:ilvl="4" w:tplc="CCBCC8EA" w:tentative="1">
      <w:start w:val="1"/>
      <w:numFmt w:val="bullet"/>
      <w:lvlText w:val="​"/>
      <w:lvlJc w:val="left"/>
      <w:pPr>
        <w:tabs>
          <w:tab w:val="num" w:pos="3240"/>
        </w:tabs>
        <w:ind w:left="3240" w:hanging="360"/>
      </w:pPr>
      <w:rPr>
        <w:rFonts w:ascii="Segoe UI" w:hAnsi="Segoe UI" w:hint="default"/>
      </w:rPr>
    </w:lvl>
    <w:lvl w:ilvl="5" w:tplc="77849904" w:tentative="1">
      <w:start w:val="1"/>
      <w:numFmt w:val="bullet"/>
      <w:lvlText w:val="​"/>
      <w:lvlJc w:val="left"/>
      <w:pPr>
        <w:tabs>
          <w:tab w:val="num" w:pos="3960"/>
        </w:tabs>
        <w:ind w:left="3960" w:hanging="360"/>
      </w:pPr>
      <w:rPr>
        <w:rFonts w:ascii="Segoe UI" w:hAnsi="Segoe UI" w:hint="default"/>
      </w:rPr>
    </w:lvl>
    <w:lvl w:ilvl="6" w:tplc="D3DA0B60" w:tentative="1">
      <w:start w:val="1"/>
      <w:numFmt w:val="bullet"/>
      <w:lvlText w:val="​"/>
      <w:lvlJc w:val="left"/>
      <w:pPr>
        <w:tabs>
          <w:tab w:val="num" w:pos="4680"/>
        </w:tabs>
        <w:ind w:left="4680" w:hanging="360"/>
      </w:pPr>
      <w:rPr>
        <w:rFonts w:ascii="Segoe UI" w:hAnsi="Segoe UI" w:hint="default"/>
      </w:rPr>
    </w:lvl>
    <w:lvl w:ilvl="7" w:tplc="D24414B4" w:tentative="1">
      <w:start w:val="1"/>
      <w:numFmt w:val="bullet"/>
      <w:lvlText w:val="​"/>
      <w:lvlJc w:val="left"/>
      <w:pPr>
        <w:tabs>
          <w:tab w:val="num" w:pos="5400"/>
        </w:tabs>
        <w:ind w:left="5400" w:hanging="360"/>
      </w:pPr>
      <w:rPr>
        <w:rFonts w:ascii="Segoe UI" w:hAnsi="Segoe UI" w:hint="default"/>
      </w:rPr>
    </w:lvl>
    <w:lvl w:ilvl="8" w:tplc="7A5C83DC" w:tentative="1">
      <w:start w:val="1"/>
      <w:numFmt w:val="bullet"/>
      <w:lvlText w:val="​"/>
      <w:lvlJc w:val="left"/>
      <w:pPr>
        <w:tabs>
          <w:tab w:val="num" w:pos="6120"/>
        </w:tabs>
        <w:ind w:left="6120" w:hanging="360"/>
      </w:pPr>
      <w:rPr>
        <w:rFonts w:ascii="Segoe UI" w:hAnsi="Segoe UI" w:hint="default"/>
      </w:rPr>
    </w:lvl>
  </w:abstractNum>
  <w:abstractNum w:abstractNumId="35" w15:restartNumberingAfterBreak="0">
    <w:nsid w:val="72464776"/>
    <w:multiLevelType w:val="hybridMultilevel"/>
    <w:tmpl w:val="F6E40A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643713"/>
    <w:multiLevelType w:val="hybridMultilevel"/>
    <w:tmpl w:val="3508DBD8"/>
    <w:lvl w:ilvl="0" w:tplc="7F02F6E4">
      <w:start w:val="1"/>
      <w:numFmt w:val="bullet"/>
      <w:lvlText w:val="​"/>
      <w:lvlJc w:val="left"/>
      <w:pPr>
        <w:tabs>
          <w:tab w:val="num" w:pos="720"/>
        </w:tabs>
        <w:ind w:left="720" w:hanging="360"/>
      </w:pPr>
      <w:rPr>
        <w:rFonts w:ascii="Segoe UI" w:hAnsi="Segoe UI" w:hint="default"/>
      </w:rPr>
    </w:lvl>
    <w:lvl w:ilvl="1" w:tplc="31444FAE" w:tentative="1">
      <w:start w:val="1"/>
      <w:numFmt w:val="bullet"/>
      <w:lvlText w:val="​"/>
      <w:lvlJc w:val="left"/>
      <w:pPr>
        <w:tabs>
          <w:tab w:val="num" w:pos="1440"/>
        </w:tabs>
        <w:ind w:left="1440" w:hanging="360"/>
      </w:pPr>
      <w:rPr>
        <w:rFonts w:ascii="Segoe UI" w:hAnsi="Segoe UI" w:hint="default"/>
      </w:rPr>
    </w:lvl>
    <w:lvl w:ilvl="2" w:tplc="42D675A2" w:tentative="1">
      <w:start w:val="1"/>
      <w:numFmt w:val="bullet"/>
      <w:lvlText w:val="​"/>
      <w:lvlJc w:val="left"/>
      <w:pPr>
        <w:tabs>
          <w:tab w:val="num" w:pos="2160"/>
        </w:tabs>
        <w:ind w:left="2160" w:hanging="360"/>
      </w:pPr>
      <w:rPr>
        <w:rFonts w:ascii="Segoe UI" w:hAnsi="Segoe UI" w:hint="default"/>
      </w:rPr>
    </w:lvl>
    <w:lvl w:ilvl="3" w:tplc="2550E5B6" w:tentative="1">
      <w:start w:val="1"/>
      <w:numFmt w:val="bullet"/>
      <w:lvlText w:val="​"/>
      <w:lvlJc w:val="left"/>
      <w:pPr>
        <w:tabs>
          <w:tab w:val="num" w:pos="2880"/>
        </w:tabs>
        <w:ind w:left="2880" w:hanging="360"/>
      </w:pPr>
      <w:rPr>
        <w:rFonts w:ascii="Segoe UI" w:hAnsi="Segoe UI" w:hint="default"/>
      </w:rPr>
    </w:lvl>
    <w:lvl w:ilvl="4" w:tplc="F6024A48" w:tentative="1">
      <w:start w:val="1"/>
      <w:numFmt w:val="bullet"/>
      <w:lvlText w:val="​"/>
      <w:lvlJc w:val="left"/>
      <w:pPr>
        <w:tabs>
          <w:tab w:val="num" w:pos="3600"/>
        </w:tabs>
        <w:ind w:left="3600" w:hanging="360"/>
      </w:pPr>
      <w:rPr>
        <w:rFonts w:ascii="Segoe UI" w:hAnsi="Segoe UI" w:hint="default"/>
      </w:rPr>
    </w:lvl>
    <w:lvl w:ilvl="5" w:tplc="43849D32" w:tentative="1">
      <w:start w:val="1"/>
      <w:numFmt w:val="bullet"/>
      <w:lvlText w:val="​"/>
      <w:lvlJc w:val="left"/>
      <w:pPr>
        <w:tabs>
          <w:tab w:val="num" w:pos="4320"/>
        </w:tabs>
        <w:ind w:left="4320" w:hanging="360"/>
      </w:pPr>
      <w:rPr>
        <w:rFonts w:ascii="Segoe UI" w:hAnsi="Segoe UI" w:hint="default"/>
      </w:rPr>
    </w:lvl>
    <w:lvl w:ilvl="6" w:tplc="36086190" w:tentative="1">
      <w:start w:val="1"/>
      <w:numFmt w:val="bullet"/>
      <w:lvlText w:val="​"/>
      <w:lvlJc w:val="left"/>
      <w:pPr>
        <w:tabs>
          <w:tab w:val="num" w:pos="5040"/>
        </w:tabs>
        <w:ind w:left="5040" w:hanging="360"/>
      </w:pPr>
      <w:rPr>
        <w:rFonts w:ascii="Segoe UI" w:hAnsi="Segoe UI" w:hint="default"/>
      </w:rPr>
    </w:lvl>
    <w:lvl w:ilvl="7" w:tplc="255814A8" w:tentative="1">
      <w:start w:val="1"/>
      <w:numFmt w:val="bullet"/>
      <w:lvlText w:val="​"/>
      <w:lvlJc w:val="left"/>
      <w:pPr>
        <w:tabs>
          <w:tab w:val="num" w:pos="5760"/>
        </w:tabs>
        <w:ind w:left="5760" w:hanging="360"/>
      </w:pPr>
      <w:rPr>
        <w:rFonts w:ascii="Segoe UI" w:hAnsi="Segoe UI" w:hint="default"/>
      </w:rPr>
    </w:lvl>
    <w:lvl w:ilvl="8" w:tplc="EF30B4F6" w:tentative="1">
      <w:start w:val="1"/>
      <w:numFmt w:val="bullet"/>
      <w:lvlText w:val="​"/>
      <w:lvlJc w:val="left"/>
      <w:pPr>
        <w:tabs>
          <w:tab w:val="num" w:pos="6480"/>
        </w:tabs>
        <w:ind w:left="6480" w:hanging="360"/>
      </w:pPr>
      <w:rPr>
        <w:rFonts w:ascii="Segoe UI" w:hAnsi="Segoe UI" w:hint="default"/>
      </w:rPr>
    </w:lvl>
  </w:abstractNum>
  <w:abstractNum w:abstractNumId="37" w15:restartNumberingAfterBreak="0">
    <w:nsid w:val="7C047DB0"/>
    <w:multiLevelType w:val="hybridMultilevel"/>
    <w:tmpl w:val="461AAA9C"/>
    <w:lvl w:ilvl="0" w:tplc="B11059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130832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FEE2DD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1B4179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6329A1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8764AD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FB6819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FB62ED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1FC0C5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F082DCF"/>
    <w:multiLevelType w:val="hybridMultilevel"/>
    <w:tmpl w:val="29CCC54E"/>
    <w:lvl w:ilvl="0" w:tplc="E8A82F30">
      <w:start w:val="1"/>
      <w:numFmt w:val="bullet"/>
      <w:lvlText w:val="​"/>
      <w:lvlJc w:val="left"/>
      <w:pPr>
        <w:tabs>
          <w:tab w:val="num" w:pos="720"/>
        </w:tabs>
        <w:ind w:left="720" w:hanging="360"/>
      </w:pPr>
      <w:rPr>
        <w:rFonts w:ascii="Segoe UI" w:hAnsi="Segoe UI" w:hint="default"/>
      </w:rPr>
    </w:lvl>
    <w:lvl w:ilvl="1" w:tplc="8F1A5D4A" w:tentative="1">
      <w:start w:val="1"/>
      <w:numFmt w:val="bullet"/>
      <w:lvlText w:val="​"/>
      <w:lvlJc w:val="left"/>
      <w:pPr>
        <w:tabs>
          <w:tab w:val="num" w:pos="1440"/>
        </w:tabs>
        <w:ind w:left="1440" w:hanging="360"/>
      </w:pPr>
      <w:rPr>
        <w:rFonts w:ascii="Segoe UI" w:hAnsi="Segoe UI" w:hint="default"/>
      </w:rPr>
    </w:lvl>
    <w:lvl w:ilvl="2" w:tplc="3E047E40" w:tentative="1">
      <w:start w:val="1"/>
      <w:numFmt w:val="bullet"/>
      <w:lvlText w:val="​"/>
      <w:lvlJc w:val="left"/>
      <w:pPr>
        <w:tabs>
          <w:tab w:val="num" w:pos="2160"/>
        </w:tabs>
        <w:ind w:left="2160" w:hanging="360"/>
      </w:pPr>
      <w:rPr>
        <w:rFonts w:ascii="Segoe UI" w:hAnsi="Segoe UI" w:hint="default"/>
      </w:rPr>
    </w:lvl>
    <w:lvl w:ilvl="3" w:tplc="DC066000" w:tentative="1">
      <w:start w:val="1"/>
      <w:numFmt w:val="bullet"/>
      <w:lvlText w:val="​"/>
      <w:lvlJc w:val="left"/>
      <w:pPr>
        <w:tabs>
          <w:tab w:val="num" w:pos="2880"/>
        </w:tabs>
        <w:ind w:left="2880" w:hanging="360"/>
      </w:pPr>
      <w:rPr>
        <w:rFonts w:ascii="Segoe UI" w:hAnsi="Segoe UI" w:hint="default"/>
      </w:rPr>
    </w:lvl>
    <w:lvl w:ilvl="4" w:tplc="372C1744" w:tentative="1">
      <w:start w:val="1"/>
      <w:numFmt w:val="bullet"/>
      <w:lvlText w:val="​"/>
      <w:lvlJc w:val="left"/>
      <w:pPr>
        <w:tabs>
          <w:tab w:val="num" w:pos="3600"/>
        </w:tabs>
        <w:ind w:left="3600" w:hanging="360"/>
      </w:pPr>
      <w:rPr>
        <w:rFonts w:ascii="Segoe UI" w:hAnsi="Segoe UI" w:hint="default"/>
      </w:rPr>
    </w:lvl>
    <w:lvl w:ilvl="5" w:tplc="D25EFC48" w:tentative="1">
      <w:start w:val="1"/>
      <w:numFmt w:val="bullet"/>
      <w:lvlText w:val="​"/>
      <w:lvlJc w:val="left"/>
      <w:pPr>
        <w:tabs>
          <w:tab w:val="num" w:pos="4320"/>
        </w:tabs>
        <w:ind w:left="4320" w:hanging="360"/>
      </w:pPr>
      <w:rPr>
        <w:rFonts w:ascii="Segoe UI" w:hAnsi="Segoe UI" w:hint="default"/>
      </w:rPr>
    </w:lvl>
    <w:lvl w:ilvl="6" w:tplc="FC1098FA" w:tentative="1">
      <w:start w:val="1"/>
      <w:numFmt w:val="bullet"/>
      <w:lvlText w:val="​"/>
      <w:lvlJc w:val="left"/>
      <w:pPr>
        <w:tabs>
          <w:tab w:val="num" w:pos="5040"/>
        </w:tabs>
        <w:ind w:left="5040" w:hanging="360"/>
      </w:pPr>
      <w:rPr>
        <w:rFonts w:ascii="Segoe UI" w:hAnsi="Segoe UI" w:hint="default"/>
      </w:rPr>
    </w:lvl>
    <w:lvl w:ilvl="7" w:tplc="4C8ADA98" w:tentative="1">
      <w:start w:val="1"/>
      <w:numFmt w:val="bullet"/>
      <w:lvlText w:val="​"/>
      <w:lvlJc w:val="left"/>
      <w:pPr>
        <w:tabs>
          <w:tab w:val="num" w:pos="5760"/>
        </w:tabs>
        <w:ind w:left="5760" w:hanging="360"/>
      </w:pPr>
      <w:rPr>
        <w:rFonts w:ascii="Segoe UI" w:hAnsi="Segoe UI" w:hint="default"/>
      </w:rPr>
    </w:lvl>
    <w:lvl w:ilvl="8" w:tplc="B20E6746" w:tentative="1">
      <w:start w:val="1"/>
      <w:numFmt w:val="bullet"/>
      <w:lvlText w:val="​"/>
      <w:lvlJc w:val="left"/>
      <w:pPr>
        <w:tabs>
          <w:tab w:val="num" w:pos="6480"/>
        </w:tabs>
        <w:ind w:left="6480" w:hanging="360"/>
      </w:pPr>
      <w:rPr>
        <w:rFonts w:ascii="Segoe UI" w:hAnsi="Segoe UI" w:hint="default"/>
      </w:rPr>
    </w:lvl>
  </w:abstractNum>
  <w:num w:numId="1" w16cid:durableId="412702739">
    <w:abstractNumId w:val="15"/>
  </w:num>
  <w:num w:numId="2" w16cid:durableId="151869382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93035920">
    <w:abstractNumId w:val="16"/>
  </w:num>
  <w:num w:numId="4" w16cid:durableId="282154503">
    <w:abstractNumId w:val="4"/>
  </w:num>
  <w:num w:numId="5" w16cid:durableId="243342468">
    <w:abstractNumId w:val="18"/>
  </w:num>
  <w:num w:numId="6" w16cid:durableId="137113182">
    <w:abstractNumId w:val="7"/>
  </w:num>
  <w:num w:numId="7" w16cid:durableId="456409421">
    <w:abstractNumId w:val="17"/>
  </w:num>
  <w:num w:numId="8" w16cid:durableId="1526362599">
    <w:abstractNumId w:val="25"/>
  </w:num>
  <w:num w:numId="9" w16cid:durableId="1490637302">
    <w:abstractNumId w:val="10"/>
  </w:num>
  <w:num w:numId="10" w16cid:durableId="861896035">
    <w:abstractNumId w:val="5"/>
  </w:num>
  <w:num w:numId="11" w16cid:durableId="704524248">
    <w:abstractNumId w:val="8"/>
  </w:num>
  <w:num w:numId="12" w16cid:durableId="1741369725">
    <w:abstractNumId w:val="26"/>
  </w:num>
  <w:num w:numId="13" w16cid:durableId="153230336">
    <w:abstractNumId w:val="31"/>
  </w:num>
  <w:num w:numId="14" w16cid:durableId="1819805048">
    <w:abstractNumId w:val="6"/>
  </w:num>
  <w:num w:numId="15" w16cid:durableId="772822003">
    <w:abstractNumId w:val="14"/>
  </w:num>
  <w:num w:numId="16" w16cid:durableId="2053114064">
    <w:abstractNumId w:val="0"/>
  </w:num>
  <w:num w:numId="17" w16cid:durableId="1065907673">
    <w:abstractNumId w:val="3"/>
  </w:num>
  <w:num w:numId="18" w16cid:durableId="836310813">
    <w:abstractNumId w:val="34"/>
  </w:num>
  <w:num w:numId="19" w16cid:durableId="1255243284">
    <w:abstractNumId w:val="13"/>
  </w:num>
  <w:num w:numId="20" w16cid:durableId="553664697">
    <w:abstractNumId w:val="36"/>
  </w:num>
  <w:num w:numId="21" w16cid:durableId="561142321">
    <w:abstractNumId w:val="19"/>
  </w:num>
  <w:num w:numId="22" w16cid:durableId="1950896558">
    <w:abstractNumId w:val="12"/>
  </w:num>
  <w:num w:numId="23" w16cid:durableId="1012411498">
    <w:abstractNumId w:val="20"/>
  </w:num>
  <w:num w:numId="24" w16cid:durableId="397746060">
    <w:abstractNumId w:val="38"/>
  </w:num>
  <w:num w:numId="25" w16cid:durableId="538472996">
    <w:abstractNumId w:val="24"/>
  </w:num>
  <w:num w:numId="26" w16cid:durableId="41100262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36348155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13104855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982348212">
    <w:abstractNumId w:val="1"/>
  </w:num>
  <w:num w:numId="30" w16cid:durableId="190587313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899781969">
    <w:abstractNumId w:val="28"/>
  </w:num>
  <w:num w:numId="32" w16cid:durableId="1209565073">
    <w:abstractNumId w:val="9"/>
  </w:num>
  <w:num w:numId="33" w16cid:durableId="202981220">
    <w:abstractNumId w:val="2"/>
  </w:num>
  <w:num w:numId="34" w16cid:durableId="375278186">
    <w:abstractNumId w:val="21"/>
  </w:num>
  <w:num w:numId="35" w16cid:durableId="1399089407">
    <w:abstractNumId w:val="22"/>
  </w:num>
  <w:num w:numId="36" w16cid:durableId="1434013801">
    <w:abstractNumId w:val="11"/>
  </w:num>
  <w:num w:numId="37" w16cid:durableId="1011181074">
    <w:abstractNumId w:val="35"/>
  </w:num>
  <w:num w:numId="38" w16cid:durableId="549460098">
    <w:abstractNumId w:val="33"/>
  </w:num>
  <w:num w:numId="39" w16cid:durableId="32108774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332"/>
    <w:rsid w:val="000231A6"/>
    <w:rsid w:val="00025384"/>
    <w:rsid w:val="00035401"/>
    <w:rsid w:val="00054DB6"/>
    <w:rsid w:val="00065558"/>
    <w:rsid w:val="000714A3"/>
    <w:rsid w:val="00071C7D"/>
    <w:rsid w:val="00077516"/>
    <w:rsid w:val="0007786A"/>
    <w:rsid w:val="000813BE"/>
    <w:rsid w:val="000849D2"/>
    <w:rsid w:val="000A272B"/>
    <w:rsid w:val="000B016D"/>
    <w:rsid w:val="000B0A96"/>
    <w:rsid w:val="000B6DA8"/>
    <w:rsid w:val="000B7E5D"/>
    <w:rsid w:val="000C0197"/>
    <w:rsid w:val="000D2819"/>
    <w:rsid w:val="000E2380"/>
    <w:rsid w:val="000F0DE6"/>
    <w:rsid w:val="000F139D"/>
    <w:rsid w:val="00104357"/>
    <w:rsid w:val="00112C50"/>
    <w:rsid w:val="00113C36"/>
    <w:rsid w:val="001154DF"/>
    <w:rsid w:val="001179CB"/>
    <w:rsid w:val="00117EB7"/>
    <w:rsid w:val="0012447A"/>
    <w:rsid w:val="0013774B"/>
    <w:rsid w:val="00144EEF"/>
    <w:rsid w:val="00154AE2"/>
    <w:rsid w:val="00163C57"/>
    <w:rsid w:val="00172C18"/>
    <w:rsid w:val="001738B4"/>
    <w:rsid w:val="00173E34"/>
    <w:rsid w:val="001817B8"/>
    <w:rsid w:val="001852B8"/>
    <w:rsid w:val="00190711"/>
    <w:rsid w:val="001928AE"/>
    <w:rsid w:val="00193B47"/>
    <w:rsid w:val="001A109D"/>
    <w:rsid w:val="001A703B"/>
    <w:rsid w:val="001B0367"/>
    <w:rsid w:val="001B79BE"/>
    <w:rsid w:val="001D07D6"/>
    <w:rsid w:val="001E1221"/>
    <w:rsid w:val="001E4AC5"/>
    <w:rsid w:val="001E60B2"/>
    <w:rsid w:val="001E7FDB"/>
    <w:rsid w:val="001F1EA3"/>
    <w:rsid w:val="001F39BD"/>
    <w:rsid w:val="00203511"/>
    <w:rsid w:val="002074AA"/>
    <w:rsid w:val="0021211D"/>
    <w:rsid w:val="002144BD"/>
    <w:rsid w:val="00226D67"/>
    <w:rsid w:val="0023132B"/>
    <w:rsid w:val="00241EE7"/>
    <w:rsid w:val="00244489"/>
    <w:rsid w:val="00244FF2"/>
    <w:rsid w:val="00255B5A"/>
    <w:rsid w:val="00270691"/>
    <w:rsid w:val="00276026"/>
    <w:rsid w:val="002811B5"/>
    <w:rsid w:val="00282AE7"/>
    <w:rsid w:val="0029001B"/>
    <w:rsid w:val="00292352"/>
    <w:rsid w:val="002961E6"/>
    <w:rsid w:val="002A44BA"/>
    <w:rsid w:val="002A4576"/>
    <w:rsid w:val="002A55ED"/>
    <w:rsid w:val="002B0400"/>
    <w:rsid w:val="002B349C"/>
    <w:rsid w:val="002B64B8"/>
    <w:rsid w:val="002B7BDD"/>
    <w:rsid w:val="002C1FE3"/>
    <w:rsid w:val="002C74DA"/>
    <w:rsid w:val="002D3186"/>
    <w:rsid w:val="002D68EE"/>
    <w:rsid w:val="002E21B3"/>
    <w:rsid w:val="002E44A6"/>
    <w:rsid w:val="002F5555"/>
    <w:rsid w:val="00301956"/>
    <w:rsid w:val="00305583"/>
    <w:rsid w:val="003063E2"/>
    <w:rsid w:val="0033192A"/>
    <w:rsid w:val="00341A8E"/>
    <w:rsid w:val="00350B17"/>
    <w:rsid w:val="00350E47"/>
    <w:rsid w:val="00355FA2"/>
    <w:rsid w:val="0036546B"/>
    <w:rsid w:val="00395117"/>
    <w:rsid w:val="003A7DA0"/>
    <w:rsid w:val="003B538E"/>
    <w:rsid w:val="003C3A4F"/>
    <w:rsid w:val="003F68D2"/>
    <w:rsid w:val="00407DB0"/>
    <w:rsid w:val="00432821"/>
    <w:rsid w:val="004618DE"/>
    <w:rsid w:val="0046207A"/>
    <w:rsid w:val="004729C4"/>
    <w:rsid w:val="00473E8D"/>
    <w:rsid w:val="00480084"/>
    <w:rsid w:val="0048643A"/>
    <w:rsid w:val="00497C86"/>
    <w:rsid w:val="004B4567"/>
    <w:rsid w:val="004C51FA"/>
    <w:rsid w:val="004D473C"/>
    <w:rsid w:val="004E09BB"/>
    <w:rsid w:val="004E1B63"/>
    <w:rsid w:val="00501E2A"/>
    <w:rsid w:val="00506174"/>
    <w:rsid w:val="005105B2"/>
    <w:rsid w:val="0051197C"/>
    <w:rsid w:val="00516CD6"/>
    <w:rsid w:val="005308CA"/>
    <w:rsid w:val="00533A79"/>
    <w:rsid w:val="00543069"/>
    <w:rsid w:val="005450D1"/>
    <w:rsid w:val="00545E66"/>
    <w:rsid w:val="005515D4"/>
    <w:rsid w:val="00557C64"/>
    <w:rsid w:val="005654F8"/>
    <w:rsid w:val="0057565E"/>
    <w:rsid w:val="0058061B"/>
    <w:rsid w:val="00584649"/>
    <w:rsid w:val="00595848"/>
    <w:rsid w:val="005B57CD"/>
    <w:rsid w:val="005B5FE2"/>
    <w:rsid w:val="005C7188"/>
    <w:rsid w:val="005D0DCA"/>
    <w:rsid w:val="005D29F9"/>
    <w:rsid w:val="005D557E"/>
    <w:rsid w:val="005F1201"/>
    <w:rsid w:val="005F2E98"/>
    <w:rsid w:val="005F652D"/>
    <w:rsid w:val="0060109F"/>
    <w:rsid w:val="00607BF7"/>
    <w:rsid w:val="0061735E"/>
    <w:rsid w:val="006200DA"/>
    <w:rsid w:val="0063125B"/>
    <w:rsid w:val="00631847"/>
    <w:rsid w:val="0063223F"/>
    <w:rsid w:val="006421A9"/>
    <w:rsid w:val="00653197"/>
    <w:rsid w:val="0065484F"/>
    <w:rsid w:val="006609D6"/>
    <w:rsid w:val="00662D0A"/>
    <w:rsid w:val="00684F27"/>
    <w:rsid w:val="00685500"/>
    <w:rsid w:val="006B07B9"/>
    <w:rsid w:val="006C2DF4"/>
    <w:rsid w:val="006C3036"/>
    <w:rsid w:val="006C644B"/>
    <w:rsid w:val="006E043C"/>
    <w:rsid w:val="006E3CFD"/>
    <w:rsid w:val="006E6388"/>
    <w:rsid w:val="00703D71"/>
    <w:rsid w:val="007053E5"/>
    <w:rsid w:val="007056FB"/>
    <w:rsid w:val="0072130D"/>
    <w:rsid w:val="0072500B"/>
    <w:rsid w:val="007260D3"/>
    <w:rsid w:val="0073399D"/>
    <w:rsid w:val="007371F2"/>
    <w:rsid w:val="00741A4B"/>
    <w:rsid w:val="007509E3"/>
    <w:rsid w:val="00756891"/>
    <w:rsid w:val="00767723"/>
    <w:rsid w:val="007707D4"/>
    <w:rsid w:val="00775343"/>
    <w:rsid w:val="00796583"/>
    <w:rsid w:val="007A1A5F"/>
    <w:rsid w:val="007B2887"/>
    <w:rsid w:val="007B322E"/>
    <w:rsid w:val="007B5CA7"/>
    <w:rsid w:val="007D66F8"/>
    <w:rsid w:val="007E34E2"/>
    <w:rsid w:val="007E7CF0"/>
    <w:rsid w:val="007F3C1F"/>
    <w:rsid w:val="0081135F"/>
    <w:rsid w:val="008147D0"/>
    <w:rsid w:val="00820935"/>
    <w:rsid w:val="00840936"/>
    <w:rsid w:val="008419CF"/>
    <w:rsid w:val="00843DA3"/>
    <w:rsid w:val="008515AD"/>
    <w:rsid w:val="00852B80"/>
    <w:rsid w:val="008551D8"/>
    <w:rsid w:val="00870B35"/>
    <w:rsid w:val="00886408"/>
    <w:rsid w:val="00886F67"/>
    <w:rsid w:val="0089253A"/>
    <w:rsid w:val="008A4EA6"/>
    <w:rsid w:val="008A6D45"/>
    <w:rsid w:val="008C007D"/>
    <w:rsid w:val="008C1A0A"/>
    <w:rsid w:val="008C589F"/>
    <w:rsid w:val="008D1CCE"/>
    <w:rsid w:val="008D4FBA"/>
    <w:rsid w:val="008E4B81"/>
    <w:rsid w:val="008E7397"/>
    <w:rsid w:val="0090114A"/>
    <w:rsid w:val="00907405"/>
    <w:rsid w:val="00910C04"/>
    <w:rsid w:val="00914B1B"/>
    <w:rsid w:val="00923722"/>
    <w:rsid w:val="00927430"/>
    <w:rsid w:val="0094731E"/>
    <w:rsid w:val="00953FCD"/>
    <w:rsid w:val="0097332D"/>
    <w:rsid w:val="009758CF"/>
    <w:rsid w:val="00980653"/>
    <w:rsid w:val="00995291"/>
    <w:rsid w:val="00995509"/>
    <w:rsid w:val="009A3B70"/>
    <w:rsid w:val="009A3D57"/>
    <w:rsid w:val="009B0AE8"/>
    <w:rsid w:val="009C381E"/>
    <w:rsid w:val="009D341B"/>
    <w:rsid w:val="009E63E6"/>
    <w:rsid w:val="009F03C3"/>
    <w:rsid w:val="009F09A4"/>
    <w:rsid w:val="00A12E04"/>
    <w:rsid w:val="00A24FEB"/>
    <w:rsid w:val="00A40E1C"/>
    <w:rsid w:val="00A51B45"/>
    <w:rsid w:val="00A61265"/>
    <w:rsid w:val="00A646FF"/>
    <w:rsid w:val="00A86D72"/>
    <w:rsid w:val="00AA07DE"/>
    <w:rsid w:val="00AA74AE"/>
    <w:rsid w:val="00AB07D2"/>
    <w:rsid w:val="00AB4D1F"/>
    <w:rsid w:val="00AB630B"/>
    <w:rsid w:val="00AD7572"/>
    <w:rsid w:val="00AE689C"/>
    <w:rsid w:val="00B208CD"/>
    <w:rsid w:val="00B248B3"/>
    <w:rsid w:val="00B25B18"/>
    <w:rsid w:val="00B33A26"/>
    <w:rsid w:val="00B343C3"/>
    <w:rsid w:val="00B51866"/>
    <w:rsid w:val="00B56C5F"/>
    <w:rsid w:val="00B62020"/>
    <w:rsid w:val="00B67A98"/>
    <w:rsid w:val="00B82C93"/>
    <w:rsid w:val="00B90762"/>
    <w:rsid w:val="00BA2D8E"/>
    <w:rsid w:val="00BB3A93"/>
    <w:rsid w:val="00BB5E49"/>
    <w:rsid w:val="00BB6190"/>
    <w:rsid w:val="00BD0D66"/>
    <w:rsid w:val="00BD1076"/>
    <w:rsid w:val="00BD3EBB"/>
    <w:rsid w:val="00BE0145"/>
    <w:rsid w:val="00BE7787"/>
    <w:rsid w:val="00BE7FB9"/>
    <w:rsid w:val="00C01329"/>
    <w:rsid w:val="00C017BE"/>
    <w:rsid w:val="00C14014"/>
    <w:rsid w:val="00C20767"/>
    <w:rsid w:val="00C23613"/>
    <w:rsid w:val="00C422AA"/>
    <w:rsid w:val="00C46528"/>
    <w:rsid w:val="00C60ABD"/>
    <w:rsid w:val="00C64A89"/>
    <w:rsid w:val="00C73F2D"/>
    <w:rsid w:val="00C80A27"/>
    <w:rsid w:val="00C93E3D"/>
    <w:rsid w:val="00CA6092"/>
    <w:rsid w:val="00CB08C0"/>
    <w:rsid w:val="00CB77F8"/>
    <w:rsid w:val="00CC1A1C"/>
    <w:rsid w:val="00CE0221"/>
    <w:rsid w:val="00CE19D4"/>
    <w:rsid w:val="00CE2B63"/>
    <w:rsid w:val="00CF3018"/>
    <w:rsid w:val="00D04920"/>
    <w:rsid w:val="00D04FA9"/>
    <w:rsid w:val="00D06917"/>
    <w:rsid w:val="00D15927"/>
    <w:rsid w:val="00D242CB"/>
    <w:rsid w:val="00D25714"/>
    <w:rsid w:val="00D25B2C"/>
    <w:rsid w:val="00D34E14"/>
    <w:rsid w:val="00D41930"/>
    <w:rsid w:val="00D439E5"/>
    <w:rsid w:val="00D51013"/>
    <w:rsid w:val="00D545D9"/>
    <w:rsid w:val="00D74AF9"/>
    <w:rsid w:val="00D7661C"/>
    <w:rsid w:val="00D77D0C"/>
    <w:rsid w:val="00D85A95"/>
    <w:rsid w:val="00D862A7"/>
    <w:rsid w:val="00D9044C"/>
    <w:rsid w:val="00DB30CC"/>
    <w:rsid w:val="00DC1DAF"/>
    <w:rsid w:val="00DD6F57"/>
    <w:rsid w:val="00DE6BF8"/>
    <w:rsid w:val="00DF63E9"/>
    <w:rsid w:val="00DF747B"/>
    <w:rsid w:val="00E03CA2"/>
    <w:rsid w:val="00E0638D"/>
    <w:rsid w:val="00E103AA"/>
    <w:rsid w:val="00E1703C"/>
    <w:rsid w:val="00E17D85"/>
    <w:rsid w:val="00E219E1"/>
    <w:rsid w:val="00E22624"/>
    <w:rsid w:val="00E2551E"/>
    <w:rsid w:val="00E7053E"/>
    <w:rsid w:val="00E711E1"/>
    <w:rsid w:val="00E72077"/>
    <w:rsid w:val="00E72903"/>
    <w:rsid w:val="00E73C27"/>
    <w:rsid w:val="00E74A2E"/>
    <w:rsid w:val="00E77A67"/>
    <w:rsid w:val="00E87AFC"/>
    <w:rsid w:val="00E87BFF"/>
    <w:rsid w:val="00E87EFC"/>
    <w:rsid w:val="00E9276C"/>
    <w:rsid w:val="00E93FF1"/>
    <w:rsid w:val="00EA2091"/>
    <w:rsid w:val="00EB1A81"/>
    <w:rsid w:val="00EC6332"/>
    <w:rsid w:val="00ED1CF7"/>
    <w:rsid w:val="00ED3E94"/>
    <w:rsid w:val="00EE3604"/>
    <w:rsid w:val="00EE4C6B"/>
    <w:rsid w:val="00F01FF5"/>
    <w:rsid w:val="00F04E34"/>
    <w:rsid w:val="00F06F3B"/>
    <w:rsid w:val="00F30643"/>
    <w:rsid w:val="00F318BA"/>
    <w:rsid w:val="00F40377"/>
    <w:rsid w:val="00F5227D"/>
    <w:rsid w:val="00F62135"/>
    <w:rsid w:val="00F67F08"/>
    <w:rsid w:val="00F72841"/>
    <w:rsid w:val="00F73DAE"/>
    <w:rsid w:val="00F7732D"/>
    <w:rsid w:val="00F8163B"/>
    <w:rsid w:val="00F82D74"/>
    <w:rsid w:val="00F84EF6"/>
    <w:rsid w:val="00F975A9"/>
    <w:rsid w:val="00FA2244"/>
    <w:rsid w:val="00FA3DF3"/>
    <w:rsid w:val="00FC630C"/>
    <w:rsid w:val="00FD438F"/>
    <w:rsid w:val="00FF1163"/>
    <w:rsid w:val="00FF23BA"/>
    <w:rsid w:val="00FF5632"/>
    <w:rsid w:val="0BBD26B9"/>
    <w:rsid w:val="14371E89"/>
    <w:rsid w:val="25857DEB"/>
    <w:rsid w:val="25CF6E31"/>
    <w:rsid w:val="3135FC04"/>
    <w:rsid w:val="31CB71D2"/>
    <w:rsid w:val="34E4ABF0"/>
    <w:rsid w:val="451F539E"/>
    <w:rsid w:val="46A1422E"/>
    <w:rsid w:val="47100AD8"/>
    <w:rsid w:val="5BC1AA87"/>
    <w:rsid w:val="74A876B7"/>
    <w:rsid w:val="757B23C7"/>
    <w:rsid w:val="788BEF1E"/>
    <w:rsid w:val="7D7887A5"/>
    <w:rsid w:val="7F145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5A6AE3"/>
  <w15:chartTrackingRefBased/>
  <w15:docId w15:val="{25A847DD-FF25-475F-8F7A-18DC88DF8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5CA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C63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6332"/>
  </w:style>
  <w:style w:type="paragraph" w:styleId="Stopka">
    <w:name w:val="footer"/>
    <w:basedOn w:val="Normalny"/>
    <w:link w:val="StopkaZnak"/>
    <w:uiPriority w:val="99"/>
    <w:unhideWhenUsed/>
    <w:rsid w:val="00EC63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6332"/>
  </w:style>
  <w:style w:type="paragraph" w:styleId="NormalnyWeb">
    <w:name w:val="Normal (Web)"/>
    <w:basedOn w:val="Normalny"/>
    <w:uiPriority w:val="99"/>
    <w:unhideWhenUsed/>
    <w:rsid w:val="00244F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F747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F747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F747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F74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F747B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DD6F57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3A7DA0"/>
    <w:rPr>
      <w:b/>
      <w:bCs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D06917"/>
    <w:pPr>
      <w:spacing w:after="0" w:line="240" w:lineRule="auto"/>
    </w:pPr>
    <w:rPr>
      <w:rFonts w:ascii="Calibri" w:hAnsi="Calibri" w:cs="Calibri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D06917"/>
    <w:rPr>
      <w:rFonts w:ascii="Calibri" w:hAnsi="Calibri" w:cs="Calibri"/>
    </w:rPr>
  </w:style>
  <w:style w:type="paragraph" w:styleId="Poprawka">
    <w:name w:val="Revision"/>
    <w:hidden/>
    <w:uiPriority w:val="99"/>
    <w:semiHidden/>
    <w:rsid w:val="00F67F08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67F0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67F0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67F08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820935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24FE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24FE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24FE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52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495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3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7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339770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44547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0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83316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98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3038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43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79401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4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579966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74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0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043566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36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0501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8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1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4295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34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9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081037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80991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44922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15649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10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78308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56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82036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1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883521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1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09939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6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94392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��< ? x m l   v e r s i o n = " 1 . 0 "   e n c o d i n g = " u t f - 1 6 " ? > < p r o p e r t i e s   x m l n s = " h t t p : / / w w w . i m a n a g e . c o m / w o r k / x m l s c h e m a " >  
     < d o c u m e n t i d > W A R S A W ! 6 4 1 0 2 9 3 6 2 . 1 < / d o c u m e n t i d >  
     < s e n d e r i d > M A A D < / s e n d e r i d >  
     < s e n d e r e m a i l > M A C I E J . A N D R Z E J E W S K I @ C M S - C M N O . C O M < / s e n d e r e m a i l >  
     < l a s t m o d i f i e d > 2 0 2 3 - 0 6 - 2 0 T 0 9 : 1 5 : 0 0 . 0 0 0 0 0 0 0 + 0 2 : 0 0 < / l a s t m o d i f i e d >  
     < d a t a b a s e > W A R S A W < / d a t a b a s e >  
 < / p r o p e r t i e s > 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a523ec5-cbbc-4d5f-9643-4ef855cb0569" xsi:nil="true"/>
    <lcf76f155ced4ddcb4097134ff3c332f xmlns="0902ce76-2b94-4f28-a436-1a49c979f0c3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5A522C226D0E844B6BD0A18EC13D32E" ma:contentTypeVersion="12" ma:contentTypeDescription="Utwórz nowy dokument." ma:contentTypeScope="" ma:versionID="bc1ade77fe5b68cfdb427db74fe63b37">
  <xsd:schema xmlns:xsd="http://www.w3.org/2001/XMLSchema" xmlns:xs="http://www.w3.org/2001/XMLSchema" xmlns:p="http://schemas.microsoft.com/office/2006/metadata/properties" xmlns:ns2="0902ce76-2b94-4f28-a436-1a49c979f0c3" xmlns:ns3="aa523ec5-cbbc-4d5f-9643-4ef855cb0569" targetNamespace="http://schemas.microsoft.com/office/2006/metadata/properties" ma:root="true" ma:fieldsID="9244ad46497227c5e29dabcdfadb46d1" ns2:_="" ns3:_="">
    <xsd:import namespace="0902ce76-2b94-4f28-a436-1a49c979f0c3"/>
    <xsd:import namespace="aa523ec5-cbbc-4d5f-9643-4ef855cb05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02ce76-2b94-4f28-a436-1a49c979f0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2" nillable="true" ma:taxonomy="true" ma:internalName="lcf76f155ced4ddcb4097134ff3c332f" ma:taxonomyFieldName="MediaServiceImageTags" ma:displayName="Tagi obrazów" ma:readOnly="false" ma:fieldId="{5cf76f15-5ced-4ddc-b409-7134ff3c332f}" ma:taxonomyMulti="true" ma:sspId="debe902c-2ebd-4169-b62d-d573d593ed1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523ec5-cbbc-4d5f-9643-4ef855cb0569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3abc3b7c-b045-4e62-856a-3b24121b4772}" ma:internalName="TaxCatchAll" ma:showField="CatchAllData" ma:web="aa523ec5-cbbc-4d5f-9643-4ef855cb05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07C6F7A-94F1-470D-9A73-955B2376510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1A5C278-A1FD-49CE-99E5-06F6CE02E3F2}">
  <ds:schemaRefs>
    <ds:schemaRef ds:uri="http://www.imanage.com/work/xmlschema"/>
  </ds:schemaRefs>
</ds:datastoreItem>
</file>

<file path=customXml/itemProps3.xml><?xml version="1.0" encoding="utf-8"?>
<ds:datastoreItem xmlns:ds="http://schemas.openxmlformats.org/officeDocument/2006/customXml" ds:itemID="{04F58301-08BD-4295-9CF2-C014E86580DE}">
  <ds:schemaRefs>
    <ds:schemaRef ds:uri="http://schemas.microsoft.com/office/2006/metadata/properties"/>
    <ds:schemaRef ds:uri="http://schemas.microsoft.com/office/infopath/2007/PartnerControls"/>
    <ds:schemaRef ds:uri="aa523ec5-cbbc-4d5f-9643-4ef855cb0569"/>
    <ds:schemaRef ds:uri="0902ce76-2b94-4f28-a436-1a49c979f0c3"/>
  </ds:schemaRefs>
</ds:datastoreItem>
</file>

<file path=customXml/itemProps4.xml><?xml version="1.0" encoding="utf-8"?>
<ds:datastoreItem xmlns:ds="http://schemas.openxmlformats.org/officeDocument/2006/customXml" ds:itemID="{443571D6-0487-48B8-AB06-FA0B5EF2BF52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470516AC-F8DC-41C8-ABE9-196B3818F1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02ce76-2b94-4f28-a436-1a49c979f0c3"/>
    <ds:schemaRef ds:uri="aa523ec5-cbbc-4d5f-9643-4ef855cb05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844</Words>
  <Characters>5066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(W&amp;W Consulting)</dc:creator>
  <cp:keywords/>
  <dc:description/>
  <cp:lastModifiedBy>Danuta Cabaj</cp:lastModifiedBy>
  <cp:revision>4</cp:revision>
  <dcterms:created xsi:type="dcterms:W3CDTF">2023-11-10T10:43:00Z</dcterms:created>
  <dcterms:modified xsi:type="dcterms:W3CDTF">2023-11-17T07:56:00Z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1bb1e9f-f1bd-4bcf-afe4-d7b69718eb82_Enabled">
    <vt:lpwstr>true</vt:lpwstr>
  </property>
  <property fmtid="{D5CDD505-2E9C-101B-9397-08002B2CF9AE}" pid="3" name="MSIP_Label_81bb1e9f-f1bd-4bcf-afe4-d7b69718eb82_SetDate">
    <vt:lpwstr>2023-03-09T09:19:23Z</vt:lpwstr>
  </property>
  <property fmtid="{D5CDD505-2E9C-101B-9397-08002B2CF9AE}" pid="4" name="MSIP_Label_81bb1e9f-f1bd-4bcf-afe4-d7b69718eb82_Method">
    <vt:lpwstr>Standard</vt:lpwstr>
  </property>
  <property fmtid="{D5CDD505-2E9C-101B-9397-08002B2CF9AE}" pid="5" name="MSIP_Label_81bb1e9f-f1bd-4bcf-afe4-d7b69718eb82_Name">
    <vt:lpwstr>81bb1e9f-f1bd-4bcf-afe4-d7b69718eb82</vt:lpwstr>
  </property>
  <property fmtid="{D5CDD505-2E9C-101B-9397-08002B2CF9AE}" pid="6" name="MSIP_Label_81bb1e9f-f1bd-4bcf-afe4-d7b69718eb82_SiteId">
    <vt:lpwstr>7d27e474-1ac7-491b-9d05-c11dd4a58f55</vt:lpwstr>
  </property>
  <property fmtid="{D5CDD505-2E9C-101B-9397-08002B2CF9AE}" pid="7" name="MSIP_Label_81bb1e9f-f1bd-4bcf-afe4-d7b69718eb82_ActionId">
    <vt:lpwstr>22b7927f-614e-411b-adfb-ef9e202b3da6</vt:lpwstr>
  </property>
  <property fmtid="{D5CDD505-2E9C-101B-9397-08002B2CF9AE}" pid="8" name="MSIP_Label_81bb1e9f-f1bd-4bcf-afe4-d7b69718eb82_ContentBits">
    <vt:lpwstr>0</vt:lpwstr>
  </property>
  <property fmtid="{D5CDD505-2E9C-101B-9397-08002B2CF9AE}" pid="9" name="ContentTypeId">
    <vt:lpwstr>0x010100D5A522C226D0E844B6BD0A18EC13D32E</vt:lpwstr>
  </property>
  <property fmtid="{D5CDD505-2E9C-101B-9397-08002B2CF9AE}" pid="10" name="MediaServiceImageTags">
    <vt:lpwstr/>
  </property>
</Properties>
</file>