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2E21B3" w:rsidRDefault="007B5CA7" w:rsidP="007371F2">
      <w:pPr>
        <w:jc w:val="both"/>
        <w:rPr>
          <w:rFonts w:cstheme="minorHAnsi"/>
          <w:sz w:val="20"/>
          <w:szCs w:val="20"/>
        </w:rPr>
      </w:pPr>
    </w:p>
    <w:p w14:paraId="29B141B5" w14:textId="6A0FFE73" w:rsidR="000813BE" w:rsidRPr="00193B47" w:rsidRDefault="00360A0D" w:rsidP="002E21B3">
      <w:pPr>
        <w:jc w:val="right"/>
        <w:rPr>
          <w:rFonts w:cstheme="minorHAnsi"/>
        </w:rPr>
      </w:pPr>
      <w:r>
        <w:rPr>
          <w:rFonts w:cstheme="minorHAnsi"/>
        </w:rPr>
        <w:t>5</w:t>
      </w:r>
      <w:r w:rsidR="00A53043">
        <w:rPr>
          <w:rFonts w:cstheme="minorHAnsi"/>
        </w:rPr>
        <w:t xml:space="preserve"> grudnia</w:t>
      </w:r>
      <w:r w:rsidR="002E21B3" w:rsidRPr="00193B47">
        <w:rPr>
          <w:rFonts w:cstheme="minorHAnsi"/>
        </w:rPr>
        <w:t xml:space="preserve"> 2023</w:t>
      </w:r>
    </w:p>
    <w:p w14:paraId="22EE22C2" w14:textId="77777777" w:rsidR="00BE7FB9" w:rsidRPr="002E21B3" w:rsidRDefault="00BE7FB9" w:rsidP="007371F2">
      <w:pPr>
        <w:jc w:val="both"/>
        <w:rPr>
          <w:rFonts w:cstheme="minorHAnsi"/>
          <w:sz w:val="20"/>
          <w:szCs w:val="20"/>
        </w:rPr>
      </w:pPr>
    </w:p>
    <w:p w14:paraId="4FE25F36" w14:textId="0BF87051" w:rsidR="00A53043" w:rsidRPr="00A53043" w:rsidRDefault="00A53043" w:rsidP="00A53043">
      <w:pPr>
        <w:spacing w:after="160" w:line="259" w:lineRule="auto"/>
        <w:rPr>
          <w:b/>
          <w:bCs/>
          <w:sz w:val="24"/>
          <w:szCs w:val="24"/>
        </w:rPr>
      </w:pPr>
      <w:r w:rsidRPr="00322F5D">
        <w:rPr>
          <w:b/>
          <w:bCs/>
          <w:sz w:val="24"/>
          <w:szCs w:val="24"/>
        </w:rPr>
        <w:t>Hulajnog</w:t>
      </w:r>
      <w:r w:rsidR="00B05BCD" w:rsidRPr="00322F5D">
        <w:rPr>
          <w:b/>
          <w:bCs/>
          <w:sz w:val="24"/>
          <w:szCs w:val="24"/>
        </w:rPr>
        <w:t>ą</w:t>
      </w:r>
      <w:r w:rsidRPr="00322F5D">
        <w:rPr>
          <w:b/>
          <w:bCs/>
          <w:sz w:val="24"/>
          <w:szCs w:val="24"/>
        </w:rPr>
        <w:t xml:space="preserve"> elektryczn</w:t>
      </w:r>
      <w:r w:rsidR="00B05BCD" w:rsidRPr="00322F5D">
        <w:rPr>
          <w:b/>
          <w:bCs/>
          <w:sz w:val="24"/>
          <w:szCs w:val="24"/>
        </w:rPr>
        <w:t>ą po firmie</w:t>
      </w:r>
      <w:r w:rsidR="002B1E64" w:rsidRPr="00322F5D">
        <w:rPr>
          <w:b/>
          <w:bCs/>
          <w:sz w:val="24"/>
          <w:szCs w:val="24"/>
        </w:rPr>
        <w:t>. Co na to przepisy BHP i przeciwpożarowe?</w:t>
      </w:r>
    </w:p>
    <w:p w14:paraId="4B012F51" w14:textId="77777777" w:rsidR="00322F5D" w:rsidRDefault="00322F5D" w:rsidP="00A53043">
      <w:pPr>
        <w:spacing w:after="0"/>
        <w:jc w:val="both"/>
        <w:textAlignment w:val="center"/>
        <w:rPr>
          <w:rFonts w:eastAsiaTheme="minorEastAsia" w:cstheme="minorHAnsi"/>
          <w:b/>
          <w:bCs/>
          <w:color w:val="3F3F3F"/>
          <w:kern w:val="24"/>
          <w:lang w:eastAsia="pl-PL"/>
        </w:rPr>
      </w:pPr>
    </w:p>
    <w:p w14:paraId="79E3C98E" w14:textId="7AA47CAE" w:rsidR="00A53043" w:rsidRPr="00322F5D" w:rsidRDefault="002B1E64" w:rsidP="00A53043">
      <w:pPr>
        <w:spacing w:after="0"/>
        <w:jc w:val="both"/>
        <w:textAlignment w:val="center"/>
        <w:rPr>
          <w:rFonts w:eastAsiaTheme="minorEastAsia" w:cstheme="minorHAnsi"/>
          <w:b/>
          <w:bCs/>
          <w:kern w:val="24"/>
          <w:lang w:eastAsia="pl-PL"/>
        </w:rPr>
      </w:pPr>
      <w:r w:rsidRPr="00322F5D">
        <w:rPr>
          <w:rFonts w:eastAsiaTheme="minorEastAsia" w:cstheme="minorHAnsi"/>
          <w:b/>
          <w:bCs/>
          <w:kern w:val="24"/>
          <w:lang w:eastAsia="pl-PL"/>
        </w:rPr>
        <w:t xml:space="preserve">Ogromna popularność hulajnóg elektrycznych ostatnich lat przełożyła się na chęć implementacji tego środka transportu również w przedsiębiorstwach. Są proste w obsłudze, a co najważniejsze znacznie skracają czas przemieszczania się, w szczególności w dużych halach produkcyjnych czy </w:t>
      </w:r>
      <w:r w:rsidR="00F43A02" w:rsidRPr="00322F5D">
        <w:rPr>
          <w:rFonts w:eastAsiaTheme="minorEastAsia" w:cstheme="minorHAnsi"/>
          <w:b/>
          <w:bCs/>
          <w:kern w:val="24"/>
          <w:lang w:eastAsia="pl-PL"/>
        </w:rPr>
        <w:t>logistycznych. Natomiast</w:t>
      </w:r>
      <w:r w:rsidR="007603AF">
        <w:rPr>
          <w:rFonts w:eastAsiaTheme="minorEastAsia" w:cstheme="minorHAnsi"/>
          <w:b/>
          <w:bCs/>
          <w:kern w:val="24"/>
          <w:lang w:eastAsia="pl-PL"/>
        </w:rPr>
        <w:t>,</w:t>
      </w:r>
      <w:r w:rsidR="00F43A02" w:rsidRPr="00322F5D">
        <w:rPr>
          <w:rFonts w:eastAsiaTheme="minorEastAsia" w:cstheme="minorHAnsi"/>
          <w:b/>
          <w:bCs/>
          <w:kern w:val="24"/>
          <w:lang w:eastAsia="pl-PL"/>
        </w:rPr>
        <w:t xml:space="preserve"> mając na uwadze zarówno bezpieczeństwo samych pracowników, jak i ewentualne zagrożenia wynikające z użytkowania hulajnogi w obiekcie zamkniętym</w:t>
      </w:r>
      <w:r w:rsidR="007603AF">
        <w:rPr>
          <w:rFonts w:eastAsiaTheme="minorEastAsia" w:cstheme="minorHAnsi"/>
          <w:b/>
          <w:bCs/>
          <w:kern w:val="24"/>
          <w:lang w:eastAsia="pl-PL"/>
        </w:rPr>
        <w:t>,</w:t>
      </w:r>
      <w:r w:rsidR="00322F5D">
        <w:rPr>
          <w:rFonts w:eastAsiaTheme="minorEastAsia" w:cstheme="minorHAnsi"/>
          <w:b/>
          <w:bCs/>
          <w:kern w:val="24"/>
          <w:lang w:eastAsia="pl-PL"/>
        </w:rPr>
        <w:t xml:space="preserve"> </w:t>
      </w:r>
      <w:r w:rsidR="00CE4C71">
        <w:rPr>
          <w:rFonts w:eastAsiaTheme="minorEastAsia" w:cstheme="minorHAnsi"/>
          <w:b/>
          <w:bCs/>
          <w:kern w:val="24"/>
          <w:lang w:eastAsia="pl-PL"/>
        </w:rPr>
        <w:t xml:space="preserve">przekazanie sprzętu powinno poprzedzić </w:t>
      </w:r>
      <w:r w:rsidR="00B24B2A">
        <w:rPr>
          <w:rFonts w:eastAsiaTheme="minorEastAsia" w:cstheme="minorHAnsi"/>
          <w:b/>
          <w:bCs/>
          <w:kern w:val="24"/>
          <w:lang w:eastAsia="pl-PL"/>
        </w:rPr>
        <w:t xml:space="preserve">opracowanie i wdrożenie </w:t>
      </w:r>
      <w:r w:rsidR="00AF44B3">
        <w:rPr>
          <w:rFonts w:eastAsiaTheme="minorEastAsia" w:cstheme="minorHAnsi"/>
          <w:b/>
          <w:bCs/>
          <w:kern w:val="24"/>
          <w:lang w:eastAsia="pl-PL"/>
        </w:rPr>
        <w:t xml:space="preserve">wytycznych opartych na aktualnie obowiązujących przepisach. </w:t>
      </w:r>
      <w:r w:rsidR="007603AF">
        <w:rPr>
          <w:rFonts w:eastAsiaTheme="minorEastAsia" w:cstheme="minorHAnsi"/>
          <w:b/>
          <w:bCs/>
          <w:kern w:val="24"/>
          <w:lang w:eastAsia="pl-PL"/>
        </w:rPr>
        <w:t xml:space="preserve"> </w:t>
      </w:r>
    </w:p>
    <w:p w14:paraId="60057A21" w14:textId="77777777" w:rsidR="00A53043" w:rsidRPr="00322F5D" w:rsidRDefault="00A53043" w:rsidP="00A53043">
      <w:pPr>
        <w:spacing w:after="0"/>
        <w:jc w:val="both"/>
        <w:textAlignment w:val="center"/>
        <w:rPr>
          <w:rFonts w:eastAsiaTheme="minorEastAsia" w:cstheme="minorHAnsi"/>
          <w:kern w:val="24"/>
          <w:lang w:eastAsia="pl-PL"/>
        </w:rPr>
      </w:pPr>
    </w:p>
    <w:p w14:paraId="3D347051" w14:textId="523A2E2B" w:rsidR="00FC0648" w:rsidRDefault="007603AF" w:rsidP="00FC0648">
      <w:pPr>
        <w:spacing w:after="0"/>
        <w:jc w:val="both"/>
        <w:textAlignment w:val="center"/>
        <w:rPr>
          <w:rFonts w:eastAsia="Times New Roman" w:cstheme="minorHAnsi"/>
          <w:shd w:val="clear" w:color="auto" w:fill="FFFFFF"/>
          <w:lang w:eastAsia="pl-PL"/>
        </w:rPr>
      </w:pPr>
      <w:r w:rsidRPr="007603AF">
        <w:rPr>
          <w:rFonts w:eastAsiaTheme="minorEastAsia" w:cstheme="minorHAnsi"/>
          <w:kern w:val="24"/>
          <w:lang w:eastAsia="pl-PL"/>
        </w:rPr>
        <w:t>Zaczynając</w:t>
      </w:r>
      <w:r>
        <w:rPr>
          <w:rFonts w:eastAsiaTheme="minorEastAsia" w:cstheme="minorHAnsi"/>
          <w:kern w:val="24"/>
          <w:lang w:eastAsia="pl-PL"/>
        </w:rPr>
        <w:t xml:space="preserve"> od podstaw - h</w:t>
      </w:r>
      <w:r w:rsidR="00A53043" w:rsidRPr="00A53043">
        <w:rPr>
          <w:rFonts w:eastAsiaTheme="minorEastAsia" w:cstheme="minorHAnsi"/>
          <w:kern w:val="24"/>
          <w:lang w:eastAsia="pl-PL"/>
        </w:rPr>
        <w:t xml:space="preserve">ulajnoga elektryczna </w:t>
      </w:r>
      <w:r w:rsidR="00A53043" w:rsidRPr="00A53043">
        <w:rPr>
          <w:rFonts w:eastAsia="Times New Roman" w:cstheme="minorHAnsi"/>
          <w:shd w:val="clear" w:color="auto" w:fill="FFFFFF"/>
          <w:lang w:eastAsia="pl-PL"/>
        </w:rPr>
        <w:t> </w:t>
      </w:r>
      <w:r>
        <w:rPr>
          <w:rFonts w:eastAsia="Times New Roman" w:cstheme="minorHAnsi"/>
          <w:shd w:val="clear" w:color="auto" w:fill="FFFFFF"/>
          <w:lang w:eastAsia="pl-PL"/>
        </w:rPr>
        <w:t>to</w:t>
      </w:r>
      <w:r w:rsidR="00A53043" w:rsidRPr="00A53043">
        <w:rPr>
          <w:rFonts w:eastAsia="Times New Roman" w:cstheme="minorHAnsi"/>
          <w:shd w:val="clear" w:color="auto" w:fill="FFFFFF"/>
          <w:lang w:eastAsia="pl-PL"/>
        </w:rPr>
        <w:t xml:space="preserve"> pojazd napędzany elektrycznie, dwuosiowy z kierownicą, bez siedzenia i pedałów</w:t>
      </w:r>
      <w:r>
        <w:rPr>
          <w:rFonts w:eastAsia="Times New Roman" w:cstheme="minorHAnsi"/>
          <w:shd w:val="clear" w:color="auto" w:fill="FFFFFF"/>
          <w:lang w:eastAsia="pl-PL"/>
        </w:rPr>
        <w:t>. K</w:t>
      </w:r>
      <w:r w:rsidR="00A53043" w:rsidRPr="00A53043">
        <w:rPr>
          <w:rFonts w:eastAsia="Times New Roman" w:cstheme="minorHAnsi"/>
          <w:shd w:val="clear" w:color="auto" w:fill="FFFFFF"/>
          <w:lang w:eastAsia="pl-PL"/>
        </w:rPr>
        <w:t>onstrukcyjnie przeznaczony do poruszania się wyłącznie przez kierującego znajdującego się na tym pojeździe</w:t>
      </w:r>
      <w:r>
        <w:rPr>
          <w:rFonts w:eastAsia="Times New Roman" w:cstheme="minorHAnsi"/>
          <w:shd w:val="clear" w:color="auto" w:fill="FFFFFF"/>
          <w:lang w:eastAsia="pl-PL"/>
        </w:rPr>
        <w:t xml:space="preserve"> – co powinno być pier</w:t>
      </w:r>
      <w:r w:rsidR="0064116E">
        <w:rPr>
          <w:rFonts w:eastAsia="Times New Roman" w:cstheme="minorHAnsi"/>
          <w:shd w:val="clear" w:color="auto" w:fill="FFFFFF"/>
          <w:lang w:eastAsia="pl-PL"/>
        </w:rPr>
        <w:t xml:space="preserve">wszą kluczową informacją przekazywaną pracownikom wraz z nowym sprzętem. Kolejne powinny zostać zebrane w wewnętrznym regulaminie </w:t>
      </w:r>
      <w:r w:rsidR="001C6AFF">
        <w:rPr>
          <w:rFonts w:eastAsia="Times New Roman" w:cstheme="minorHAnsi"/>
          <w:shd w:val="clear" w:color="auto" w:fill="FFFFFF"/>
          <w:lang w:eastAsia="pl-PL"/>
        </w:rPr>
        <w:t>dot.</w:t>
      </w:r>
      <w:r w:rsidR="00FC0648">
        <w:rPr>
          <w:rFonts w:eastAsia="Times New Roman" w:cstheme="minorHAnsi"/>
          <w:shd w:val="clear" w:color="auto" w:fill="FFFFFF"/>
          <w:lang w:eastAsia="pl-PL"/>
        </w:rPr>
        <w:t xml:space="preserve"> hulajnóg, jasno wskazującym nie tylko zasady ich używania, ale również czynności niedozwolone.  </w:t>
      </w:r>
    </w:p>
    <w:p w14:paraId="79F74504" w14:textId="77777777" w:rsidR="00FC0648" w:rsidRDefault="00FC0648" w:rsidP="00FC0648">
      <w:pPr>
        <w:spacing w:after="0"/>
        <w:jc w:val="both"/>
        <w:textAlignment w:val="center"/>
        <w:rPr>
          <w:rFonts w:eastAsia="Times New Roman" w:cstheme="minorHAnsi"/>
          <w:shd w:val="clear" w:color="auto" w:fill="FFFFFF"/>
          <w:lang w:eastAsia="pl-PL"/>
        </w:rPr>
      </w:pPr>
    </w:p>
    <w:p w14:paraId="3C82EA9A" w14:textId="02518B52" w:rsidR="00B02D42" w:rsidRDefault="00FC0648" w:rsidP="47A74DFB">
      <w:pPr>
        <w:spacing w:after="0"/>
        <w:jc w:val="both"/>
        <w:textAlignment w:val="center"/>
        <w:rPr>
          <w:rFonts w:eastAsia="Times New Roman"/>
          <w:lang w:eastAsia="pl-PL"/>
        </w:rPr>
      </w:pPr>
      <w:r w:rsidRPr="47A74DFB">
        <w:rPr>
          <w:rFonts w:eastAsia="Times New Roman"/>
          <w:lang w:eastAsia="pl-PL"/>
        </w:rPr>
        <w:t xml:space="preserve">- </w:t>
      </w:r>
      <w:r w:rsidR="00A53043" w:rsidRPr="47A74DFB">
        <w:rPr>
          <w:rFonts w:eastAsia="Times New Roman"/>
          <w:i/>
          <w:iCs/>
          <w:lang w:eastAsia="pl-PL"/>
        </w:rPr>
        <w:t xml:space="preserve">Należy określić </w:t>
      </w:r>
      <w:r w:rsidRPr="47A74DFB">
        <w:rPr>
          <w:rFonts w:eastAsia="Times New Roman"/>
          <w:i/>
          <w:iCs/>
          <w:lang w:eastAsia="pl-PL"/>
        </w:rPr>
        <w:t xml:space="preserve">m.in. </w:t>
      </w:r>
      <w:r w:rsidR="00A53043" w:rsidRPr="47A74DFB">
        <w:rPr>
          <w:rFonts w:eastAsia="Times New Roman"/>
          <w:i/>
          <w:iCs/>
          <w:lang w:eastAsia="pl-PL"/>
        </w:rPr>
        <w:t>ciągi</w:t>
      </w:r>
      <w:r w:rsidRPr="47A74DFB">
        <w:rPr>
          <w:rFonts w:eastAsia="Times New Roman"/>
          <w:i/>
          <w:iCs/>
          <w:lang w:eastAsia="pl-PL"/>
        </w:rPr>
        <w:t>,</w:t>
      </w:r>
      <w:r w:rsidR="00A53043" w:rsidRPr="47A74DFB">
        <w:rPr>
          <w:rFonts w:eastAsia="Times New Roman"/>
          <w:i/>
          <w:iCs/>
          <w:lang w:eastAsia="pl-PL"/>
        </w:rPr>
        <w:t xml:space="preserve"> którymi można się poruszać z zachowaniem szczególnej ostrożności</w:t>
      </w:r>
      <w:r w:rsidRPr="47A74DFB">
        <w:rPr>
          <w:rFonts w:eastAsia="Times New Roman"/>
          <w:i/>
          <w:iCs/>
          <w:lang w:eastAsia="pl-PL"/>
        </w:rPr>
        <w:t xml:space="preserve"> oraz </w:t>
      </w:r>
      <w:r w:rsidR="00B02D42" w:rsidRPr="47A74DFB">
        <w:rPr>
          <w:rFonts w:eastAsia="Times New Roman"/>
          <w:i/>
          <w:iCs/>
          <w:lang w:eastAsia="pl-PL"/>
        </w:rPr>
        <w:t>uwzględniając</w:t>
      </w:r>
      <w:r w:rsidRPr="47A74DFB">
        <w:rPr>
          <w:rFonts w:eastAsia="Times New Roman"/>
          <w:i/>
          <w:iCs/>
          <w:lang w:eastAsia="pl-PL"/>
        </w:rPr>
        <w:t xml:space="preserve"> innych uczestników ruchu</w:t>
      </w:r>
      <w:r w:rsidR="00B02D42" w:rsidRPr="47A74DFB">
        <w:rPr>
          <w:rFonts w:eastAsia="Times New Roman"/>
          <w:i/>
          <w:iCs/>
          <w:lang w:eastAsia="pl-PL"/>
        </w:rPr>
        <w:t xml:space="preserve"> -</w:t>
      </w:r>
      <w:r w:rsidR="00A53043" w:rsidRPr="47A74DFB">
        <w:rPr>
          <w:rFonts w:eastAsia="Times New Roman"/>
          <w:i/>
          <w:iCs/>
          <w:lang w:eastAsia="pl-PL"/>
        </w:rPr>
        <w:t xml:space="preserve"> pieszych i pojazd</w:t>
      </w:r>
      <w:r w:rsidR="00B02D42" w:rsidRPr="47A74DFB">
        <w:rPr>
          <w:rFonts w:eastAsia="Times New Roman"/>
          <w:i/>
          <w:iCs/>
          <w:lang w:eastAsia="pl-PL"/>
        </w:rPr>
        <w:t>y</w:t>
      </w:r>
      <w:r w:rsidR="00A53043" w:rsidRPr="47A74DFB">
        <w:rPr>
          <w:rFonts w:eastAsia="Times New Roman"/>
          <w:i/>
          <w:iCs/>
          <w:lang w:eastAsia="pl-PL"/>
        </w:rPr>
        <w:t xml:space="preserve">, maksymalną prędkość poruszania się na hulajnodze </w:t>
      </w:r>
      <w:r w:rsidR="00B02D42" w:rsidRPr="47A74DFB">
        <w:rPr>
          <w:rFonts w:eastAsia="Times New Roman"/>
          <w:i/>
          <w:iCs/>
          <w:lang w:eastAsia="pl-PL"/>
        </w:rPr>
        <w:t>oraz</w:t>
      </w:r>
      <w:r w:rsidR="00A53043" w:rsidRPr="47A74DFB">
        <w:rPr>
          <w:rFonts w:eastAsia="Times New Roman"/>
          <w:i/>
          <w:iCs/>
          <w:lang w:eastAsia="pl-PL"/>
        </w:rPr>
        <w:t xml:space="preserve"> </w:t>
      </w:r>
      <w:r w:rsidR="00B02D42" w:rsidRPr="47A74DFB">
        <w:rPr>
          <w:rFonts w:eastAsia="Times New Roman"/>
          <w:i/>
          <w:iCs/>
          <w:lang w:eastAsia="pl-PL"/>
        </w:rPr>
        <w:t xml:space="preserve">dozwolone </w:t>
      </w:r>
      <w:r w:rsidR="00A53043" w:rsidRPr="47A74DFB">
        <w:rPr>
          <w:rFonts w:eastAsia="Times New Roman"/>
          <w:i/>
          <w:iCs/>
          <w:lang w:eastAsia="pl-PL"/>
        </w:rPr>
        <w:t>miejsc</w:t>
      </w:r>
      <w:r w:rsidR="00B02D42" w:rsidRPr="47A74DFB">
        <w:rPr>
          <w:rFonts w:eastAsia="Times New Roman"/>
          <w:i/>
          <w:iCs/>
          <w:lang w:eastAsia="pl-PL"/>
        </w:rPr>
        <w:t>a i sposób</w:t>
      </w:r>
      <w:r w:rsidR="00A53043" w:rsidRPr="47A74DFB">
        <w:rPr>
          <w:rFonts w:eastAsia="Times New Roman"/>
          <w:i/>
          <w:iCs/>
          <w:lang w:eastAsia="pl-PL"/>
        </w:rPr>
        <w:t xml:space="preserve"> ich pozostawiania. Co do maksymalnej prędkości warto</w:t>
      </w:r>
      <w:r w:rsidR="00B02D42" w:rsidRPr="47A74DFB">
        <w:rPr>
          <w:rFonts w:eastAsia="Times New Roman"/>
          <w:i/>
          <w:iCs/>
          <w:lang w:eastAsia="pl-PL"/>
        </w:rPr>
        <w:t xml:space="preserve"> ustawić ograniczenia</w:t>
      </w:r>
      <w:r w:rsidR="00A53043" w:rsidRPr="47A74DFB">
        <w:rPr>
          <w:rFonts w:eastAsia="Times New Roman"/>
          <w:i/>
          <w:iCs/>
          <w:lang w:eastAsia="pl-PL"/>
        </w:rPr>
        <w:t xml:space="preserve">, tak </w:t>
      </w:r>
      <w:r w:rsidR="00B02D42" w:rsidRPr="47A74DFB">
        <w:rPr>
          <w:rFonts w:eastAsia="Times New Roman"/>
          <w:i/>
          <w:iCs/>
          <w:lang w:eastAsia="pl-PL"/>
        </w:rPr>
        <w:t>a</w:t>
      </w:r>
      <w:r w:rsidR="00A53043" w:rsidRPr="47A74DFB">
        <w:rPr>
          <w:rFonts w:eastAsia="Times New Roman"/>
          <w:i/>
          <w:iCs/>
          <w:lang w:eastAsia="pl-PL"/>
        </w:rPr>
        <w:t xml:space="preserve">by </w:t>
      </w:r>
      <w:r w:rsidR="001C6AFF" w:rsidRPr="47A74DFB">
        <w:rPr>
          <w:rFonts w:eastAsia="Times New Roman"/>
          <w:i/>
          <w:iCs/>
          <w:lang w:eastAsia="pl-PL"/>
        </w:rPr>
        <w:t>pracownicy</w:t>
      </w:r>
      <w:r w:rsidR="00A53043" w:rsidRPr="47A74DFB">
        <w:rPr>
          <w:rFonts w:eastAsia="Times New Roman"/>
          <w:i/>
          <w:iCs/>
          <w:lang w:eastAsia="pl-PL"/>
        </w:rPr>
        <w:t xml:space="preserve"> nie mogli przekraczać bezpiecznej </w:t>
      </w:r>
      <w:r w:rsidR="00B02D42" w:rsidRPr="47A74DFB">
        <w:rPr>
          <w:rFonts w:eastAsia="Times New Roman"/>
          <w:i/>
          <w:iCs/>
          <w:lang w:eastAsia="pl-PL"/>
        </w:rPr>
        <w:t>bariery</w:t>
      </w:r>
      <w:r w:rsidR="00A53043" w:rsidRPr="47A74DFB">
        <w:rPr>
          <w:rFonts w:eastAsia="Times New Roman"/>
          <w:i/>
          <w:iCs/>
          <w:lang w:eastAsia="pl-PL"/>
        </w:rPr>
        <w:t xml:space="preserve">. Z punktu widzenia bezpieczeństwa </w:t>
      </w:r>
      <w:r w:rsidR="00B02D42" w:rsidRPr="47A74DFB">
        <w:rPr>
          <w:rFonts w:eastAsia="Times New Roman"/>
          <w:i/>
          <w:iCs/>
          <w:lang w:eastAsia="pl-PL"/>
        </w:rPr>
        <w:t xml:space="preserve">szczególnie </w:t>
      </w:r>
      <w:r w:rsidR="00A53043" w:rsidRPr="47A74DFB">
        <w:rPr>
          <w:rFonts w:eastAsia="Times New Roman"/>
          <w:i/>
          <w:iCs/>
          <w:lang w:eastAsia="pl-PL"/>
        </w:rPr>
        <w:t xml:space="preserve">problematyczne jest sygnalizowanie zamiaru skrętu, </w:t>
      </w:r>
      <w:r w:rsidR="008A1700">
        <w:rPr>
          <w:rFonts w:eastAsia="Times New Roman"/>
          <w:i/>
          <w:iCs/>
          <w:lang w:eastAsia="pl-PL"/>
        </w:rPr>
        <w:t xml:space="preserve">ponieważ nie wszystkie </w:t>
      </w:r>
      <w:r w:rsidR="00A53043" w:rsidRPr="47A74DFB">
        <w:rPr>
          <w:rFonts w:eastAsia="Times New Roman"/>
          <w:i/>
          <w:iCs/>
          <w:lang w:eastAsia="pl-PL"/>
        </w:rPr>
        <w:t xml:space="preserve">hulajnogi posiadają kierunkowskaz, </w:t>
      </w:r>
      <w:r w:rsidR="00B02D42" w:rsidRPr="47A74DFB">
        <w:rPr>
          <w:rFonts w:eastAsia="Times New Roman"/>
          <w:i/>
          <w:iCs/>
          <w:lang w:eastAsia="pl-PL"/>
        </w:rPr>
        <w:t>natomiast wskazywanie kierunku jazdy poprzez wystawienie ręki, jak ma to miejsce w przypadku rowerzystów, może spowodować utratę równowagi i w konsekwencji upadek</w:t>
      </w:r>
      <w:r w:rsidR="00A9519E">
        <w:rPr>
          <w:rFonts w:eastAsia="Times New Roman"/>
          <w:i/>
          <w:iCs/>
          <w:lang w:eastAsia="pl-PL"/>
        </w:rPr>
        <w:t xml:space="preserve">. </w:t>
      </w:r>
      <w:r w:rsidR="00D659A2">
        <w:rPr>
          <w:rFonts w:eastAsia="Times New Roman"/>
          <w:i/>
          <w:iCs/>
          <w:lang w:eastAsia="pl-PL"/>
        </w:rPr>
        <w:t xml:space="preserve">Warto więc już na etapie wyboru hulajnóg dla pracowników rozważyć zakup tych z kierunkowskazami bądź ewentualnie możliwość </w:t>
      </w:r>
      <w:r w:rsidR="00456583">
        <w:rPr>
          <w:rFonts w:eastAsia="Times New Roman"/>
          <w:i/>
          <w:iCs/>
          <w:lang w:eastAsia="pl-PL"/>
        </w:rPr>
        <w:t xml:space="preserve">dodatkowego </w:t>
      </w:r>
      <w:r w:rsidR="00E35487">
        <w:rPr>
          <w:rFonts w:eastAsia="Times New Roman"/>
          <w:i/>
          <w:iCs/>
          <w:lang w:eastAsia="pl-PL"/>
        </w:rPr>
        <w:t xml:space="preserve">ich </w:t>
      </w:r>
      <w:r w:rsidR="00456583">
        <w:rPr>
          <w:rFonts w:eastAsia="Times New Roman"/>
          <w:i/>
          <w:iCs/>
          <w:lang w:eastAsia="pl-PL"/>
        </w:rPr>
        <w:t xml:space="preserve">zakupu </w:t>
      </w:r>
      <w:r w:rsidR="007646CD">
        <w:rPr>
          <w:rFonts w:eastAsia="Times New Roman"/>
          <w:i/>
          <w:iCs/>
          <w:lang w:eastAsia="pl-PL"/>
        </w:rPr>
        <w:t>oraz</w:t>
      </w:r>
      <w:r w:rsidR="00456583">
        <w:rPr>
          <w:rFonts w:eastAsia="Times New Roman"/>
          <w:i/>
          <w:iCs/>
          <w:lang w:eastAsia="pl-PL"/>
        </w:rPr>
        <w:t xml:space="preserve"> montażu</w:t>
      </w:r>
      <w:r w:rsidR="001C6AFF" w:rsidRPr="47A74DFB">
        <w:rPr>
          <w:rFonts w:eastAsia="Times New Roman"/>
          <w:i/>
          <w:iCs/>
          <w:lang w:eastAsia="pl-PL"/>
        </w:rPr>
        <w:t xml:space="preserve"> </w:t>
      </w:r>
      <w:r w:rsidR="00B02D42" w:rsidRPr="47A74DFB">
        <w:rPr>
          <w:rFonts w:eastAsia="Times New Roman"/>
          <w:lang w:eastAsia="pl-PL"/>
        </w:rPr>
        <w:t xml:space="preserve">– mówi Karolina Garbowicz, Ekspert ds. bezpieczeństwa pracy W&amp;W Consulting. </w:t>
      </w:r>
    </w:p>
    <w:p w14:paraId="093FE2BC" w14:textId="77777777" w:rsidR="00B02D42" w:rsidRDefault="00B02D42" w:rsidP="00FC0648">
      <w:pPr>
        <w:spacing w:after="0"/>
        <w:jc w:val="both"/>
        <w:textAlignment w:val="center"/>
        <w:rPr>
          <w:rFonts w:eastAsia="Times New Roman" w:cstheme="minorHAnsi"/>
          <w:lang w:eastAsia="pl-PL"/>
        </w:rPr>
      </w:pPr>
    </w:p>
    <w:p w14:paraId="51DAB26F" w14:textId="1429115D" w:rsidR="001C6AFF" w:rsidRDefault="00A53043" w:rsidP="00FC0648">
      <w:pPr>
        <w:spacing w:after="0"/>
        <w:jc w:val="both"/>
        <w:textAlignment w:val="center"/>
        <w:rPr>
          <w:rFonts w:cstheme="minorHAnsi"/>
          <w:shd w:val="clear" w:color="auto" w:fill="FFFFFF"/>
        </w:rPr>
      </w:pPr>
      <w:r w:rsidRPr="00A53043">
        <w:rPr>
          <w:rFonts w:eastAsia="Times New Roman" w:cstheme="minorHAnsi"/>
          <w:lang w:eastAsia="pl-PL"/>
        </w:rPr>
        <w:t>W ciągu trzech lat (2017-2020)</w:t>
      </w:r>
      <w:r w:rsidRPr="00A53043">
        <w:rPr>
          <w:rFonts w:cstheme="minorHAnsi"/>
          <w:shd w:val="clear" w:color="auto" w:fill="FFFFFF"/>
        </w:rPr>
        <w:t xml:space="preserve"> The International </w:t>
      </w:r>
      <w:proofErr w:type="spellStart"/>
      <w:r w:rsidRPr="00A53043">
        <w:rPr>
          <w:rFonts w:cstheme="minorHAnsi"/>
          <w:shd w:val="clear" w:color="auto" w:fill="FFFFFF"/>
        </w:rPr>
        <w:t>Association</w:t>
      </w:r>
      <w:proofErr w:type="spellEnd"/>
      <w:r w:rsidRPr="00A53043">
        <w:rPr>
          <w:rFonts w:cstheme="minorHAnsi"/>
          <w:shd w:val="clear" w:color="auto" w:fill="FFFFFF"/>
        </w:rPr>
        <w:t xml:space="preserve"> of </w:t>
      </w:r>
      <w:proofErr w:type="spellStart"/>
      <w:r w:rsidRPr="00A53043">
        <w:rPr>
          <w:rFonts w:cstheme="minorHAnsi"/>
          <w:shd w:val="clear" w:color="auto" w:fill="FFFFFF"/>
        </w:rPr>
        <w:t>Dental</w:t>
      </w:r>
      <w:proofErr w:type="spellEnd"/>
      <w:r w:rsidRPr="00A53043">
        <w:rPr>
          <w:rFonts w:cstheme="minorHAnsi"/>
          <w:shd w:val="clear" w:color="auto" w:fill="FFFFFF"/>
        </w:rPr>
        <w:t xml:space="preserve"> </w:t>
      </w:r>
      <w:proofErr w:type="spellStart"/>
      <w:r w:rsidRPr="00A53043">
        <w:rPr>
          <w:rFonts w:cstheme="minorHAnsi"/>
          <w:shd w:val="clear" w:color="auto" w:fill="FFFFFF"/>
        </w:rPr>
        <w:t>Traumatology</w:t>
      </w:r>
      <w:proofErr w:type="spellEnd"/>
      <w:r w:rsidRPr="00A53043">
        <w:rPr>
          <w:rFonts w:cstheme="minorHAnsi"/>
          <w:shd w:val="clear" w:color="auto" w:fill="FFFFFF"/>
        </w:rPr>
        <w:t xml:space="preserve"> (IADT) badało rodzaj urazów, z którymi zgłaszali się pacjenci po wypadkach na hulajnodze. Okazuje się, że urazy twarzoczaszki dotyczyły aż 48,8% wszystkim pacjentów. Najczęściej była to rana szarpana, jednak na drugim miejscu </w:t>
      </w:r>
      <w:r w:rsidR="000F6194">
        <w:rPr>
          <w:rFonts w:cstheme="minorHAnsi"/>
          <w:shd w:val="clear" w:color="auto" w:fill="FFFFFF"/>
        </w:rPr>
        <w:t xml:space="preserve">- </w:t>
      </w:r>
      <w:r w:rsidRPr="00A53043">
        <w:rPr>
          <w:rFonts w:cstheme="minorHAnsi"/>
          <w:shd w:val="clear" w:color="auto" w:fill="FFFFFF"/>
        </w:rPr>
        <w:t>39,2% wszystkich urazów twarzoczaszki</w:t>
      </w:r>
      <w:r w:rsidR="000F6194">
        <w:rPr>
          <w:rFonts w:cstheme="minorHAnsi"/>
          <w:shd w:val="clear" w:color="auto" w:fill="FFFFFF"/>
        </w:rPr>
        <w:t xml:space="preserve"> - </w:t>
      </w:r>
      <w:r w:rsidRPr="00A53043">
        <w:rPr>
          <w:rFonts w:cstheme="minorHAnsi"/>
          <w:shd w:val="clear" w:color="auto" w:fill="FFFFFF"/>
        </w:rPr>
        <w:t>znajdował się wstrząs mózgu.</w:t>
      </w:r>
      <w:r w:rsidR="001C6AFF">
        <w:rPr>
          <w:rFonts w:cstheme="minorHAnsi"/>
          <w:shd w:val="clear" w:color="auto" w:fill="FFFFFF"/>
        </w:rPr>
        <w:t xml:space="preserve"> </w:t>
      </w:r>
    </w:p>
    <w:p w14:paraId="608705F1" w14:textId="77777777" w:rsidR="001C6AFF" w:rsidRDefault="001C6AFF" w:rsidP="00FC0648">
      <w:pPr>
        <w:spacing w:after="0"/>
        <w:jc w:val="both"/>
        <w:textAlignment w:val="center"/>
        <w:rPr>
          <w:rFonts w:cstheme="minorHAnsi"/>
          <w:shd w:val="clear" w:color="auto" w:fill="FFFFFF"/>
        </w:rPr>
      </w:pPr>
    </w:p>
    <w:p w14:paraId="6CCC9FD4" w14:textId="51FC752B" w:rsidR="00A53043" w:rsidRDefault="001C6AFF" w:rsidP="47A74DFB">
      <w:pPr>
        <w:spacing w:after="0"/>
        <w:jc w:val="both"/>
        <w:textAlignment w:val="center"/>
        <w:rPr>
          <w:rFonts w:eastAsia="Times New Roman"/>
          <w:lang w:eastAsia="pl-PL"/>
        </w:rPr>
      </w:pPr>
      <w:r w:rsidRPr="47A74DFB">
        <w:rPr>
          <w:shd w:val="clear" w:color="auto" w:fill="FFFFFF"/>
        </w:rPr>
        <w:t xml:space="preserve">- </w:t>
      </w:r>
      <w:r w:rsidRPr="47A74DFB">
        <w:rPr>
          <w:rFonts w:eastAsia="Times New Roman"/>
          <w:i/>
          <w:iCs/>
          <w:lang w:eastAsia="pl-PL"/>
        </w:rPr>
        <w:t>Kolejna kwestia powinna więc dotyczyć zabezpieczenia przed upadkiem i urazem głowy, czyli jazdy w kasku. Chociaż przepisy nie nakładają obowiązku posiadania kasku zarówno podczas jazdy rowerem, jak i hulajnogą, warto uwzględnić ten aspekt w wewnętrznym regulaminie z uwagi na ewentualne konsekwencje upadku na betonowej powierzchni</w:t>
      </w:r>
      <w:r w:rsidR="00FD527C">
        <w:rPr>
          <w:rFonts w:eastAsia="Times New Roman"/>
          <w:i/>
          <w:iCs/>
          <w:lang w:eastAsia="pl-PL"/>
        </w:rPr>
        <w:t>.</w:t>
      </w:r>
      <w:r w:rsidR="00605B75">
        <w:rPr>
          <w:rFonts w:eastAsia="Times New Roman"/>
          <w:i/>
          <w:iCs/>
          <w:lang w:eastAsia="pl-PL"/>
        </w:rPr>
        <w:t xml:space="preserve"> W kwestii bezpieczeństwa warto ująć w regulaminie również informacje dot. </w:t>
      </w:r>
      <w:r w:rsidR="00AD6A24">
        <w:rPr>
          <w:rFonts w:eastAsia="Times New Roman"/>
          <w:i/>
          <w:iCs/>
          <w:lang w:eastAsia="pl-PL"/>
        </w:rPr>
        <w:t>bezpiecznego odstępu podczas manewru wymijania</w:t>
      </w:r>
      <w:r w:rsidR="007B56DA">
        <w:rPr>
          <w:rFonts w:eastAsia="Times New Roman"/>
          <w:i/>
          <w:iCs/>
          <w:lang w:eastAsia="pl-PL"/>
        </w:rPr>
        <w:t>, jak również jasno wskazać, jakie czynności oraz zachowania są zabronione – np. przewożenie innych osób bądź ładunku</w:t>
      </w:r>
      <w:r w:rsidR="000E3140">
        <w:rPr>
          <w:rFonts w:eastAsia="Times New Roman"/>
          <w:i/>
          <w:iCs/>
          <w:lang w:eastAsia="pl-PL"/>
        </w:rPr>
        <w:t xml:space="preserve"> czy, co oczywiste, jazda</w:t>
      </w:r>
      <w:r w:rsidR="007B56DA">
        <w:rPr>
          <w:rFonts w:eastAsia="Times New Roman"/>
          <w:i/>
          <w:iCs/>
          <w:lang w:eastAsia="pl-PL"/>
        </w:rPr>
        <w:t xml:space="preserve"> w stanie nietrzeźwości</w:t>
      </w:r>
      <w:r w:rsidR="006D6C8B">
        <w:rPr>
          <w:rFonts w:eastAsia="Times New Roman"/>
          <w:i/>
          <w:iCs/>
          <w:lang w:eastAsia="pl-PL"/>
        </w:rPr>
        <w:t xml:space="preserve"> </w:t>
      </w:r>
      <w:r w:rsidRPr="47A74DFB">
        <w:rPr>
          <w:rFonts w:eastAsia="Times New Roman"/>
          <w:lang w:eastAsia="pl-PL"/>
        </w:rPr>
        <w:t>– dodaje Karolina Garbowicz.</w:t>
      </w:r>
    </w:p>
    <w:p w14:paraId="21516F02" w14:textId="77777777" w:rsidR="00C31381" w:rsidRDefault="00C31381" w:rsidP="47A74DFB">
      <w:pPr>
        <w:spacing w:after="0"/>
        <w:jc w:val="both"/>
        <w:textAlignment w:val="center"/>
        <w:rPr>
          <w:rFonts w:eastAsia="Times New Roman"/>
          <w:lang w:eastAsia="pl-PL"/>
        </w:rPr>
      </w:pPr>
    </w:p>
    <w:p w14:paraId="7D4AF863" w14:textId="77777777" w:rsidR="00B02D42" w:rsidRPr="00A53043" w:rsidRDefault="00B02D42" w:rsidP="00FC0648">
      <w:pPr>
        <w:spacing w:after="0"/>
        <w:jc w:val="both"/>
        <w:textAlignment w:val="center"/>
        <w:rPr>
          <w:rFonts w:eastAsia="Times New Roman" w:cstheme="minorHAnsi"/>
          <w:lang w:eastAsia="pl-PL"/>
        </w:rPr>
      </w:pPr>
    </w:p>
    <w:p w14:paraId="2DBB6CB7" w14:textId="4B7787A3" w:rsidR="00625140" w:rsidRDefault="00A53043" w:rsidP="47A74DFB">
      <w:pPr>
        <w:shd w:val="clear" w:color="auto" w:fill="FFFFFF" w:themeFill="background1"/>
        <w:spacing w:after="240"/>
        <w:jc w:val="both"/>
        <w:textAlignment w:val="baseline"/>
        <w:rPr>
          <w:shd w:val="clear" w:color="auto" w:fill="FFFFFF"/>
        </w:rPr>
      </w:pPr>
      <w:r w:rsidRPr="47A74DFB">
        <w:rPr>
          <w:shd w:val="clear" w:color="auto" w:fill="FFFFFF"/>
        </w:rPr>
        <w:t xml:space="preserve">Kolejnym </w:t>
      </w:r>
      <w:r w:rsidR="006C40C2">
        <w:rPr>
          <w:shd w:val="clear" w:color="auto" w:fill="FFFFFF"/>
        </w:rPr>
        <w:t>aspektem</w:t>
      </w:r>
      <w:r w:rsidR="00B02D42" w:rsidRPr="47A74DFB">
        <w:rPr>
          <w:shd w:val="clear" w:color="auto" w:fill="FFFFFF"/>
        </w:rPr>
        <w:t>,</w:t>
      </w:r>
      <w:r w:rsidRPr="47A74DFB">
        <w:rPr>
          <w:shd w:val="clear" w:color="auto" w:fill="FFFFFF"/>
        </w:rPr>
        <w:t xml:space="preserve"> nad którym należy się zastanowić wybierając hulajnogi elektryczne jako sposób </w:t>
      </w:r>
      <w:r w:rsidR="00BA65E4">
        <w:rPr>
          <w:shd w:val="clear" w:color="auto" w:fill="FFFFFF"/>
        </w:rPr>
        <w:t>transportu</w:t>
      </w:r>
      <w:r w:rsidRPr="47A74DFB">
        <w:rPr>
          <w:shd w:val="clear" w:color="auto" w:fill="FFFFFF"/>
        </w:rPr>
        <w:t xml:space="preserve"> po zakładzie czy też centrach logistycznych</w:t>
      </w:r>
      <w:r w:rsidR="00747F63">
        <w:rPr>
          <w:shd w:val="clear" w:color="auto" w:fill="FFFFFF"/>
        </w:rPr>
        <w:t>,</w:t>
      </w:r>
      <w:r w:rsidRPr="47A74DFB">
        <w:rPr>
          <w:shd w:val="clear" w:color="auto" w:fill="FFFFFF"/>
        </w:rPr>
        <w:t xml:space="preserve"> jest </w:t>
      </w:r>
      <w:r w:rsidR="7B2B4314" w:rsidRPr="47A74DFB">
        <w:rPr>
          <w:shd w:val="clear" w:color="auto" w:fill="FFFFFF"/>
        </w:rPr>
        <w:t xml:space="preserve">stworzenie bezpiecznego miejsca ich pozostawiania. </w:t>
      </w:r>
      <w:r w:rsidR="0018719C">
        <w:rPr>
          <w:shd w:val="clear" w:color="auto" w:fill="FFFFFF"/>
        </w:rPr>
        <w:t xml:space="preserve">- </w:t>
      </w:r>
      <w:r w:rsidR="7B2B4314" w:rsidRPr="003803E1">
        <w:rPr>
          <w:i/>
          <w:iCs/>
          <w:shd w:val="clear" w:color="auto" w:fill="FFFFFF"/>
        </w:rPr>
        <w:t>Może być to wyznaczony parking</w:t>
      </w:r>
      <w:r w:rsidR="590DB91D" w:rsidRPr="003803E1">
        <w:rPr>
          <w:i/>
          <w:iCs/>
          <w:shd w:val="clear" w:color="auto" w:fill="FFFFFF"/>
        </w:rPr>
        <w:t xml:space="preserve"> dla rowerów lub specjalnie stworzony parking dla hulajnóg oznakowany znakiem p</w:t>
      </w:r>
      <w:r w:rsidR="38602BB6" w:rsidRPr="003803E1">
        <w:rPr>
          <w:i/>
          <w:iCs/>
          <w:shd w:val="clear" w:color="auto" w:fill="FFFFFF"/>
        </w:rPr>
        <w:t>oziomym. Pamiętajmy</w:t>
      </w:r>
      <w:r w:rsidR="4B9B7557" w:rsidRPr="003803E1">
        <w:rPr>
          <w:i/>
          <w:iCs/>
          <w:shd w:val="clear" w:color="auto" w:fill="FFFFFF"/>
        </w:rPr>
        <w:t>,</w:t>
      </w:r>
      <w:r w:rsidR="00FF7A11" w:rsidRPr="003803E1">
        <w:rPr>
          <w:i/>
          <w:iCs/>
          <w:shd w:val="clear" w:color="auto" w:fill="FFFFFF"/>
        </w:rPr>
        <w:t xml:space="preserve"> </w:t>
      </w:r>
      <w:r w:rsidR="4B9B7557" w:rsidRPr="003803E1">
        <w:rPr>
          <w:i/>
          <w:iCs/>
          <w:shd w:val="clear" w:color="auto" w:fill="FFFFFF"/>
        </w:rPr>
        <w:t>że nie wolno jej zostawi</w:t>
      </w:r>
      <w:r w:rsidR="74DA93E1" w:rsidRPr="003803E1">
        <w:rPr>
          <w:i/>
          <w:iCs/>
          <w:shd w:val="clear" w:color="auto" w:fill="FFFFFF"/>
        </w:rPr>
        <w:t xml:space="preserve">ać </w:t>
      </w:r>
      <w:r w:rsidR="4B9B7557" w:rsidRPr="003803E1">
        <w:rPr>
          <w:i/>
          <w:iCs/>
          <w:shd w:val="clear" w:color="auto" w:fill="FFFFFF"/>
        </w:rPr>
        <w:t xml:space="preserve">w miejscu utrudniającym poruszanie się pieszym czy też kierowcom. </w:t>
      </w:r>
      <w:r w:rsidR="0018719C" w:rsidRPr="003803E1">
        <w:rPr>
          <w:i/>
          <w:iCs/>
          <w:shd w:val="clear" w:color="auto" w:fill="FFFFFF"/>
        </w:rPr>
        <w:t xml:space="preserve">Dlatego warto opracować również </w:t>
      </w:r>
      <w:r w:rsidR="4B9B7557" w:rsidRPr="003803E1">
        <w:rPr>
          <w:i/>
          <w:iCs/>
          <w:shd w:val="clear" w:color="auto" w:fill="FFFFFF"/>
        </w:rPr>
        <w:t>regulam</w:t>
      </w:r>
      <w:r w:rsidR="1022BECB" w:rsidRPr="003803E1">
        <w:rPr>
          <w:i/>
          <w:iCs/>
          <w:shd w:val="clear" w:color="auto" w:fill="FFFFFF"/>
        </w:rPr>
        <w:t xml:space="preserve">in </w:t>
      </w:r>
      <w:r w:rsidR="1022BECB" w:rsidRPr="003803E1">
        <w:rPr>
          <w:i/>
          <w:iCs/>
          <w:shd w:val="clear" w:color="auto" w:fill="FFFFFF"/>
        </w:rPr>
        <w:lastRenderedPageBreak/>
        <w:t>parkingu i wskazać wszystkie kwestie związane ze sposobem pozostawiania hulajnóg</w:t>
      </w:r>
      <w:r w:rsidR="266AF6A6" w:rsidRPr="003803E1">
        <w:rPr>
          <w:i/>
          <w:iCs/>
          <w:shd w:val="clear" w:color="auto" w:fill="FFFFFF"/>
        </w:rPr>
        <w:t>, czasem ich p</w:t>
      </w:r>
      <w:r w:rsidR="00B0576C" w:rsidRPr="003803E1">
        <w:rPr>
          <w:i/>
          <w:iCs/>
          <w:shd w:val="clear" w:color="auto" w:fill="FFFFFF"/>
        </w:rPr>
        <w:t>arkowania</w:t>
      </w:r>
      <w:r w:rsidR="266AF6A6" w:rsidRPr="003803E1">
        <w:rPr>
          <w:i/>
          <w:iCs/>
          <w:shd w:val="clear" w:color="auto" w:fill="FFFFFF"/>
        </w:rPr>
        <w:t xml:space="preserve"> oraz </w:t>
      </w:r>
      <w:r w:rsidR="00175F47">
        <w:rPr>
          <w:i/>
          <w:iCs/>
          <w:shd w:val="clear" w:color="auto" w:fill="FFFFFF"/>
        </w:rPr>
        <w:t>instrukcją</w:t>
      </w:r>
      <w:r w:rsidR="266AF6A6" w:rsidRPr="003803E1">
        <w:rPr>
          <w:i/>
          <w:iCs/>
          <w:shd w:val="clear" w:color="auto" w:fill="FFFFFF"/>
        </w:rPr>
        <w:t xml:space="preserve"> ładowania jedynie we wskazan</w:t>
      </w:r>
      <w:r w:rsidR="2E1A1695" w:rsidRPr="003803E1">
        <w:rPr>
          <w:i/>
          <w:iCs/>
          <w:shd w:val="clear" w:color="auto" w:fill="FFFFFF"/>
        </w:rPr>
        <w:t>ych i przystosowanych do tego miejscach</w:t>
      </w:r>
      <w:r w:rsidR="00625140" w:rsidRPr="003803E1">
        <w:rPr>
          <w:i/>
          <w:iCs/>
          <w:shd w:val="clear" w:color="auto" w:fill="FFFFFF"/>
        </w:rPr>
        <w:t xml:space="preserve"> –</w:t>
      </w:r>
      <w:r w:rsidR="3E541CE3" w:rsidRPr="003803E1">
        <w:rPr>
          <w:i/>
          <w:iCs/>
          <w:shd w:val="clear" w:color="auto" w:fill="FFFFFF"/>
        </w:rPr>
        <w:t xml:space="preserve"> tak</w:t>
      </w:r>
      <w:r w:rsidR="00625140" w:rsidRPr="003803E1">
        <w:rPr>
          <w:i/>
          <w:iCs/>
          <w:shd w:val="clear" w:color="auto" w:fill="FFFFFF"/>
        </w:rPr>
        <w:t xml:space="preserve">, aby nie było to kwestią </w:t>
      </w:r>
      <w:r w:rsidR="003803E1" w:rsidRPr="003803E1">
        <w:rPr>
          <w:i/>
          <w:iCs/>
          <w:shd w:val="clear" w:color="auto" w:fill="FFFFFF"/>
        </w:rPr>
        <w:t>sporną w procesie uzyskania ubezpieczenia w konsekwencji ewentualnego pożaru</w:t>
      </w:r>
      <w:r w:rsidR="003803E1">
        <w:rPr>
          <w:shd w:val="clear" w:color="auto" w:fill="FFFFFF"/>
        </w:rPr>
        <w:t xml:space="preserve"> – dodaje Ekspert ds. bezpieczeństwa pracy W&amp;W Consulting. </w:t>
      </w:r>
    </w:p>
    <w:p w14:paraId="3BE81D71" w14:textId="77777777" w:rsidR="00A53043" w:rsidRPr="00A53043" w:rsidRDefault="00A53043" w:rsidP="00A53043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</w:p>
    <w:p w14:paraId="52BE5569" w14:textId="77777777" w:rsidR="00A53043" w:rsidRPr="00A53043" w:rsidRDefault="00A53043" w:rsidP="00A5304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  <w:lang w:eastAsia="pl-PL"/>
        </w:rPr>
      </w:pPr>
    </w:p>
    <w:p w14:paraId="6ADF8EE2" w14:textId="77777777" w:rsidR="00A53043" w:rsidRPr="00A53043" w:rsidRDefault="00A53043" w:rsidP="00A53043">
      <w:pPr>
        <w:shd w:val="clear" w:color="auto" w:fill="FFFFFF"/>
        <w:spacing w:after="240" w:line="240" w:lineRule="auto"/>
        <w:textAlignment w:val="baseline"/>
        <w:rPr>
          <w:rFonts w:asciiTheme="majorBidi" w:eastAsia="Times New Roman" w:hAnsiTheme="majorBidi" w:cstheme="majorBidi"/>
          <w:color w:val="1B1B1B"/>
          <w:sz w:val="24"/>
          <w:szCs w:val="24"/>
          <w:lang w:eastAsia="pl-PL"/>
        </w:rPr>
      </w:pPr>
    </w:p>
    <w:p w14:paraId="1D7969F7" w14:textId="77777777" w:rsidR="00A53043" w:rsidRPr="00A53043" w:rsidRDefault="00A53043" w:rsidP="00A53043">
      <w:pPr>
        <w:spacing w:after="0" w:line="240" w:lineRule="auto"/>
        <w:textAlignment w:val="center"/>
        <w:rPr>
          <w:rFonts w:asciiTheme="majorBidi" w:eastAsiaTheme="minorEastAsia" w:hAnsiTheme="majorBidi" w:cstheme="majorBidi"/>
          <w:b/>
          <w:bCs/>
          <w:color w:val="3F3F3F"/>
          <w:kern w:val="24"/>
          <w:sz w:val="24"/>
          <w:szCs w:val="24"/>
          <w:lang w:eastAsia="pl-PL"/>
        </w:rPr>
      </w:pPr>
    </w:p>
    <w:p w14:paraId="55E2F7EE" w14:textId="77777777" w:rsidR="00A53043" w:rsidRPr="00A53043" w:rsidRDefault="00A53043" w:rsidP="00A53043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1A1A1A"/>
          <w:sz w:val="24"/>
          <w:szCs w:val="24"/>
          <w:lang w:eastAsia="pl-PL"/>
        </w:rPr>
      </w:pPr>
    </w:p>
    <w:p w14:paraId="7D19AED4" w14:textId="77777777" w:rsidR="00A53043" w:rsidRDefault="00A53043" w:rsidP="00D159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0A68020" w14:textId="77777777" w:rsidR="00A53043" w:rsidRDefault="00A53043" w:rsidP="00D159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96EEF63" w14:textId="77777777" w:rsidR="00A53043" w:rsidRDefault="00A53043" w:rsidP="00D159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56C38E1" w14:textId="2E8E0552" w:rsidR="00D15927" w:rsidRPr="00D15927" w:rsidRDefault="00D15927" w:rsidP="00D159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15927">
        <w:rPr>
          <w:rFonts w:cstheme="minorHAnsi"/>
          <w:b/>
          <w:sz w:val="20"/>
          <w:szCs w:val="20"/>
        </w:rPr>
        <w:t>Kontakt dla mediów:</w:t>
      </w:r>
    </w:p>
    <w:p w14:paraId="23CEC431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5927">
        <w:rPr>
          <w:rFonts w:cstheme="minorHAnsi"/>
          <w:sz w:val="20"/>
          <w:szCs w:val="20"/>
        </w:rPr>
        <w:t>Danuta Cabaj</w:t>
      </w:r>
    </w:p>
    <w:p w14:paraId="4E4944F8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5927">
        <w:rPr>
          <w:rFonts w:cstheme="minorHAnsi"/>
          <w:sz w:val="20"/>
          <w:szCs w:val="20"/>
        </w:rPr>
        <w:t>e-mail:danuta.cabaj@mslgroup.com</w:t>
      </w:r>
    </w:p>
    <w:p w14:paraId="6BE7CEA2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5927">
        <w:rPr>
          <w:rFonts w:cstheme="minorHAnsi"/>
          <w:sz w:val="20"/>
          <w:szCs w:val="20"/>
        </w:rPr>
        <w:t>M: +48 666 813 052</w:t>
      </w:r>
    </w:p>
    <w:p w14:paraId="36EF1650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5927">
        <w:rPr>
          <w:rFonts w:cstheme="minorHAnsi"/>
          <w:sz w:val="20"/>
          <w:szCs w:val="20"/>
        </w:rPr>
        <w:t xml:space="preserve">          </w:t>
      </w:r>
    </w:p>
    <w:p w14:paraId="0D37BF7A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5927">
        <w:rPr>
          <w:rFonts w:cstheme="minorHAnsi"/>
          <w:sz w:val="20"/>
          <w:szCs w:val="20"/>
        </w:rPr>
        <w:t xml:space="preserve">         </w:t>
      </w:r>
    </w:p>
    <w:p w14:paraId="2EB95894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D15927">
        <w:rPr>
          <w:rFonts w:cstheme="minorHAnsi"/>
          <w:color w:val="808080" w:themeColor="background1" w:themeShade="80"/>
          <w:sz w:val="20"/>
          <w:szCs w:val="20"/>
        </w:rPr>
        <w:t>***</w:t>
      </w:r>
    </w:p>
    <w:p w14:paraId="1787F485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D15927">
        <w:rPr>
          <w:rFonts w:cstheme="minorHAnsi"/>
          <w:color w:val="808080" w:themeColor="background1" w:themeShade="80"/>
          <w:sz w:val="20"/>
          <w:szCs w:val="20"/>
        </w:rPr>
        <w:t xml:space="preserve"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</w:t>
      </w:r>
      <w:proofErr w:type="spellStart"/>
      <w:r w:rsidRPr="00D15927">
        <w:rPr>
          <w:rFonts w:cstheme="minorHAnsi"/>
          <w:color w:val="808080" w:themeColor="background1" w:themeShade="80"/>
          <w:sz w:val="20"/>
          <w:szCs w:val="20"/>
        </w:rPr>
        <w:t>eBHP</w:t>
      </w:r>
      <w:proofErr w:type="spellEnd"/>
      <w:r w:rsidRPr="00D15927">
        <w:rPr>
          <w:rFonts w:cstheme="minorHAnsi"/>
          <w:color w:val="808080" w:themeColor="background1" w:themeShade="80"/>
          <w:sz w:val="20"/>
          <w:szCs w:val="20"/>
        </w:rPr>
        <w:t>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</w:p>
    <w:p w14:paraId="324174C2" w14:textId="77777777" w:rsidR="00D15927" w:rsidRPr="00D15927" w:rsidRDefault="00D15927" w:rsidP="00D15927">
      <w:pPr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D15927">
        <w:rPr>
          <w:rFonts w:cstheme="minorHAnsi"/>
          <w:color w:val="808080" w:themeColor="background1" w:themeShade="80"/>
          <w:sz w:val="20"/>
          <w:szCs w:val="2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1428F39F" w14:textId="77777777" w:rsidR="00D15927" w:rsidRPr="00D15927" w:rsidRDefault="00D15927" w:rsidP="00D15927">
      <w:pPr>
        <w:spacing w:after="0"/>
        <w:jc w:val="both"/>
        <w:textAlignment w:val="center"/>
        <w:rPr>
          <w:rFonts w:eastAsiaTheme="minorEastAsia"/>
          <w:color w:val="000000" w:themeColor="text1"/>
          <w:kern w:val="24"/>
          <w:sz w:val="20"/>
          <w:szCs w:val="20"/>
          <w:lang w:eastAsia="pl-PL"/>
        </w:rPr>
      </w:pPr>
    </w:p>
    <w:p w14:paraId="56368A80" w14:textId="77777777" w:rsidR="00D15927" w:rsidRPr="002E21B3" w:rsidRDefault="00D15927" w:rsidP="000813BE">
      <w:pPr>
        <w:jc w:val="both"/>
        <w:rPr>
          <w:rFonts w:cstheme="minorHAnsi"/>
          <w:sz w:val="20"/>
          <w:szCs w:val="20"/>
        </w:rPr>
      </w:pPr>
    </w:p>
    <w:sectPr w:rsidR="00D15927" w:rsidRPr="002E21B3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DFF6" w14:textId="77777777" w:rsidR="00BD0D66" w:rsidRDefault="00BD0D66" w:rsidP="00EC6332">
      <w:pPr>
        <w:spacing w:after="0" w:line="240" w:lineRule="auto"/>
      </w:pPr>
      <w:r>
        <w:separator/>
      </w:r>
    </w:p>
  </w:endnote>
  <w:endnote w:type="continuationSeparator" w:id="0">
    <w:p w14:paraId="0214E0E2" w14:textId="77777777" w:rsidR="00BD0D66" w:rsidRDefault="00BD0D66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34BE" w14:textId="77777777" w:rsidR="00BD0D66" w:rsidRDefault="00BD0D66" w:rsidP="00EC6332">
      <w:pPr>
        <w:spacing w:after="0" w:line="240" w:lineRule="auto"/>
      </w:pPr>
      <w:r>
        <w:separator/>
      </w:r>
    </w:p>
  </w:footnote>
  <w:footnote w:type="continuationSeparator" w:id="0">
    <w:p w14:paraId="445BDA93" w14:textId="77777777" w:rsidR="00BD0D66" w:rsidRDefault="00BD0D66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BA7257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BA7257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BA7257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7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9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0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6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7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2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5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7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5"/>
  </w:num>
  <w:num w:numId="2" w16cid:durableId="1518693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6"/>
  </w:num>
  <w:num w:numId="4" w16cid:durableId="282154503">
    <w:abstractNumId w:val="4"/>
  </w:num>
  <w:num w:numId="5" w16cid:durableId="243342468">
    <w:abstractNumId w:val="18"/>
  </w:num>
  <w:num w:numId="6" w16cid:durableId="137113182">
    <w:abstractNumId w:val="7"/>
  </w:num>
  <w:num w:numId="7" w16cid:durableId="456409421">
    <w:abstractNumId w:val="17"/>
  </w:num>
  <w:num w:numId="8" w16cid:durableId="1526362599">
    <w:abstractNumId w:val="25"/>
  </w:num>
  <w:num w:numId="9" w16cid:durableId="1490637302">
    <w:abstractNumId w:val="10"/>
  </w:num>
  <w:num w:numId="10" w16cid:durableId="861896035">
    <w:abstractNumId w:val="5"/>
  </w:num>
  <w:num w:numId="11" w16cid:durableId="704524248">
    <w:abstractNumId w:val="8"/>
  </w:num>
  <w:num w:numId="12" w16cid:durableId="1741369725">
    <w:abstractNumId w:val="26"/>
  </w:num>
  <w:num w:numId="13" w16cid:durableId="153230336">
    <w:abstractNumId w:val="31"/>
  </w:num>
  <w:num w:numId="14" w16cid:durableId="1819805048">
    <w:abstractNumId w:val="6"/>
  </w:num>
  <w:num w:numId="15" w16cid:durableId="772822003">
    <w:abstractNumId w:val="14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4"/>
  </w:num>
  <w:num w:numId="19" w16cid:durableId="1255243284">
    <w:abstractNumId w:val="13"/>
  </w:num>
  <w:num w:numId="20" w16cid:durableId="553664697">
    <w:abstractNumId w:val="36"/>
  </w:num>
  <w:num w:numId="21" w16cid:durableId="561142321">
    <w:abstractNumId w:val="19"/>
  </w:num>
  <w:num w:numId="22" w16cid:durableId="1950896558">
    <w:abstractNumId w:val="12"/>
  </w:num>
  <w:num w:numId="23" w16cid:durableId="1012411498">
    <w:abstractNumId w:val="20"/>
  </w:num>
  <w:num w:numId="24" w16cid:durableId="397746060">
    <w:abstractNumId w:val="38"/>
  </w:num>
  <w:num w:numId="25" w16cid:durableId="538472996">
    <w:abstractNumId w:val="24"/>
  </w:num>
  <w:num w:numId="26" w16cid:durableId="4110026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8"/>
  </w:num>
  <w:num w:numId="32" w16cid:durableId="1209565073">
    <w:abstractNumId w:val="9"/>
  </w:num>
  <w:num w:numId="33" w16cid:durableId="202981220">
    <w:abstractNumId w:val="2"/>
  </w:num>
  <w:num w:numId="34" w16cid:durableId="375278186">
    <w:abstractNumId w:val="21"/>
  </w:num>
  <w:num w:numId="35" w16cid:durableId="1399089407">
    <w:abstractNumId w:val="22"/>
  </w:num>
  <w:num w:numId="36" w16cid:durableId="1434013801">
    <w:abstractNumId w:val="11"/>
  </w:num>
  <w:num w:numId="37" w16cid:durableId="1011181074">
    <w:abstractNumId w:val="35"/>
  </w:num>
  <w:num w:numId="38" w16cid:durableId="549460098">
    <w:abstractNumId w:val="33"/>
  </w:num>
  <w:num w:numId="39" w16cid:durableId="3210877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65558"/>
    <w:rsid w:val="000714A3"/>
    <w:rsid w:val="00071C7D"/>
    <w:rsid w:val="00077516"/>
    <w:rsid w:val="0007786A"/>
    <w:rsid w:val="000813BE"/>
    <w:rsid w:val="000849D2"/>
    <w:rsid w:val="000A272B"/>
    <w:rsid w:val="000B016D"/>
    <w:rsid w:val="000B0A96"/>
    <w:rsid w:val="000B6DA8"/>
    <w:rsid w:val="000B7E5D"/>
    <w:rsid w:val="000C0197"/>
    <w:rsid w:val="000D2819"/>
    <w:rsid w:val="000E2380"/>
    <w:rsid w:val="000E3140"/>
    <w:rsid w:val="000F0DE6"/>
    <w:rsid w:val="000F139D"/>
    <w:rsid w:val="000F6194"/>
    <w:rsid w:val="00104357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75F47"/>
    <w:rsid w:val="001817B8"/>
    <w:rsid w:val="001852B8"/>
    <w:rsid w:val="0018719C"/>
    <w:rsid w:val="00190711"/>
    <w:rsid w:val="001928AE"/>
    <w:rsid w:val="00193B47"/>
    <w:rsid w:val="001A109D"/>
    <w:rsid w:val="001A703B"/>
    <w:rsid w:val="001B0367"/>
    <w:rsid w:val="001B79BE"/>
    <w:rsid w:val="001C6AFF"/>
    <w:rsid w:val="001D07D6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44BD"/>
    <w:rsid w:val="00226D67"/>
    <w:rsid w:val="0023132B"/>
    <w:rsid w:val="00235C5D"/>
    <w:rsid w:val="00241EE7"/>
    <w:rsid w:val="002437ED"/>
    <w:rsid w:val="00244489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A44BA"/>
    <w:rsid w:val="002A4576"/>
    <w:rsid w:val="002A55ED"/>
    <w:rsid w:val="002B0400"/>
    <w:rsid w:val="002B1E64"/>
    <w:rsid w:val="002B349C"/>
    <w:rsid w:val="002B64B8"/>
    <w:rsid w:val="002B7BDD"/>
    <w:rsid w:val="002C1FE3"/>
    <w:rsid w:val="002C74DA"/>
    <w:rsid w:val="002D3186"/>
    <w:rsid w:val="002D68EE"/>
    <w:rsid w:val="002E21B3"/>
    <w:rsid w:val="002E44A6"/>
    <w:rsid w:val="002F5555"/>
    <w:rsid w:val="00301956"/>
    <w:rsid w:val="00305583"/>
    <w:rsid w:val="003063E2"/>
    <w:rsid w:val="00322F5D"/>
    <w:rsid w:val="0033192A"/>
    <w:rsid w:val="00336514"/>
    <w:rsid w:val="00341A8E"/>
    <w:rsid w:val="00350B17"/>
    <w:rsid w:val="00350E47"/>
    <w:rsid w:val="00355FA2"/>
    <w:rsid w:val="00360A0D"/>
    <w:rsid w:val="0036546B"/>
    <w:rsid w:val="003803E1"/>
    <w:rsid w:val="00395117"/>
    <w:rsid w:val="003A7DA0"/>
    <w:rsid w:val="003B538E"/>
    <w:rsid w:val="003C3A4F"/>
    <w:rsid w:val="003F68D2"/>
    <w:rsid w:val="00407DB0"/>
    <w:rsid w:val="00432821"/>
    <w:rsid w:val="00456583"/>
    <w:rsid w:val="004618DE"/>
    <w:rsid w:val="0046207A"/>
    <w:rsid w:val="004729C4"/>
    <w:rsid w:val="00473E8D"/>
    <w:rsid w:val="00480084"/>
    <w:rsid w:val="00480CEB"/>
    <w:rsid w:val="0048643A"/>
    <w:rsid w:val="00497C86"/>
    <w:rsid w:val="004B4567"/>
    <w:rsid w:val="004C4A65"/>
    <w:rsid w:val="004C51FA"/>
    <w:rsid w:val="004D473C"/>
    <w:rsid w:val="004E09BB"/>
    <w:rsid w:val="004E1B63"/>
    <w:rsid w:val="00501E2A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673A1"/>
    <w:rsid w:val="0057565E"/>
    <w:rsid w:val="0058061B"/>
    <w:rsid w:val="00584649"/>
    <w:rsid w:val="00595848"/>
    <w:rsid w:val="005B57CD"/>
    <w:rsid w:val="005B5FE2"/>
    <w:rsid w:val="005C7188"/>
    <w:rsid w:val="005D0DCA"/>
    <w:rsid w:val="005D29F9"/>
    <w:rsid w:val="005D557E"/>
    <w:rsid w:val="005F1201"/>
    <w:rsid w:val="005F2E98"/>
    <w:rsid w:val="005F652D"/>
    <w:rsid w:val="0060109F"/>
    <w:rsid w:val="00605B75"/>
    <w:rsid w:val="00607BF7"/>
    <w:rsid w:val="0061735E"/>
    <w:rsid w:val="006200DA"/>
    <w:rsid w:val="006205A3"/>
    <w:rsid w:val="00625140"/>
    <w:rsid w:val="0063125B"/>
    <w:rsid w:val="00631847"/>
    <w:rsid w:val="0063223F"/>
    <w:rsid w:val="0064116E"/>
    <w:rsid w:val="006421A9"/>
    <w:rsid w:val="00653197"/>
    <w:rsid w:val="0065484F"/>
    <w:rsid w:val="006609D6"/>
    <w:rsid w:val="00662D0A"/>
    <w:rsid w:val="00684F27"/>
    <w:rsid w:val="00685500"/>
    <w:rsid w:val="006B07B9"/>
    <w:rsid w:val="006C2DF4"/>
    <w:rsid w:val="006C3036"/>
    <w:rsid w:val="006C40C2"/>
    <w:rsid w:val="006C644B"/>
    <w:rsid w:val="006D6C8B"/>
    <w:rsid w:val="006E043C"/>
    <w:rsid w:val="006E3CFD"/>
    <w:rsid w:val="006E6388"/>
    <w:rsid w:val="006E7B45"/>
    <w:rsid w:val="00703D71"/>
    <w:rsid w:val="007053E5"/>
    <w:rsid w:val="007056FB"/>
    <w:rsid w:val="0072130D"/>
    <w:rsid w:val="0072500B"/>
    <w:rsid w:val="007260D3"/>
    <w:rsid w:val="0073399D"/>
    <w:rsid w:val="007371F2"/>
    <w:rsid w:val="00741A4B"/>
    <w:rsid w:val="00747F63"/>
    <w:rsid w:val="007509E3"/>
    <w:rsid w:val="00756891"/>
    <w:rsid w:val="007603AF"/>
    <w:rsid w:val="007646CD"/>
    <w:rsid w:val="00767723"/>
    <w:rsid w:val="007707D4"/>
    <w:rsid w:val="00775343"/>
    <w:rsid w:val="00796583"/>
    <w:rsid w:val="007A1A5F"/>
    <w:rsid w:val="007B2887"/>
    <w:rsid w:val="007B322E"/>
    <w:rsid w:val="007B56DA"/>
    <w:rsid w:val="007B5CA7"/>
    <w:rsid w:val="007D66F8"/>
    <w:rsid w:val="007E34E2"/>
    <w:rsid w:val="007E7CF0"/>
    <w:rsid w:val="007F3C1F"/>
    <w:rsid w:val="0081135F"/>
    <w:rsid w:val="008147D0"/>
    <w:rsid w:val="00820935"/>
    <w:rsid w:val="00840936"/>
    <w:rsid w:val="008419CF"/>
    <w:rsid w:val="00843DA3"/>
    <w:rsid w:val="008515AD"/>
    <w:rsid w:val="00852B80"/>
    <w:rsid w:val="008551D8"/>
    <w:rsid w:val="00870B35"/>
    <w:rsid w:val="00886408"/>
    <w:rsid w:val="00886F67"/>
    <w:rsid w:val="0089253A"/>
    <w:rsid w:val="008A1700"/>
    <w:rsid w:val="008A4EA6"/>
    <w:rsid w:val="008A6D45"/>
    <w:rsid w:val="008C007D"/>
    <w:rsid w:val="008C1A0A"/>
    <w:rsid w:val="008C589F"/>
    <w:rsid w:val="008D1CCE"/>
    <w:rsid w:val="008D4FBA"/>
    <w:rsid w:val="008E4B81"/>
    <w:rsid w:val="008E7397"/>
    <w:rsid w:val="0090114A"/>
    <w:rsid w:val="00907405"/>
    <w:rsid w:val="00910C04"/>
    <w:rsid w:val="00914B1B"/>
    <w:rsid w:val="00923722"/>
    <w:rsid w:val="00927430"/>
    <w:rsid w:val="0094731E"/>
    <w:rsid w:val="00953FCD"/>
    <w:rsid w:val="0097332D"/>
    <w:rsid w:val="009758CF"/>
    <w:rsid w:val="00980653"/>
    <w:rsid w:val="00980785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24FEB"/>
    <w:rsid w:val="00A40E1C"/>
    <w:rsid w:val="00A51B45"/>
    <w:rsid w:val="00A53043"/>
    <w:rsid w:val="00A61265"/>
    <w:rsid w:val="00A646FF"/>
    <w:rsid w:val="00A67015"/>
    <w:rsid w:val="00A86D72"/>
    <w:rsid w:val="00A9519E"/>
    <w:rsid w:val="00AA07DE"/>
    <w:rsid w:val="00AA74AE"/>
    <w:rsid w:val="00AB07D2"/>
    <w:rsid w:val="00AB4D1F"/>
    <w:rsid w:val="00AB630B"/>
    <w:rsid w:val="00AD6A24"/>
    <w:rsid w:val="00AD7572"/>
    <w:rsid w:val="00AE689C"/>
    <w:rsid w:val="00AF44B3"/>
    <w:rsid w:val="00B02D42"/>
    <w:rsid w:val="00B0576C"/>
    <w:rsid w:val="00B05BCD"/>
    <w:rsid w:val="00B208CD"/>
    <w:rsid w:val="00B248B3"/>
    <w:rsid w:val="00B24B2A"/>
    <w:rsid w:val="00B25B18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A65E4"/>
    <w:rsid w:val="00BB3A93"/>
    <w:rsid w:val="00BB5E49"/>
    <w:rsid w:val="00BB6190"/>
    <w:rsid w:val="00BD0D66"/>
    <w:rsid w:val="00BD1076"/>
    <w:rsid w:val="00BD3EBB"/>
    <w:rsid w:val="00BE0145"/>
    <w:rsid w:val="00BE2E7D"/>
    <w:rsid w:val="00BE7787"/>
    <w:rsid w:val="00BE7FB9"/>
    <w:rsid w:val="00C01329"/>
    <w:rsid w:val="00C017BE"/>
    <w:rsid w:val="00C14014"/>
    <w:rsid w:val="00C20767"/>
    <w:rsid w:val="00C23613"/>
    <w:rsid w:val="00C31381"/>
    <w:rsid w:val="00C422AA"/>
    <w:rsid w:val="00C46528"/>
    <w:rsid w:val="00C60ABD"/>
    <w:rsid w:val="00C64A89"/>
    <w:rsid w:val="00C73F2D"/>
    <w:rsid w:val="00C80A27"/>
    <w:rsid w:val="00C93E3D"/>
    <w:rsid w:val="00C9497B"/>
    <w:rsid w:val="00CA6092"/>
    <w:rsid w:val="00CB08C0"/>
    <w:rsid w:val="00CB77F8"/>
    <w:rsid w:val="00CC1A1C"/>
    <w:rsid w:val="00CE0221"/>
    <w:rsid w:val="00CE19D4"/>
    <w:rsid w:val="00CE2B63"/>
    <w:rsid w:val="00CE4C71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659A2"/>
    <w:rsid w:val="00D74AF9"/>
    <w:rsid w:val="00D7661C"/>
    <w:rsid w:val="00D77D0C"/>
    <w:rsid w:val="00D81B3E"/>
    <w:rsid w:val="00D85A95"/>
    <w:rsid w:val="00D862A7"/>
    <w:rsid w:val="00D9044C"/>
    <w:rsid w:val="00DB30CC"/>
    <w:rsid w:val="00DC1DAF"/>
    <w:rsid w:val="00DD6F57"/>
    <w:rsid w:val="00DE6BF8"/>
    <w:rsid w:val="00DF63E9"/>
    <w:rsid w:val="00DF747B"/>
    <w:rsid w:val="00E03CA2"/>
    <w:rsid w:val="00E05244"/>
    <w:rsid w:val="00E0638D"/>
    <w:rsid w:val="00E103AA"/>
    <w:rsid w:val="00E1703C"/>
    <w:rsid w:val="00E17D85"/>
    <w:rsid w:val="00E219E1"/>
    <w:rsid w:val="00E22624"/>
    <w:rsid w:val="00E2551E"/>
    <w:rsid w:val="00E35487"/>
    <w:rsid w:val="00E7053E"/>
    <w:rsid w:val="00E711E1"/>
    <w:rsid w:val="00E72077"/>
    <w:rsid w:val="00E72903"/>
    <w:rsid w:val="00E73C27"/>
    <w:rsid w:val="00E74A2E"/>
    <w:rsid w:val="00E77A67"/>
    <w:rsid w:val="00E80DF1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C6B"/>
    <w:rsid w:val="00F01FF5"/>
    <w:rsid w:val="00F04E34"/>
    <w:rsid w:val="00F06F3B"/>
    <w:rsid w:val="00F30643"/>
    <w:rsid w:val="00F318BA"/>
    <w:rsid w:val="00F40377"/>
    <w:rsid w:val="00F43A02"/>
    <w:rsid w:val="00F5227D"/>
    <w:rsid w:val="00F62135"/>
    <w:rsid w:val="00F67F08"/>
    <w:rsid w:val="00F72841"/>
    <w:rsid w:val="00F73DAE"/>
    <w:rsid w:val="00F7732D"/>
    <w:rsid w:val="00F8163B"/>
    <w:rsid w:val="00F82D74"/>
    <w:rsid w:val="00F84EF6"/>
    <w:rsid w:val="00F975A9"/>
    <w:rsid w:val="00FA2244"/>
    <w:rsid w:val="00FA3DF3"/>
    <w:rsid w:val="00FC0648"/>
    <w:rsid w:val="00FC630C"/>
    <w:rsid w:val="00FD438F"/>
    <w:rsid w:val="00FD527C"/>
    <w:rsid w:val="00FF1163"/>
    <w:rsid w:val="00FF23BA"/>
    <w:rsid w:val="00FF5632"/>
    <w:rsid w:val="00FF7A11"/>
    <w:rsid w:val="016E25F2"/>
    <w:rsid w:val="06419715"/>
    <w:rsid w:val="0B7BE7F5"/>
    <w:rsid w:val="0BBD26B9"/>
    <w:rsid w:val="1022BECB"/>
    <w:rsid w:val="14371E89"/>
    <w:rsid w:val="1B6A858B"/>
    <w:rsid w:val="22087080"/>
    <w:rsid w:val="25857DEB"/>
    <w:rsid w:val="25CF6E31"/>
    <w:rsid w:val="266AF6A6"/>
    <w:rsid w:val="2E1A1695"/>
    <w:rsid w:val="3135FC04"/>
    <w:rsid w:val="31C9F61B"/>
    <w:rsid w:val="31CB71D2"/>
    <w:rsid w:val="33C25231"/>
    <w:rsid w:val="34E4ABF0"/>
    <w:rsid w:val="355E2292"/>
    <w:rsid w:val="369D673E"/>
    <w:rsid w:val="38602BB6"/>
    <w:rsid w:val="3E541CE3"/>
    <w:rsid w:val="451F539E"/>
    <w:rsid w:val="46A1422E"/>
    <w:rsid w:val="47100AD8"/>
    <w:rsid w:val="47A74DFB"/>
    <w:rsid w:val="49F31950"/>
    <w:rsid w:val="4B9B7557"/>
    <w:rsid w:val="56E33C17"/>
    <w:rsid w:val="590DB91D"/>
    <w:rsid w:val="5BC1AA87"/>
    <w:rsid w:val="69355B7C"/>
    <w:rsid w:val="694502BC"/>
    <w:rsid w:val="6E2D461E"/>
    <w:rsid w:val="74A876B7"/>
    <w:rsid w:val="74DA93E1"/>
    <w:rsid w:val="757B23C7"/>
    <w:rsid w:val="788BEF1E"/>
    <w:rsid w:val="7B2B4314"/>
    <w:rsid w:val="7D19F29F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  <w:style w:type="paragraph" w:customStyle="1" w:styleId="pf0">
    <w:name w:val="pf0"/>
    <w:basedOn w:val="Normalny"/>
    <w:rsid w:val="00E0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052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4A10-4DE8-4E38-BD92-A65E1179A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04F58301-08BD-4295-9CF2-C014E86580DE}">
  <ds:schemaRefs>
    <ds:schemaRef ds:uri="http://schemas.microsoft.com/office/2006/metadata/properties"/>
    <ds:schemaRef ds:uri="0902ce76-2b94-4f28-a436-1a49c979f0c3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523ec5-cbbc-4d5f-9643-4ef855cb0569"/>
  </ds:schemaRefs>
</ds:datastoreItem>
</file>

<file path=customXml/itemProps5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2</cp:revision>
  <dcterms:created xsi:type="dcterms:W3CDTF">2023-12-04T11:41:00Z</dcterms:created>
  <dcterms:modified xsi:type="dcterms:W3CDTF">2023-12-04T11:41:00Z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