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7D5D0" w14:textId="77777777" w:rsidR="0010747A" w:rsidRPr="0010747A" w:rsidRDefault="00941114" w:rsidP="0010747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Wiarygodność finansowa w transporcie na wagę złota</w:t>
      </w:r>
    </w:p>
    <w:p w14:paraId="18327338" w14:textId="77777777" w:rsidR="00EA7595" w:rsidRPr="0010747A" w:rsidRDefault="00EA7595" w:rsidP="0010747A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10747A">
        <w:rPr>
          <w:b/>
          <w:bCs/>
        </w:rPr>
        <w:t xml:space="preserve">W Polsce najszybciej rozwijającym się sektorem gospodarki jest branża TSL. Najważniejszą składową tego sukcesu jest transport, który w ciągu </w:t>
      </w:r>
      <w:r w:rsidR="0010747A" w:rsidRPr="0010747A">
        <w:rPr>
          <w:b/>
          <w:bCs/>
        </w:rPr>
        <w:t xml:space="preserve">ostatnich </w:t>
      </w:r>
      <w:r w:rsidRPr="0010747A">
        <w:rPr>
          <w:b/>
          <w:bCs/>
        </w:rPr>
        <w:t xml:space="preserve">10 lat zwiększył zatrudnienie o blisko ćwierć miliona osób, na co wskazuje najnowszy raport „Transport drogowy w Polsce 2023”. </w:t>
      </w:r>
    </w:p>
    <w:p w14:paraId="627AD8F9" w14:textId="77777777" w:rsidR="00AF05EC" w:rsidRDefault="00AF05EC" w:rsidP="0010747A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10747A">
        <w:rPr>
          <w:b/>
          <w:bCs/>
        </w:rPr>
        <w:t>W 2022 r. przychody całego sektora TSL w Polsce wyniosły 375 ml</w:t>
      </w:r>
      <w:r w:rsidR="007D7718">
        <w:rPr>
          <w:b/>
          <w:bCs/>
        </w:rPr>
        <w:t>d</w:t>
      </w:r>
      <w:r w:rsidRPr="0010747A">
        <w:rPr>
          <w:b/>
          <w:bCs/>
        </w:rPr>
        <w:t xml:space="preserve"> zł</w:t>
      </w:r>
      <w:r w:rsidR="003A5F8B">
        <w:rPr>
          <w:b/>
          <w:bCs/>
        </w:rPr>
        <w:t>. W</w:t>
      </w:r>
      <w:r w:rsidRPr="0010747A">
        <w:rPr>
          <w:b/>
          <w:bCs/>
        </w:rPr>
        <w:t>artość usług przewozowych realizowanych w tym czasie przez transport drogowy towarów opiewał</w:t>
      </w:r>
      <w:r w:rsidR="0010747A">
        <w:rPr>
          <w:b/>
          <w:bCs/>
        </w:rPr>
        <w:t>a</w:t>
      </w:r>
      <w:r w:rsidRPr="0010747A">
        <w:rPr>
          <w:b/>
          <w:bCs/>
        </w:rPr>
        <w:t xml:space="preserve"> na kwotę 190 mld zł. </w:t>
      </w:r>
    </w:p>
    <w:p w14:paraId="1DE2BA0D" w14:textId="0CAC7E63" w:rsidR="00FC35A6" w:rsidRDefault="00FC35A6" w:rsidP="0010747A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A mimo to</w:t>
      </w:r>
      <w:r w:rsidR="0080341E">
        <w:rPr>
          <w:b/>
          <w:bCs/>
        </w:rPr>
        <w:t xml:space="preserve"> sektor</w:t>
      </w:r>
      <w:r>
        <w:rPr>
          <w:b/>
          <w:bCs/>
        </w:rPr>
        <w:t xml:space="preserve"> transportow</w:t>
      </w:r>
      <w:r w:rsidR="0080341E">
        <w:rPr>
          <w:b/>
          <w:bCs/>
        </w:rPr>
        <w:t>y</w:t>
      </w:r>
      <w:r>
        <w:rPr>
          <w:b/>
          <w:bCs/>
        </w:rPr>
        <w:t xml:space="preserve"> napotyka wiele finansowych wyzwań i problemów. </w:t>
      </w:r>
      <w:r w:rsidR="0080341E">
        <w:rPr>
          <w:b/>
          <w:bCs/>
        </w:rPr>
        <w:t xml:space="preserve">Między innymi </w:t>
      </w:r>
      <w:r w:rsidR="00941114">
        <w:rPr>
          <w:b/>
          <w:bCs/>
        </w:rPr>
        <w:t xml:space="preserve">mierzy się </w:t>
      </w:r>
      <w:r w:rsidR="00650A9C">
        <w:rPr>
          <w:b/>
          <w:bCs/>
        </w:rPr>
        <w:t xml:space="preserve">z długimi terminami płatności - </w:t>
      </w:r>
      <w:r w:rsidR="0080341E">
        <w:rPr>
          <w:b/>
          <w:bCs/>
        </w:rPr>
        <w:t>ś</w:t>
      </w:r>
      <w:r>
        <w:rPr>
          <w:b/>
          <w:bCs/>
        </w:rPr>
        <w:t>redni czas zapłaty według wystawionych faktur w III kwartale b.r. w branży transportowej i gospodarce magazynowej wyniósł 21,1</w:t>
      </w:r>
      <w:r w:rsidR="00ED61C0">
        <w:rPr>
          <w:b/>
          <w:bCs/>
        </w:rPr>
        <w:t> </w:t>
      </w:r>
      <w:r>
        <w:rPr>
          <w:b/>
          <w:bCs/>
        </w:rPr>
        <w:t>dnia</w:t>
      </w:r>
      <w:r w:rsidR="0080341E">
        <w:rPr>
          <w:b/>
          <w:bCs/>
        </w:rPr>
        <w:t>. Dla porównania</w:t>
      </w:r>
      <w:r>
        <w:rPr>
          <w:b/>
          <w:bCs/>
        </w:rPr>
        <w:t xml:space="preserve"> średnia dla wszystkich monitorowanych sektorów w Polsce to ok.</w:t>
      </w:r>
      <w:r w:rsidR="00ED61C0">
        <w:rPr>
          <w:b/>
          <w:bCs/>
        </w:rPr>
        <w:t> </w:t>
      </w:r>
      <w:r>
        <w:rPr>
          <w:b/>
          <w:bCs/>
        </w:rPr>
        <w:t xml:space="preserve">13,5 dnia. </w:t>
      </w:r>
    </w:p>
    <w:p w14:paraId="1E08464A" w14:textId="77777777" w:rsidR="00EA7595" w:rsidRDefault="0010747A" w:rsidP="001C559D">
      <w:pPr>
        <w:jc w:val="both"/>
      </w:pPr>
      <w:r>
        <w:t>Polska jest prawdziwą europejską potęgą w branży przewozów drogowych towarów.</w:t>
      </w:r>
      <w:r w:rsidR="00BB1B18">
        <w:t xml:space="preserve"> Według Transport Logistyka Polska (TLP) wartość realizowanych w 2022 r. frachtów w drogowym transporcie </w:t>
      </w:r>
      <w:r w:rsidR="001C559D">
        <w:t>przez polskie firmy transportowe opiewała na kwotę 190 mld zł. W perspektywie ostatniej dekady sektor transportowy zwiększył zatrudnienie na poziomie ćwierć miliona osób, co pokazuje</w:t>
      </w:r>
      <w:r w:rsidR="00583ECD">
        <w:t>,</w:t>
      </w:r>
      <w:r w:rsidR="001C559D">
        <w:t xml:space="preserve"> jak prężnie się rozwija. </w:t>
      </w:r>
      <w:r w:rsidR="00D362D2">
        <w:t xml:space="preserve">W sumie sektor transportowy zatrudnia blisko 1 mln pracowników i odpowiadał w 2021 r. za 6% PKB. </w:t>
      </w:r>
      <w:r w:rsidR="001C559D">
        <w:t xml:space="preserve">Niemniej wcale nie oznacza to, że jest wolny od </w:t>
      </w:r>
      <w:r w:rsidR="00D362D2">
        <w:t xml:space="preserve">finansowych wyzwań i </w:t>
      </w:r>
      <w:r w:rsidR="00551B54">
        <w:t>problemów</w:t>
      </w:r>
      <w:r w:rsidR="001C559D">
        <w:t xml:space="preserve">. </w:t>
      </w:r>
    </w:p>
    <w:p w14:paraId="3E7D35E3" w14:textId="77777777" w:rsidR="00D362D2" w:rsidRDefault="00D362D2" w:rsidP="001C559D">
      <w:pPr>
        <w:jc w:val="both"/>
        <w:rPr>
          <w:b/>
          <w:bCs/>
        </w:rPr>
      </w:pPr>
      <w:r>
        <w:rPr>
          <w:b/>
          <w:bCs/>
        </w:rPr>
        <w:t>Małym zawsze jest trudniej</w:t>
      </w:r>
    </w:p>
    <w:p w14:paraId="6489175C" w14:textId="77777777" w:rsidR="00D73C6E" w:rsidRDefault="00D73C6E" w:rsidP="001C559D">
      <w:pPr>
        <w:jc w:val="both"/>
      </w:pPr>
      <w:r>
        <w:t>Branża transportowa jest dość rozdrobniona. W zeszłym roku w</w:t>
      </w:r>
      <w:r w:rsidR="00D362D2">
        <w:t xml:space="preserve"> Europie nawet 91% firm transportowych zatrudni</w:t>
      </w:r>
      <w:r>
        <w:t>ło</w:t>
      </w:r>
      <w:r w:rsidR="00D362D2">
        <w:t xml:space="preserve"> nie więcej niż 9 osób. Przeciętnie pol</w:t>
      </w:r>
      <w:r w:rsidR="00646155">
        <w:t xml:space="preserve">ski przewoźnik </w:t>
      </w:r>
      <w:r w:rsidR="00D362D2">
        <w:t>realizując</w:t>
      </w:r>
      <w:r w:rsidR="00646155">
        <w:t>y</w:t>
      </w:r>
      <w:r w:rsidR="00D362D2">
        <w:t xml:space="preserve"> międzynarodowe frachty </w:t>
      </w:r>
      <w:r>
        <w:t>miał w 2022 r. mniej niż 7 ciężarówek</w:t>
      </w:r>
      <w:r w:rsidR="00D362D2">
        <w:t>.</w:t>
      </w:r>
      <w:r w:rsidR="00646155">
        <w:t xml:space="preserve"> </w:t>
      </w:r>
      <w:r>
        <w:t xml:space="preserve">Jednak trend ten powoli ulega zmianie, bo małym przewoźnikom jest dużo trudniej. Według najnowszego badania TLP w Polsce jest po raz pierwszy ponad 100 firm transportu drogowego, które zatrudniają powyżej 250 pracowników, więc mogą zostać zaklasyfikowane jako duże przedsiębiorstwa. </w:t>
      </w:r>
    </w:p>
    <w:p w14:paraId="7A5212B7" w14:textId="58AC8D25" w:rsidR="00D73C6E" w:rsidRDefault="00D73C6E" w:rsidP="001C559D">
      <w:pPr>
        <w:jc w:val="both"/>
      </w:pPr>
      <w:r>
        <w:t xml:space="preserve">- </w:t>
      </w:r>
      <w:r w:rsidRPr="009C525D">
        <w:rPr>
          <w:i/>
          <w:iCs/>
        </w:rPr>
        <w:t xml:space="preserve">Mniejsze podmioty są dużo bardziej wrażliwe na rynkowe zmiany, ewentualne wyzwania czy problemy </w:t>
      </w:r>
      <w:r w:rsidR="009C525D" w:rsidRPr="009C525D">
        <w:rPr>
          <w:i/>
          <w:iCs/>
        </w:rPr>
        <w:t xml:space="preserve"> - w tym również </w:t>
      </w:r>
      <w:r w:rsidRPr="009C525D">
        <w:rPr>
          <w:i/>
          <w:iCs/>
        </w:rPr>
        <w:t xml:space="preserve">finansowe. W przypadku firm transportowych wyzwań jest szczególnie dużo – </w:t>
      </w:r>
      <w:r w:rsidR="005C32F1" w:rsidRPr="009C525D">
        <w:rPr>
          <w:i/>
          <w:iCs/>
        </w:rPr>
        <w:t>oprócz ciągłych zmian</w:t>
      </w:r>
      <w:r w:rsidRPr="009C525D">
        <w:rPr>
          <w:i/>
          <w:iCs/>
        </w:rPr>
        <w:t xml:space="preserve"> legislacyjn</w:t>
      </w:r>
      <w:r w:rsidR="005C32F1" w:rsidRPr="009C525D">
        <w:rPr>
          <w:i/>
          <w:iCs/>
        </w:rPr>
        <w:t>ych</w:t>
      </w:r>
      <w:r w:rsidRPr="009C525D">
        <w:rPr>
          <w:i/>
          <w:iCs/>
        </w:rPr>
        <w:t xml:space="preserve">, </w:t>
      </w:r>
      <w:r w:rsidR="009C525D" w:rsidRPr="009C525D">
        <w:rPr>
          <w:i/>
          <w:iCs/>
        </w:rPr>
        <w:t xml:space="preserve">muszą mierzyć się </w:t>
      </w:r>
      <w:r w:rsidR="005B2616">
        <w:rPr>
          <w:i/>
          <w:iCs/>
        </w:rPr>
        <w:t xml:space="preserve">one </w:t>
      </w:r>
      <w:r w:rsidR="009C525D" w:rsidRPr="009C525D">
        <w:rPr>
          <w:i/>
          <w:iCs/>
        </w:rPr>
        <w:t xml:space="preserve">z niedoborami kadrowymi, szybko rosnącymi kosztami pracowniczymi, coraz większymi oczekiwaniami ze strony zleceniodawców. </w:t>
      </w:r>
      <w:r w:rsidR="004E6447">
        <w:rPr>
          <w:i/>
          <w:iCs/>
        </w:rPr>
        <w:t xml:space="preserve">Nawet z pozoru niewielki problem w małej firmie transportowej może w krótkim czasie doprowadzić do </w:t>
      </w:r>
      <w:r w:rsidR="00DF43AE">
        <w:rPr>
          <w:i/>
          <w:iCs/>
        </w:rPr>
        <w:t>ogromnych problemów w dalszym funkcjonowaniu</w:t>
      </w:r>
      <w:r w:rsidR="009C525D" w:rsidRPr="009C525D">
        <w:rPr>
          <w:i/>
          <w:iCs/>
        </w:rPr>
        <w:t>, czego doskonałym przykładem są zatory finansowe</w:t>
      </w:r>
      <w:r w:rsidR="009C525D">
        <w:t xml:space="preserve"> – mówi </w:t>
      </w:r>
      <w:r w:rsidR="00830B43">
        <w:t>Magdalena Burzyńska</w:t>
      </w:r>
      <w:r w:rsidR="009C525D">
        <w:t xml:space="preserve">, ekspertka ERIF BIG. </w:t>
      </w:r>
    </w:p>
    <w:p w14:paraId="39A4DEB5" w14:textId="77777777" w:rsidR="009C525D" w:rsidRDefault="009C525D" w:rsidP="001C559D">
      <w:pPr>
        <w:jc w:val="both"/>
        <w:rPr>
          <w:b/>
          <w:bCs/>
        </w:rPr>
      </w:pPr>
      <w:r>
        <w:rPr>
          <w:b/>
          <w:bCs/>
        </w:rPr>
        <w:t xml:space="preserve">Długie, </w:t>
      </w:r>
      <w:r w:rsidR="006C0688">
        <w:rPr>
          <w:b/>
          <w:bCs/>
        </w:rPr>
        <w:t>dłuższe</w:t>
      </w:r>
      <w:r>
        <w:rPr>
          <w:b/>
          <w:bCs/>
        </w:rPr>
        <w:t xml:space="preserve"> i jeszcze dłuższe terminy płatności</w:t>
      </w:r>
    </w:p>
    <w:p w14:paraId="050092B6" w14:textId="742E8CAB" w:rsidR="003B6779" w:rsidRPr="003014C1" w:rsidRDefault="003B6779" w:rsidP="003B6779">
      <w:pPr>
        <w:jc w:val="both"/>
        <w:rPr>
          <w:b/>
          <w:bCs/>
        </w:rPr>
      </w:pPr>
      <w:r>
        <w:t xml:space="preserve">Jak wskazują najnowsze dane z badania ERIF BIG i </w:t>
      </w:r>
      <w:proofErr w:type="spellStart"/>
      <w:r>
        <w:t>Apfino</w:t>
      </w:r>
      <w:proofErr w:type="spellEnd"/>
      <w:r>
        <w:t>, nawet 34% przedsiębiorstw odczuwa presję ze strony swoich kontrahentów na wystawianie faktur z odroczonym terminem płatności. Niemniej szczególnie dla małych firm odwlekanie płatności w czasie może być szczególnie niekorzystne, a</w:t>
      </w:r>
      <w:r w:rsidR="006C0688">
        <w:t> </w:t>
      </w:r>
      <w:r>
        <w:t xml:space="preserve">zwłaszcza w branży, która i tak już dominuje w kwestii wyjątkowo długich </w:t>
      </w:r>
      <w:r w:rsidR="00756750">
        <w:t xml:space="preserve">terminów </w:t>
      </w:r>
      <w:r w:rsidR="005B2616">
        <w:t>regulacji rachunków</w:t>
      </w:r>
      <w:r>
        <w:t xml:space="preserve">. </w:t>
      </w:r>
    </w:p>
    <w:p w14:paraId="0208F224" w14:textId="580AF792" w:rsidR="009C525D" w:rsidRDefault="009C525D" w:rsidP="001C559D">
      <w:pPr>
        <w:jc w:val="both"/>
      </w:pPr>
      <w:r w:rsidRPr="009C525D">
        <w:t xml:space="preserve">Wg danych faktura.pl, gdzie podmioty </w:t>
      </w:r>
      <w:r w:rsidR="00756750" w:rsidRPr="009C525D">
        <w:t>M</w:t>
      </w:r>
      <w:r w:rsidR="00756750">
        <w:t>Ś</w:t>
      </w:r>
      <w:r w:rsidR="00756750" w:rsidRPr="009C525D">
        <w:t xml:space="preserve">P </w:t>
      </w:r>
      <w:r w:rsidRPr="009C525D">
        <w:t xml:space="preserve">wystawiają rocznie ponad 600 tys. faktur, średni czas zapłaty zapisany na fakturach wyniósł w III kw. </w:t>
      </w:r>
      <w:r>
        <w:t xml:space="preserve">13,5 dnia. Natomiast </w:t>
      </w:r>
      <w:r w:rsidRPr="009C525D">
        <w:t>w branży transportowej i gospodarce magazynowej</w:t>
      </w:r>
      <w:r>
        <w:t xml:space="preserve"> okres ten jest znacznie dłuższy i sięga nawet</w:t>
      </w:r>
      <w:r w:rsidRPr="009C525D">
        <w:t xml:space="preserve"> 21,1 dnia. </w:t>
      </w:r>
      <w:r>
        <w:t>Co więcej, dane wskazują, że t</w:t>
      </w:r>
      <w:r w:rsidRPr="009C525D">
        <w:t xml:space="preserve">o </w:t>
      </w:r>
      <w:r w:rsidRPr="009C525D">
        <w:lastRenderedPageBreak/>
        <w:t>nie tylko czas nieco dłuższy niż w II kw</w:t>
      </w:r>
      <w:r>
        <w:t>artale</w:t>
      </w:r>
      <w:r w:rsidRPr="009C525D">
        <w:t xml:space="preserve"> tego roku, ale też najdłuższy spośród wszystkich branż monitorowanych przez faktura.pl.</w:t>
      </w:r>
    </w:p>
    <w:p w14:paraId="2C3DEE06" w14:textId="72214C08" w:rsidR="00D362D2" w:rsidRDefault="009C525D" w:rsidP="001C559D">
      <w:pPr>
        <w:jc w:val="both"/>
      </w:pPr>
      <w:r>
        <w:t xml:space="preserve">- </w:t>
      </w:r>
      <w:r w:rsidRPr="003014C1">
        <w:rPr>
          <w:i/>
          <w:iCs/>
        </w:rPr>
        <w:t>Warto mieć też na względzie, że jest to średni czas oczekiwania wskazany na fakturze, a niestety w</w:t>
      </w:r>
      <w:r w:rsidR="006C0688">
        <w:rPr>
          <w:i/>
          <w:iCs/>
        </w:rPr>
        <w:t> </w:t>
      </w:r>
      <w:r w:rsidRPr="003014C1">
        <w:rPr>
          <w:i/>
          <w:iCs/>
        </w:rPr>
        <w:t>rzeczywistości wiele tych płatności wpływa z opóźnieniem – tj. z przekroczeniem wskazanego terminu. Tak długie okresy płatności zwłaszcza w przypadku</w:t>
      </w:r>
      <w:r w:rsidR="003014C1">
        <w:rPr>
          <w:i/>
          <w:iCs/>
        </w:rPr>
        <w:t xml:space="preserve"> mikro-,</w:t>
      </w:r>
      <w:r w:rsidRPr="003014C1">
        <w:rPr>
          <w:i/>
          <w:iCs/>
        </w:rPr>
        <w:t xml:space="preserve"> małyc</w:t>
      </w:r>
      <w:r w:rsidR="003014C1">
        <w:rPr>
          <w:i/>
          <w:iCs/>
        </w:rPr>
        <w:t xml:space="preserve">h czy nawet średnich przedsiębiorstw mogą doprowadzić do zatorów płatniczych, a w skrajnych przypadkach – nawet do bankructw – </w:t>
      </w:r>
      <w:r w:rsidR="003014C1">
        <w:t xml:space="preserve">zauważa </w:t>
      </w:r>
      <w:r w:rsidR="00830B43">
        <w:t>Magdalena Burzyńska</w:t>
      </w:r>
      <w:r w:rsidR="003014C1">
        <w:t xml:space="preserve">. </w:t>
      </w:r>
      <w:r w:rsidR="003014C1">
        <w:rPr>
          <w:i/>
          <w:iCs/>
        </w:rPr>
        <w:t>– Dlatego tak istotna jest ocena ryzyka i</w:t>
      </w:r>
      <w:r w:rsidR="006C0688">
        <w:rPr>
          <w:i/>
          <w:iCs/>
        </w:rPr>
        <w:t> </w:t>
      </w:r>
      <w:r w:rsidR="003014C1">
        <w:rPr>
          <w:i/>
          <w:iCs/>
        </w:rPr>
        <w:t xml:space="preserve">wypracowanie odpowiednich postaw i rozwiązań, które </w:t>
      </w:r>
      <w:r w:rsidR="00B76705">
        <w:rPr>
          <w:i/>
          <w:iCs/>
        </w:rPr>
        <w:t>znacząco</w:t>
      </w:r>
      <w:r w:rsidR="003014C1">
        <w:rPr>
          <w:i/>
          <w:iCs/>
        </w:rPr>
        <w:t xml:space="preserve"> ograniczą ewentualność wystąpienia takich problemów </w:t>
      </w:r>
      <w:r w:rsidR="003014C1">
        <w:t xml:space="preserve">– dodaje. </w:t>
      </w:r>
    </w:p>
    <w:p w14:paraId="5EE136B2" w14:textId="77777777" w:rsidR="003014C1" w:rsidRDefault="001C559D" w:rsidP="001C559D">
      <w:pPr>
        <w:jc w:val="both"/>
        <w:rPr>
          <w:b/>
          <w:bCs/>
        </w:rPr>
      </w:pPr>
      <w:r>
        <w:rPr>
          <w:b/>
          <w:bCs/>
        </w:rPr>
        <w:t xml:space="preserve">Wiarygodność finansowa </w:t>
      </w:r>
      <w:r w:rsidR="003014C1">
        <w:rPr>
          <w:b/>
          <w:bCs/>
        </w:rPr>
        <w:t xml:space="preserve">partnerów </w:t>
      </w:r>
    </w:p>
    <w:p w14:paraId="00FC2555" w14:textId="2AEB12D4" w:rsidR="001C559D" w:rsidRDefault="001C559D" w:rsidP="001C559D">
      <w:pPr>
        <w:jc w:val="both"/>
      </w:pPr>
      <w:r>
        <w:rPr>
          <w:b/>
          <w:bCs/>
        </w:rPr>
        <w:t xml:space="preserve"> </w:t>
      </w:r>
      <w:r>
        <w:t xml:space="preserve">- </w:t>
      </w:r>
      <w:r w:rsidRPr="00325012">
        <w:rPr>
          <w:i/>
          <w:iCs/>
        </w:rPr>
        <w:t xml:space="preserve">Branża transportowa to </w:t>
      </w:r>
      <w:r w:rsidR="00325012" w:rsidRPr="00325012">
        <w:rPr>
          <w:i/>
          <w:iCs/>
        </w:rPr>
        <w:t>przede wszystkim branża operująca umowami na wysokie kwoty – zarówno z tytułu zleceń przyjętych do realizacji</w:t>
      </w:r>
      <w:r w:rsidR="0093369E">
        <w:rPr>
          <w:i/>
          <w:iCs/>
        </w:rPr>
        <w:t xml:space="preserve"> - frachtów</w:t>
      </w:r>
      <w:r w:rsidR="00325012" w:rsidRPr="00325012">
        <w:rPr>
          <w:i/>
          <w:iCs/>
        </w:rPr>
        <w:t>, zakupu i serwisu pojazdów, ubezpieczeń czy zatrudnienia pracowników.</w:t>
      </w:r>
      <w:r w:rsidR="003014C1">
        <w:rPr>
          <w:i/>
          <w:iCs/>
        </w:rPr>
        <w:t xml:space="preserve"> W obliczu tak </w:t>
      </w:r>
      <w:r w:rsidR="003B6779">
        <w:rPr>
          <w:i/>
          <w:iCs/>
        </w:rPr>
        <w:t xml:space="preserve">istotnych </w:t>
      </w:r>
      <w:r w:rsidR="003014C1">
        <w:rPr>
          <w:i/>
          <w:iCs/>
        </w:rPr>
        <w:t xml:space="preserve">stawek każde potknięcie może być szczególnie dotkliwe. </w:t>
      </w:r>
      <w:r w:rsidR="00D41EC9">
        <w:rPr>
          <w:i/>
          <w:iCs/>
        </w:rPr>
        <w:t>W taki sposób możemy patrzeć np. na</w:t>
      </w:r>
      <w:r w:rsidR="003014C1">
        <w:rPr>
          <w:i/>
          <w:iCs/>
        </w:rPr>
        <w:t xml:space="preserve">  podjęcie współpracy obarczonej wysokim ryzykiem. Dlatego tak </w:t>
      </w:r>
      <w:r w:rsidR="003B6779">
        <w:rPr>
          <w:i/>
          <w:iCs/>
        </w:rPr>
        <w:t>ważne</w:t>
      </w:r>
      <w:r w:rsidR="003014C1">
        <w:rPr>
          <w:i/>
          <w:iCs/>
        </w:rPr>
        <w:t xml:space="preserve"> jest weryfikowanie kontrahentów czy monitorowanie ich rzetelności finansowej </w:t>
      </w:r>
      <w:r w:rsidR="00325012">
        <w:t xml:space="preserve">– mówi </w:t>
      </w:r>
      <w:r w:rsidR="00D41EC9">
        <w:t xml:space="preserve"> </w:t>
      </w:r>
      <w:r w:rsidR="00830B43">
        <w:t>Ma</w:t>
      </w:r>
      <w:r w:rsidR="00D41EC9">
        <w:t>g</w:t>
      </w:r>
      <w:r w:rsidR="00830B43">
        <w:t>dalena</w:t>
      </w:r>
      <w:r w:rsidR="00D41EC9">
        <w:t xml:space="preserve"> Burzyńska</w:t>
      </w:r>
      <w:r w:rsidR="00325012">
        <w:t>, ekspert</w:t>
      </w:r>
      <w:r w:rsidR="003014C1">
        <w:t>ka</w:t>
      </w:r>
      <w:r w:rsidR="00325012">
        <w:t xml:space="preserve"> ERIF BIG. </w:t>
      </w:r>
    </w:p>
    <w:p w14:paraId="6430D91C" w14:textId="5D35F12B" w:rsidR="003014C1" w:rsidRDefault="003014C1" w:rsidP="001C559D">
      <w:pPr>
        <w:jc w:val="both"/>
      </w:pPr>
      <w:r>
        <w:t xml:space="preserve">Z badania, które przeprowadziło ERIF BIG we współpracy z </w:t>
      </w:r>
      <w:proofErr w:type="spellStart"/>
      <w:r>
        <w:t>Apfino</w:t>
      </w:r>
      <w:proofErr w:type="spellEnd"/>
      <w:r>
        <w:t xml:space="preserve"> wynika, że </w:t>
      </w:r>
      <w:r w:rsidR="003B6779">
        <w:t>aż</w:t>
      </w:r>
      <w:r>
        <w:t xml:space="preserve"> 57% firm ma problem z opóźnieniami w otrzymywaniu płatności od swoich kontrahentów</w:t>
      </w:r>
      <w:r w:rsidR="003B6779">
        <w:t xml:space="preserve">, a </w:t>
      </w:r>
      <w:r>
        <w:t xml:space="preserve">45% podmiotów </w:t>
      </w:r>
      <w:r w:rsidR="003B6779">
        <w:t>mierzy się z</w:t>
      </w:r>
      <w:r w:rsidR="005B2616">
        <w:t> </w:t>
      </w:r>
      <w:r w:rsidR="003B6779">
        <w:t>zatorami finansowymi, które są pokłosiem nieotrzymania płatności od partnera w terminie. Wejście w ryzykowną współpracę może zostać ograniczone m.in. przy zastosowaniu odpowiednich procedur i</w:t>
      </w:r>
      <w:r w:rsidR="005B2616">
        <w:t> </w:t>
      </w:r>
      <w:r w:rsidR="003B6779">
        <w:t xml:space="preserve">narzędzi, które wcześniej pozwolą oszacować ryzyko i ocenić wiarygodność finansową partnera. </w:t>
      </w:r>
    </w:p>
    <w:p w14:paraId="4105FFF5" w14:textId="77777777" w:rsidR="003B6779" w:rsidRDefault="003B6779" w:rsidP="001C559D">
      <w:pPr>
        <w:jc w:val="both"/>
      </w:pPr>
      <w:r>
        <w:t>Wśród takich rozwiązań z pewnością znajdują się wszelkie opcje weryfikacji kontrahentów</w:t>
      </w:r>
      <w:r w:rsidR="00736C16">
        <w:t xml:space="preserve">, które mogłyby wskazać, czy podmiot dotychczas regularnie wywiązywał się z zobowiązań i czy obecnie nie jest dłużnikiem wobec innych firm. </w:t>
      </w:r>
    </w:p>
    <w:p w14:paraId="1E3937D1" w14:textId="77777777" w:rsidR="00736C16" w:rsidRDefault="00736C16" w:rsidP="001C559D">
      <w:pPr>
        <w:jc w:val="both"/>
      </w:pPr>
      <w:r>
        <w:t xml:space="preserve">- </w:t>
      </w:r>
      <w:r w:rsidRPr="00736C16">
        <w:rPr>
          <w:i/>
          <w:iCs/>
        </w:rPr>
        <w:t>Z badania, które przeprowadziliśmy w II połowie 2023 r. wynika, że ok. 61% firm weryfikuje swoich kontrahentów przed podjęciem współpracy. W tym celu korzystają one m.in. rejestry publiczne, biura informacji gospodarczej czy wywiadownie gospodarcze. Jednak z doświadczenia wiem, że zdecydowanie częściej na weryfikację rzetelności finansowej decydują się większe firmy, a często mniejsi rynkowi gracze pomijają ten etap, tym samym kładąc na szali cały swój biznes</w:t>
      </w:r>
      <w:r>
        <w:rPr>
          <w:i/>
          <w:iCs/>
        </w:rPr>
        <w:t xml:space="preserve"> – </w:t>
      </w:r>
      <w:r>
        <w:t xml:space="preserve">podkreśla ekspertka. </w:t>
      </w:r>
    </w:p>
    <w:p w14:paraId="141F104A" w14:textId="77777777" w:rsidR="00736C16" w:rsidRPr="00736C16" w:rsidRDefault="00736C16" w:rsidP="001C559D">
      <w:pPr>
        <w:jc w:val="both"/>
        <w:rPr>
          <w:b/>
          <w:bCs/>
        </w:rPr>
      </w:pPr>
      <w:r>
        <w:rPr>
          <w:b/>
          <w:bCs/>
        </w:rPr>
        <w:t xml:space="preserve">„Do tej pory </w:t>
      </w:r>
      <w:r w:rsidR="00233FE1">
        <w:rPr>
          <w:b/>
          <w:bCs/>
        </w:rPr>
        <w:t>płacili na czas</w:t>
      </w:r>
      <w:r>
        <w:rPr>
          <w:b/>
          <w:bCs/>
        </w:rPr>
        <w:t>…”</w:t>
      </w:r>
    </w:p>
    <w:p w14:paraId="06C0A5AD" w14:textId="77777777" w:rsidR="00736C16" w:rsidRDefault="00233FE1" w:rsidP="001C559D">
      <w:pPr>
        <w:jc w:val="both"/>
      </w:pPr>
      <w:r>
        <w:t xml:space="preserve">Często firmy transportowe współpracują z kontrahentami w dłuższej perspektywie. Bazując na swoim dotychczasowym doświadczeniu, wierzą, że skoro </w:t>
      </w:r>
      <w:r w:rsidR="00941114">
        <w:t>do tej pory</w:t>
      </w:r>
      <w:r>
        <w:t xml:space="preserve"> wszystkie faktury były opłacane regularnie, sytuacja ta nie ulegnie zmianie. To może być złudne. </w:t>
      </w:r>
    </w:p>
    <w:p w14:paraId="27A09991" w14:textId="090F14F6" w:rsidR="00522415" w:rsidRDefault="00233FE1" w:rsidP="00233FE1">
      <w:pPr>
        <w:jc w:val="both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233FE1">
        <w:t xml:space="preserve">Tylko </w:t>
      </w:r>
      <w:r w:rsidR="00522415" w:rsidRPr="00233FE1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w pierwszej połowie tego roku 7 przedsiębiorstw transportowych ogłosiło upadłość, a ponadto koniunktura na europejskim rynku transportowym jest słabsza niż w 2022 r. </w:t>
      </w:r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Sytuacja jest zatem dynamiczna, </w:t>
      </w:r>
      <w:r w:rsidR="0094111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dlatego bieżące monitorowanie </w:t>
      </w:r>
      <w:r w:rsidR="005B2616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finansów</w:t>
      </w:r>
      <w:r w:rsidR="0094111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</w:t>
      </w:r>
      <w:r w:rsidR="0068700B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także </w:t>
      </w:r>
      <w:r w:rsidR="0094111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u stałych kontrahentów może zabezpieczyć nas przed </w:t>
      </w:r>
      <w:r w:rsidR="00E24E2C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nieopłaconymi w terminie </w:t>
      </w:r>
      <w:r w:rsidR="0094111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faktur</w:t>
      </w:r>
      <w:r w:rsidR="00E24E2C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ami, tym samym </w:t>
      </w:r>
      <w:r w:rsidR="00D41EC9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ratując</w:t>
      </w:r>
      <w:r w:rsidR="00E24E2C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płynność finansową przedsiębiorstwa.</w:t>
      </w:r>
      <w:r w:rsidR="0094111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Co warto podkreślić, im wcześniej wykryje się ewentualne uchybienia w kwestii wiarygodności podmiotu, tym </w:t>
      </w:r>
      <w:r w:rsidR="00D41EC9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dana firma ma większą możliwość zastosowania narzędzi zapobiegawczych i zabezpieczających swój biznes – jak np. przedpłaty. Tym sposobem </w:t>
      </w:r>
      <w:r w:rsidR="0068700B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potencjalna </w:t>
      </w:r>
      <w:r w:rsidR="0094111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kwota wierzytelności </w:t>
      </w:r>
      <w:r w:rsidR="00D41EC9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nieodzyskanych w terminie </w:t>
      </w:r>
      <w:r w:rsidR="00941114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można być znacznie niższa. </w:t>
      </w:r>
    </w:p>
    <w:p w14:paraId="57302099" w14:textId="000E3F00" w:rsidR="000C4F65" w:rsidRPr="003F5D19" w:rsidRDefault="00941114" w:rsidP="00941114">
      <w:pPr>
        <w:jc w:val="both"/>
        <w:rPr>
          <w:rFonts w:ascii="Calibri" w:eastAsia="Times New Roman" w:hAnsi="Calibri" w:cs="Calibri"/>
          <w:i/>
          <w:iCs/>
          <w:color w:val="000000"/>
          <w:kern w:val="0"/>
          <w:lang w:eastAsia="pl-PL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lastRenderedPageBreak/>
        <w:t xml:space="preserve">- </w:t>
      </w:r>
      <w:r w:rsidRPr="00941114">
        <w:rPr>
          <w:rFonts w:ascii="Calibri" w:eastAsia="Times New Roman" w:hAnsi="Calibri" w:cs="Calibri"/>
          <w:i/>
          <w:iCs/>
          <w:color w:val="000000"/>
          <w:kern w:val="0"/>
          <w:lang w:eastAsia="pl-PL"/>
          <w14:ligatures w14:val="none"/>
        </w:rPr>
        <w:t>Czy jest to brak zaufania do kontrahentów? Absolutnie nie. To wyraz wysokiej dojrzałości biznesowej. Dobrze jest trzymać rękę na pulsie i mieć pełną świadomość tego, z kim współpracujemy i w jakiej jest on kondycji</w:t>
      </w:r>
      <w:r w:rsidR="003F5D19">
        <w:rPr>
          <w:rFonts w:ascii="Calibri" w:eastAsia="Times New Roman" w:hAnsi="Calibri" w:cs="Calibri"/>
          <w:i/>
          <w:iCs/>
          <w:color w:val="000000"/>
          <w:kern w:val="0"/>
          <w:lang w:eastAsia="pl-PL"/>
          <w14:ligatures w14:val="none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– podpowiada ekspertka ERIF BIG. </w:t>
      </w:r>
    </w:p>
    <w:sectPr w:rsidR="000C4F65" w:rsidRPr="003F5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C7B01"/>
    <w:multiLevelType w:val="hybridMultilevel"/>
    <w:tmpl w:val="58424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7279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95"/>
    <w:rsid w:val="000C4F65"/>
    <w:rsid w:val="000D6451"/>
    <w:rsid w:val="00107422"/>
    <w:rsid w:val="0010747A"/>
    <w:rsid w:val="00112265"/>
    <w:rsid w:val="001C559D"/>
    <w:rsid w:val="00233FE1"/>
    <w:rsid w:val="003014C1"/>
    <w:rsid w:val="00325012"/>
    <w:rsid w:val="003A5F8B"/>
    <w:rsid w:val="003B6779"/>
    <w:rsid w:val="003F5D19"/>
    <w:rsid w:val="00406232"/>
    <w:rsid w:val="004E6447"/>
    <w:rsid w:val="00522415"/>
    <w:rsid w:val="00536915"/>
    <w:rsid w:val="00551B54"/>
    <w:rsid w:val="00583ECD"/>
    <w:rsid w:val="005A71E4"/>
    <w:rsid w:val="005B2616"/>
    <w:rsid w:val="005C32F1"/>
    <w:rsid w:val="005C6EC1"/>
    <w:rsid w:val="00646155"/>
    <w:rsid w:val="00650A9C"/>
    <w:rsid w:val="0068700B"/>
    <w:rsid w:val="006916FD"/>
    <w:rsid w:val="006C0688"/>
    <w:rsid w:val="006F2AD6"/>
    <w:rsid w:val="00736C16"/>
    <w:rsid w:val="00756750"/>
    <w:rsid w:val="007D0D93"/>
    <w:rsid w:val="007D7718"/>
    <w:rsid w:val="007E014A"/>
    <w:rsid w:val="007F35BF"/>
    <w:rsid w:val="0080341E"/>
    <w:rsid w:val="0080673A"/>
    <w:rsid w:val="00830B43"/>
    <w:rsid w:val="008A5872"/>
    <w:rsid w:val="0093369E"/>
    <w:rsid w:val="00941114"/>
    <w:rsid w:val="009C525D"/>
    <w:rsid w:val="00A07A5E"/>
    <w:rsid w:val="00AB0C5F"/>
    <w:rsid w:val="00AF05EC"/>
    <w:rsid w:val="00B76705"/>
    <w:rsid w:val="00BB1B18"/>
    <w:rsid w:val="00D362D2"/>
    <w:rsid w:val="00D41EC9"/>
    <w:rsid w:val="00D73C6E"/>
    <w:rsid w:val="00DF43AE"/>
    <w:rsid w:val="00E24E2C"/>
    <w:rsid w:val="00EA7595"/>
    <w:rsid w:val="00ED61C0"/>
    <w:rsid w:val="00F845A6"/>
    <w:rsid w:val="00FC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FEC52"/>
  <w15:chartTrackingRefBased/>
  <w15:docId w15:val="{7A457205-8553-4F38-B0C2-AF0E7EB7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759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A58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58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58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58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58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87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36915"/>
    <w:pPr>
      <w:spacing w:after="0" w:line="240" w:lineRule="auto"/>
    </w:pPr>
  </w:style>
  <w:style w:type="paragraph" w:customStyle="1" w:styleId="articlebodyblock">
    <w:name w:val="articlebodyblock"/>
    <w:basedOn w:val="Normalny"/>
    <w:rsid w:val="00D36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pple-converted-space">
    <w:name w:val="apple-converted-space"/>
    <w:basedOn w:val="Domylnaczcionkaakapitu"/>
    <w:rsid w:val="00D36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911</Words>
  <Characters>6171</Characters>
  <Application>Microsoft Office Word</Application>
  <DocSecurity>0</DocSecurity>
  <Lines>92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Woźniakowska</dc:creator>
  <cp:keywords/>
  <dc:description/>
  <cp:lastModifiedBy>Kinga Woźniakowska</cp:lastModifiedBy>
  <cp:revision>6</cp:revision>
  <dcterms:created xsi:type="dcterms:W3CDTF">2023-12-05T11:16:00Z</dcterms:created>
  <dcterms:modified xsi:type="dcterms:W3CDTF">2023-12-05T14:39:00Z</dcterms:modified>
</cp:coreProperties>
</file>