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546C" w14:textId="73711BD7" w:rsidR="007C3B39" w:rsidRPr="009001A8" w:rsidRDefault="004715F2" w:rsidP="009001A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01A8">
        <w:rPr>
          <w:rFonts w:asciiTheme="minorHAnsi" w:hAnsiTheme="minorHAnsi" w:cstheme="minorHAnsi"/>
          <w:b/>
          <w:sz w:val="28"/>
          <w:szCs w:val="28"/>
        </w:rPr>
        <w:t xml:space="preserve">Masz długi w firmie windykacyjnej? Nie </w:t>
      </w:r>
      <w:r w:rsidR="0077156E" w:rsidRPr="009001A8">
        <w:rPr>
          <w:rFonts w:asciiTheme="minorHAnsi" w:hAnsiTheme="minorHAnsi" w:cstheme="minorHAnsi"/>
          <w:b/>
          <w:sz w:val="28"/>
          <w:szCs w:val="28"/>
        </w:rPr>
        <w:t>unikaj z nią kontaktu</w:t>
      </w:r>
    </w:p>
    <w:p w14:paraId="15FDFBF6" w14:textId="7A921DEC" w:rsidR="00DF62A8" w:rsidRDefault="00F436F8" w:rsidP="009001A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Podmioty zarządzające wierzytelnościami, zrzeszone w Związku Przedsiębiorstw Finansowych w</w:t>
      </w:r>
      <w:r w:rsidR="009001A8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Polsce (ZPF)</w:t>
      </w:r>
      <w:r w:rsidR="0075023A">
        <w:rPr>
          <w:rFonts w:asciiTheme="minorHAnsi" w:hAnsiTheme="minorHAnsi" w:cstheme="minorHAnsi"/>
          <w:b/>
        </w:rPr>
        <w:t xml:space="preserve">, są zobowiązane do </w:t>
      </w:r>
      <w:r w:rsidR="0031255F" w:rsidRPr="00DF62A8">
        <w:rPr>
          <w:rFonts w:asciiTheme="minorHAnsi" w:hAnsiTheme="minorHAnsi" w:cstheme="minorHAnsi"/>
          <w:b/>
        </w:rPr>
        <w:t>przestrzegania Zasad Dobrych Praktyk</w:t>
      </w:r>
      <w:r w:rsidR="0031255F">
        <w:rPr>
          <w:rFonts w:asciiTheme="minorHAnsi" w:hAnsiTheme="minorHAnsi" w:cstheme="minorHAnsi"/>
          <w:b/>
        </w:rPr>
        <w:t>. Osoba zadłużona może więc mieć pewność etycznych warunków współpracy</w:t>
      </w:r>
      <w:r w:rsidR="00CB676B">
        <w:rPr>
          <w:rFonts w:asciiTheme="minorHAnsi" w:hAnsiTheme="minorHAnsi" w:cstheme="minorHAnsi"/>
          <w:b/>
        </w:rPr>
        <w:t>, której celem jest całkowite oddłużenie.</w:t>
      </w:r>
    </w:p>
    <w:p w14:paraId="0D4972E7" w14:textId="3ADAB85E" w:rsidR="00AB032E" w:rsidRDefault="00D402F2" w:rsidP="00900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Niezależnie od powodów powstania zadłużenia</w:t>
      </w:r>
      <w:r w:rsidR="0080131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0714B">
        <w:rPr>
          <w:rFonts w:asciiTheme="minorHAnsi" w:hAnsiTheme="minorHAnsi" w:cstheme="minorHAnsi"/>
        </w:rPr>
        <w:t>osoba</w:t>
      </w:r>
      <w:r w:rsidR="0080131B">
        <w:rPr>
          <w:rFonts w:asciiTheme="minorHAnsi" w:hAnsiTheme="minorHAnsi" w:cstheme="minorHAnsi"/>
        </w:rPr>
        <w:t xml:space="preserve"> -</w:t>
      </w:r>
      <w:r w:rsidR="0010714B">
        <w:rPr>
          <w:rFonts w:asciiTheme="minorHAnsi" w:hAnsiTheme="minorHAnsi" w:cstheme="minorHAnsi"/>
        </w:rPr>
        <w:t xml:space="preserve"> na której spoczywa obowiązek jego spłaty</w:t>
      </w:r>
      <w:r w:rsidR="0080131B">
        <w:rPr>
          <w:rFonts w:asciiTheme="minorHAnsi" w:hAnsiTheme="minorHAnsi" w:cstheme="minorHAnsi"/>
        </w:rPr>
        <w:t xml:space="preserve"> - </w:t>
      </w:r>
      <w:r w:rsidR="0010714B">
        <w:rPr>
          <w:rFonts w:asciiTheme="minorHAnsi" w:hAnsiTheme="minorHAnsi" w:cstheme="minorHAnsi"/>
        </w:rPr>
        <w:t xml:space="preserve">nie powinna unikać kontaktu z </w:t>
      </w:r>
      <w:r w:rsidR="00102A0B">
        <w:rPr>
          <w:rFonts w:asciiTheme="minorHAnsi" w:hAnsiTheme="minorHAnsi" w:cstheme="minorHAnsi"/>
        </w:rPr>
        <w:t>wierzycielem. W zależności od sytuacji może nim być np. instytucja finansowa, zakład energetyczny czy firma windykacyjna.</w:t>
      </w:r>
    </w:p>
    <w:p w14:paraId="33ED4727" w14:textId="6861DA8E" w:rsidR="00022161" w:rsidRDefault="00BF34CC" w:rsidP="00900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Dlatego jeżeli odbierzesz korespondencję lub telefon z </w:t>
      </w:r>
      <w:r w:rsidR="00335625">
        <w:rPr>
          <w:rFonts w:asciiTheme="minorHAnsi" w:hAnsiTheme="minorHAnsi" w:cstheme="minorHAnsi"/>
        </w:rPr>
        <w:t>firmy zarządzającej wierzytelnościami w</w:t>
      </w:r>
      <w:r w:rsidR="009001A8">
        <w:rPr>
          <w:rFonts w:asciiTheme="minorHAnsi" w:hAnsiTheme="minorHAnsi" w:cstheme="minorHAnsi"/>
        </w:rPr>
        <w:t> </w:t>
      </w:r>
      <w:r w:rsidR="00335625">
        <w:rPr>
          <w:rFonts w:asciiTheme="minorHAnsi" w:hAnsiTheme="minorHAnsi" w:cstheme="minorHAnsi"/>
        </w:rPr>
        <w:t>sprawie zaległego zobowiązania:</w:t>
      </w:r>
    </w:p>
    <w:p w14:paraId="1A1A9953" w14:textId="4FAF1750" w:rsidR="00335625" w:rsidRDefault="00270F16" w:rsidP="009001A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335625">
        <w:rPr>
          <w:rFonts w:asciiTheme="minorHAnsi" w:hAnsiTheme="minorHAnsi" w:cstheme="minorHAnsi"/>
        </w:rPr>
        <w:t>ie panikuj,</w:t>
      </w:r>
    </w:p>
    <w:p w14:paraId="34E6A860" w14:textId="538005B1" w:rsidR="00335625" w:rsidRDefault="00270F16" w:rsidP="009001A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unikaj kontaktu,</w:t>
      </w:r>
    </w:p>
    <w:p w14:paraId="4747D119" w14:textId="025300AE" w:rsidR="00270F16" w:rsidRDefault="00EB0D2A" w:rsidP="009001A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wysłuchaj propozycji </w:t>
      </w:r>
      <w:r w:rsidR="00393097">
        <w:rPr>
          <w:rFonts w:asciiTheme="minorHAnsi" w:hAnsiTheme="minorHAnsi" w:cstheme="minorHAnsi"/>
        </w:rPr>
        <w:t>spłaty zobowiązania,</w:t>
      </w:r>
    </w:p>
    <w:p w14:paraId="5A19AAAA" w14:textId="489C6045" w:rsidR="00393097" w:rsidRDefault="00393097" w:rsidP="009001A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negocjuj warunki spłaty,</w:t>
      </w:r>
    </w:p>
    <w:p w14:paraId="3B72CBE5" w14:textId="7845226C" w:rsidR="00393097" w:rsidRDefault="00393097" w:rsidP="009001A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jeżeli masz jakiekolwiek wątpliwości dotyczące powstania samego zadłużenia, </w:t>
      </w:r>
      <w:r w:rsidR="009438E8">
        <w:rPr>
          <w:rFonts w:asciiTheme="minorHAnsi" w:hAnsiTheme="minorHAnsi" w:cstheme="minorHAnsi"/>
        </w:rPr>
        <w:t>dokładnie je opisz, by wyjaśnić sprawę.</w:t>
      </w:r>
    </w:p>
    <w:p w14:paraId="30B8D0E6" w14:textId="6134E280" w:rsidR="009438E8" w:rsidRDefault="009438E8" w:rsidP="00900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10D29" w:rsidRPr="009001A8">
        <w:rPr>
          <w:rFonts w:asciiTheme="minorHAnsi" w:hAnsiTheme="minorHAnsi" w:cstheme="minorHAnsi"/>
          <w:i/>
          <w:iCs/>
        </w:rPr>
        <w:t xml:space="preserve">To podstawowe elementy sprawnej komunikacji </w:t>
      </w:r>
      <w:r w:rsidR="00DA2BEB" w:rsidRPr="009001A8">
        <w:rPr>
          <w:rFonts w:asciiTheme="minorHAnsi" w:hAnsiTheme="minorHAnsi" w:cstheme="minorHAnsi"/>
          <w:i/>
          <w:iCs/>
        </w:rPr>
        <w:t>osoby zadłużonej</w:t>
      </w:r>
      <w:r w:rsidR="00510D29" w:rsidRPr="009001A8">
        <w:rPr>
          <w:rFonts w:asciiTheme="minorHAnsi" w:hAnsiTheme="minorHAnsi" w:cstheme="minorHAnsi"/>
          <w:i/>
          <w:iCs/>
        </w:rPr>
        <w:t xml:space="preserve"> z firmą windykacyjną, które leżą w</w:t>
      </w:r>
      <w:r w:rsidR="009001A8" w:rsidRPr="009001A8">
        <w:rPr>
          <w:rFonts w:asciiTheme="minorHAnsi" w:hAnsiTheme="minorHAnsi" w:cstheme="minorHAnsi"/>
          <w:i/>
          <w:iCs/>
        </w:rPr>
        <w:t> </w:t>
      </w:r>
      <w:r w:rsidR="00510D29" w:rsidRPr="009001A8">
        <w:rPr>
          <w:rFonts w:asciiTheme="minorHAnsi" w:hAnsiTheme="minorHAnsi" w:cstheme="minorHAnsi"/>
          <w:i/>
          <w:iCs/>
        </w:rPr>
        <w:t>jego interesie</w:t>
      </w:r>
      <w:r w:rsidR="00510D29">
        <w:rPr>
          <w:rFonts w:asciiTheme="minorHAnsi" w:hAnsiTheme="minorHAnsi" w:cstheme="minorHAnsi"/>
        </w:rPr>
        <w:t xml:space="preserve"> </w:t>
      </w:r>
      <w:r w:rsidR="00D2476F">
        <w:rPr>
          <w:rFonts w:asciiTheme="minorHAnsi" w:hAnsiTheme="minorHAnsi" w:cstheme="minorHAnsi"/>
        </w:rPr>
        <w:t>-</w:t>
      </w:r>
      <w:r w:rsidR="00510D29">
        <w:rPr>
          <w:rFonts w:asciiTheme="minorHAnsi" w:hAnsiTheme="minorHAnsi" w:cstheme="minorHAnsi"/>
        </w:rPr>
        <w:t xml:space="preserve"> podkreśla Marcin Czugan, prezes ZPF. </w:t>
      </w:r>
      <w:r w:rsidR="00A27D28">
        <w:rPr>
          <w:rFonts w:asciiTheme="minorHAnsi" w:hAnsiTheme="minorHAnsi" w:cstheme="minorHAnsi"/>
        </w:rPr>
        <w:t>-</w:t>
      </w:r>
      <w:r w:rsidR="00510D29">
        <w:rPr>
          <w:rFonts w:asciiTheme="minorHAnsi" w:hAnsiTheme="minorHAnsi" w:cstheme="minorHAnsi"/>
        </w:rPr>
        <w:t xml:space="preserve"> </w:t>
      </w:r>
      <w:r w:rsidR="00D2476F" w:rsidRPr="009001A8">
        <w:rPr>
          <w:rFonts w:asciiTheme="minorHAnsi" w:hAnsiTheme="minorHAnsi" w:cstheme="minorHAnsi"/>
          <w:i/>
          <w:iCs/>
        </w:rPr>
        <w:t>Unikanie kontaktu nie spowoduje, że zobowiązanie zniknie, a może jedynie zwiększyć koszty pod stronie dłużnika</w:t>
      </w:r>
      <w:r w:rsidR="00D2476F">
        <w:rPr>
          <w:rFonts w:asciiTheme="minorHAnsi" w:hAnsiTheme="minorHAnsi" w:cstheme="minorHAnsi"/>
        </w:rPr>
        <w:t xml:space="preserve"> </w:t>
      </w:r>
      <w:r w:rsidR="00A27D28">
        <w:rPr>
          <w:rFonts w:asciiTheme="minorHAnsi" w:hAnsiTheme="minorHAnsi" w:cstheme="minorHAnsi"/>
        </w:rPr>
        <w:t>–</w:t>
      </w:r>
      <w:r w:rsidR="00D2476F">
        <w:rPr>
          <w:rFonts w:asciiTheme="minorHAnsi" w:hAnsiTheme="minorHAnsi" w:cstheme="minorHAnsi"/>
        </w:rPr>
        <w:t xml:space="preserve"> podkreśla.</w:t>
      </w:r>
    </w:p>
    <w:p w14:paraId="77C7B1E1" w14:textId="59E26CE8" w:rsidR="00D2476F" w:rsidRPr="00C23BC7" w:rsidRDefault="00A27D28" w:rsidP="00900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jednocześnie przestrzega, by dużą ostrożnością podchodzić </w:t>
      </w:r>
      <w:r w:rsidR="00FE7070">
        <w:rPr>
          <w:rFonts w:asciiTheme="minorHAnsi" w:hAnsiTheme="minorHAnsi" w:cstheme="minorHAnsi"/>
        </w:rPr>
        <w:t xml:space="preserve">do obietnic tzw. firm lub kancelarii antywindykacyjnych, które </w:t>
      </w:r>
      <w:r w:rsidR="00BE696D">
        <w:rPr>
          <w:rFonts w:asciiTheme="minorHAnsi" w:hAnsiTheme="minorHAnsi" w:cstheme="minorHAnsi"/>
        </w:rPr>
        <w:t>potencjalnym klientom obiecują likwidację długów.</w:t>
      </w:r>
    </w:p>
    <w:p w14:paraId="4CABC5C6" w14:textId="77777777" w:rsidR="00BB43D0" w:rsidRDefault="00BB43D0" w:rsidP="009001A8">
      <w:pPr>
        <w:jc w:val="both"/>
        <w:rPr>
          <w:rFonts w:asciiTheme="minorHAnsi" w:hAnsiTheme="minorHAnsi" w:cstheme="minorHAnsi"/>
          <w:b/>
          <w:bCs/>
        </w:rPr>
      </w:pPr>
    </w:p>
    <w:p w14:paraId="3ADA625D" w14:textId="44E22A82" w:rsidR="00352627" w:rsidRPr="000E1828" w:rsidRDefault="00DA1533" w:rsidP="009001A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Antywindykacja. Jakie obietnice padają najczęściej?</w:t>
      </w:r>
    </w:p>
    <w:p w14:paraId="660E5CD8" w14:textId="77777777" w:rsidR="009001A8" w:rsidRDefault="000E1828" w:rsidP="009001A8">
      <w:pPr>
        <w:jc w:val="both"/>
        <w:rPr>
          <w:rFonts w:asciiTheme="minorHAnsi" w:hAnsiTheme="minorHAnsi" w:cstheme="minorHAnsi"/>
        </w:rPr>
      </w:pPr>
      <w:r w:rsidRPr="009001A8">
        <w:rPr>
          <w:rFonts w:asciiTheme="minorHAnsi" w:hAnsiTheme="minorHAnsi" w:cstheme="minorHAnsi"/>
        </w:rPr>
        <w:t xml:space="preserve">Eksperci </w:t>
      </w:r>
      <w:r w:rsidR="002C7527" w:rsidRPr="009001A8">
        <w:rPr>
          <w:rFonts w:asciiTheme="minorHAnsi" w:hAnsiTheme="minorHAnsi" w:cstheme="minorHAnsi"/>
        </w:rPr>
        <w:t xml:space="preserve">ZPF </w:t>
      </w:r>
      <w:r w:rsidRPr="009001A8">
        <w:rPr>
          <w:rFonts w:asciiTheme="minorHAnsi" w:hAnsiTheme="minorHAnsi" w:cstheme="minorHAnsi"/>
        </w:rPr>
        <w:t xml:space="preserve">przyjrzeli się najczęściej powtarzającym się obietnicom firm antywindykacyjnych. </w:t>
      </w:r>
      <w:r w:rsidR="0056671A" w:rsidRPr="009001A8">
        <w:rPr>
          <w:rFonts w:asciiTheme="minorHAnsi" w:hAnsiTheme="minorHAnsi" w:cstheme="minorHAnsi"/>
        </w:rPr>
        <w:t>Oto one:</w:t>
      </w:r>
    </w:p>
    <w:p w14:paraId="011F9CA4" w14:textId="5942784F" w:rsidR="00FF53C6" w:rsidRPr="009001A8" w:rsidRDefault="00FF53C6" w:rsidP="009001A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9001A8">
        <w:rPr>
          <w:rFonts w:asciiTheme="minorHAnsi" w:hAnsiTheme="minorHAnsi" w:cstheme="minorHAnsi"/>
          <w:b/>
          <w:bCs/>
        </w:rPr>
        <w:t>Obietnic</w:t>
      </w:r>
      <w:r w:rsidR="0080437A" w:rsidRPr="009001A8">
        <w:rPr>
          <w:rFonts w:asciiTheme="minorHAnsi" w:hAnsiTheme="minorHAnsi" w:cstheme="minorHAnsi"/>
          <w:b/>
          <w:bCs/>
        </w:rPr>
        <w:t>a redukcji długu</w:t>
      </w:r>
    </w:p>
    <w:p w14:paraId="48A62742" w14:textId="09DB166C" w:rsidR="0080640F" w:rsidRDefault="00503F4E" w:rsidP="009001A8">
      <w:pPr>
        <w:jc w:val="both"/>
        <w:rPr>
          <w:rFonts w:asciiTheme="minorHAnsi" w:hAnsiTheme="minorHAnsi" w:cstheme="minorHAnsi"/>
        </w:rPr>
      </w:pPr>
      <w:r w:rsidRPr="000E1828">
        <w:rPr>
          <w:rFonts w:asciiTheme="minorHAnsi" w:hAnsiTheme="minorHAnsi" w:cstheme="minorHAnsi"/>
        </w:rPr>
        <w:t xml:space="preserve">Firmy antywindykacyjne </w:t>
      </w:r>
      <w:r w:rsidR="000E1828">
        <w:rPr>
          <w:rFonts w:asciiTheme="minorHAnsi" w:hAnsiTheme="minorHAnsi" w:cstheme="minorHAnsi"/>
        </w:rPr>
        <w:t xml:space="preserve">często </w:t>
      </w:r>
      <w:r w:rsidR="0056671A">
        <w:rPr>
          <w:rFonts w:asciiTheme="minorHAnsi" w:hAnsiTheme="minorHAnsi" w:cstheme="minorHAnsi"/>
        </w:rPr>
        <w:t>deklarują, że doprowadz</w:t>
      </w:r>
      <w:r w:rsidR="002A6EDD">
        <w:rPr>
          <w:rFonts w:asciiTheme="minorHAnsi" w:hAnsiTheme="minorHAnsi" w:cstheme="minorHAnsi"/>
        </w:rPr>
        <w:t>ą do redukcji zadłużenia. Warto jednak pamiętać, że w</w:t>
      </w:r>
      <w:r w:rsidR="0080437A" w:rsidRPr="000E1828">
        <w:rPr>
          <w:rFonts w:asciiTheme="minorHAnsi" w:hAnsiTheme="minorHAnsi" w:cstheme="minorHAnsi"/>
        </w:rPr>
        <w:t xml:space="preserve">ierzyciel </w:t>
      </w:r>
      <w:r w:rsidR="002A6EDD">
        <w:rPr>
          <w:rFonts w:asciiTheme="minorHAnsi" w:hAnsiTheme="minorHAnsi" w:cstheme="minorHAnsi"/>
        </w:rPr>
        <w:t xml:space="preserve">wcale </w:t>
      </w:r>
      <w:r w:rsidR="0080437A" w:rsidRPr="000E1828">
        <w:rPr>
          <w:rFonts w:asciiTheme="minorHAnsi" w:hAnsiTheme="minorHAnsi" w:cstheme="minorHAnsi"/>
        </w:rPr>
        <w:t>nie ma obowiązku z</w:t>
      </w:r>
      <w:r w:rsidRPr="000E1828">
        <w:rPr>
          <w:rFonts w:asciiTheme="minorHAnsi" w:hAnsiTheme="minorHAnsi" w:cstheme="minorHAnsi"/>
        </w:rPr>
        <w:t>mniejszenia</w:t>
      </w:r>
      <w:r w:rsidR="0080437A" w:rsidRPr="000E1828">
        <w:rPr>
          <w:rFonts w:asciiTheme="minorHAnsi" w:hAnsiTheme="minorHAnsi" w:cstheme="minorHAnsi"/>
        </w:rPr>
        <w:t xml:space="preserve"> wysokości</w:t>
      </w:r>
      <w:r w:rsidR="005B77A9" w:rsidRPr="000E1828">
        <w:rPr>
          <w:rFonts w:asciiTheme="minorHAnsi" w:hAnsiTheme="minorHAnsi" w:cstheme="minorHAnsi"/>
        </w:rPr>
        <w:t xml:space="preserve"> zadłużenia</w:t>
      </w:r>
      <w:r w:rsidR="0080437A" w:rsidRPr="000E1828">
        <w:rPr>
          <w:rFonts w:asciiTheme="minorHAnsi" w:hAnsiTheme="minorHAnsi" w:cstheme="minorHAnsi"/>
        </w:rPr>
        <w:t>, gdy taki wniosek złoży firma antywin</w:t>
      </w:r>
      <w:r w:rsidR="00672D06">
        <w:rPr>
          <w:rFonts w:asciiTheme="minorHAnsi" w:hAnsiTheme="minorHAnsi" w:cstheme="minorHAnsi"/>
        </w:rPr>
        <w:t>d</w:t>
      </w:r>
      <w:r w:rsidR="0080437A" w:rsidRPr="000E1828">
        <w:rPr>
          <w:rFonts w:asciiTheme="minorHAnsi" w:hAnsiTheme="minorHAnsi" w:cstheme="minorHAnsi"/>
        </w:rPr>
        <w:t xml:space="preserve">ykacyjna. </w:t>
      </w:r>
      <w:r w:rsidR="00E93CE6">
        <w:rPr>
          <w:rFonts w:asciiTheme="minorHAnsi" w:hAnsiTheme="minorHAnsi" w:cstheme="minorHAnsi"/>
        </w:rPr>
        <w:t xml:space="preserve">Dłużnik jako klient podmiotu antywindykacyjnego nie zyskuje </w:t>
      </w:r>
      <w:r w:rsidR="002B45A9">
        <w:rPr>
          <w:rFonts w:asciiTheme="minorHAnsi" w:hAnsiTheme="minorHAnsi" w:cstheme="minorHAnsi"/>
        </w:rPr>
        <w:t xml:space="preserve">nic ponad to, co osiągnąłby, indywidualnie negocjując warunki spłaty z firmą windykacyjną. </w:t>
      </w:r>
    </w:p>
    <w:p w14:paraId="1CB3CB2A" w14:textId="5B605D5D" w:rsidR="0080437A" w:rsidRPr="000E1828" w:rsidRDefault="0080640F" w:rsidP="00900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Dlatego właśnie, z</w:t>
      </w:r>
      <w:r w:rsidR="0080437A" w:rsidRPr="000E1828">
        <w:rPr>
          <w:rFonts w:asciiTheme="minorHAnsi" w:hAnsiTheme="minorHAnsi" w:cstheme="minorHAnsi"/>
        </w:rPr>
        <w:t xml:space="preserve">amiast zatrudniać firmę </w:t>
      </w:r>
      <w:r w:rsidR="00193FF9" w:rsidRPr="000E1828">
        <w:rPr>
          <w:rFonts w:asciiTheme="minorHAnsi" w:hAnsiTheme="minorHAnsi" w:cstheme="minorHAnsi"/>
        </w:rPr>
        <w:t>antywindykacyjną i płacić jej za usługi</w:t>
      </w:r>
      <w:r w:rsidR="0080437A" w:rsidRPr="000E1828">
        <w:rPr>
          <w:rFonts w:asciiTheme="minorHAnsi" w:hAnsiTheme="minorHAnsi" w:cstheme="minorHAnsi"/>
        </w:rPr>
        <w:t>, lepiej kontaktować się bezpośrednio z wierzycielem</w:t>
      </w:r>
      <w:r w:rsidR="00875780">
        <w:rPr>
          <w:rFonts w:asciiTheme="minorHAnsi" w:hAnsiTheme="minorHAnsi" w:cstheme="minorHAnsi"/>
        </w:rPr>
        <w:t xml:space="preserve">. Wykazując chęć porozumienia </w:t>
      </w:r>
      <w:r w:rsidR="00C1696C">
        <w:rPr>
          <w:rFonts w:asciiTheme="minorHAnsi" w:hAnsiTheme="minorHAnsi" w:cstheme="minorHAnsi"/>
        </w:rPr>
        <w:t xml:space="preserve">i przedstawienie realnych możliwości finansowych, by spłacić zobowiązanie, przyniesie </w:t>
      </w:r>
      <w:r w:rsidR="00D006CD">
        <w:rPr>
          <w:rFonts w:asciiTheme="minorHAnsi" w:hAnsiTheme="minorHAnsi" w:cstheme="minorHAnsi"/>
        </w:rPr>
        <w:t>znacznie lepsze efekty.</w:t>
      </w:r>
      <w:r w:rsidR="0080437A" w:rsidRPr="000E1828">
        <w:rPr>
          <w:rFonts w:asciiTheme="minorHAnsi" w:hAnsiTheme="minorHAnsi" w:cstheme="minorHAnsi"/>
        </w:rPr>
        <w:t xml:space="preserve"> </w:t>
      </w:r>
    </w:p>
    <w:p w14:paraId="3885DCCB" w14:textId="7D889C7C" w:rsidR="00193FF9" w:rsidRPr="00C23BC7" w:rsidRDefault="00D006CD" w:rsidP="009001A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Obietnica w</w:t>
      </w:r>
      <w:r w:rsidR="00193FF9" w:rsidRPr="00C23BC7">
        <w:rPr>
          <w:rFonts w:asciiTheme="minorHAnsi" w:hAnsiTheme="minorHAnsi" w:cstheme="minorHAnsi"/>
          <w:b/>
          <w:bCs/>
        </w:rPr>
        <w:t>strzymani</w:t>
      </w:r>
      <w:r>
        <w:rPr>
          <w:rFonts w:asciiTheme="minorHAnsi" w:hAnsiTheme="minorHAnsi" w:cstheme="minorHAnsi"/>
          <w:b/>
          <w:bCs/>
        </w:rPr>
        <w:t>a</w:t>
      </w:r>
      <w:r w:rsidR="00193FF9" w:rsidRPr="00C23BC7">
        <w:rPr>
          <w:rFonts w:asciiTheme="minorHAnsi" w:hAnsiTheme="minorHAnsi" w:cstheme="minorHAnsi"/>
          <w:b/>
          <w:bCs/>
        </w:rPr>
        <w:t xml:space="preserve"> spłaty długu</w:t>
      </w:r>
    </w:p>
    <w:p w14:paraId="04A36E15" w14:textId="29C15C14" w:rsidR="00792998" w:rsidRDefault="00193FF9" w:rsidP="009001A8">
      <w:pPr>
        <w:jc w:val="both"/>
        <w:rPr>
          <w:rFonts w:asciiTheme="minorHAnsi" w:hAnsiTheme="minorHAnsi" w:cstheme="minorHAnsi"/>
        </w:rPr>
      </w:pPr>
      <w:r w:rsidRPr="000E1828">
        <w:rPr>
          <w:rFonts w:asciiTheme="minorHAnsi" w:hAnsiTheme="minorHAnsi" w:cstheme="minorHAnsi"/>
        </w:rPr>
        <w:t xml:space="preserve">Im sprawniej </w:t>
      </w:r>
      <w:r w:rsidR="002557EB">
        <w:rPr>
          <w:rFonts w:asciiTheme="minorHAnsi" w:hAnsiTheme="minorHAnsi" w:cstheme="minorHAnsi"/>
        </w:rPr>
        <w:t>dłużnik spłaca zadłużenie</w:t>
      </w:r>
      <w:r w:rsidR="00E1637B">
        <w:rPr>
          <w:rFonts w:asciiTheme="minorHAnsi" w:hAnsiTheme="minorHAnsi" w:cstheme="minorHAnsi"/>
        </w:rPr>
        <w:t>, nie unikając kontaktów z wierzycielem</w:t>
      </w:r>
      <w:r w:rsidRPr="000E1828">
        <w:rPr>
          <w:rFonts w:asciiTheme="minorHAnsi" w:hAnsiTheme="minorHAnsi" w:cstheme="minorHAnsi"/>
        </w:rPr>
        <w:t xml:space="preserve">, tym szybciej </w:t>
      </w:r>
      <w:r w:rsidR="00E1637B">
        <w:rPr>
          <w:rFonts w:asciiTheme="minorHAnsi" w:hAnsiTheme="minorHAnsi" w:cstheme="minorHAnsi"/>
        </w:rPr>
        <w:t>zrzuci z</w:t>
      </w:r>
      <w:r w:rsidR="009001A8">
        <w:rPr>
          <w:rFonts w:asciiTheme="minorHAnsi" w:hAnsiTheme="minorHAnsi" w:cstheme="minorHAnsi"/>
        </w:rPr>
        <w:t> </w:t>
      </w:r>
      <w:r w:rsidR="00E1637B">
        <w:rPr>
          <w:rFonts w:asciiTheme="minorHAnsi" w:hAnsiTheme="minorHAnsi" w:cstheme="minorHAnsi"/>
        </w:rPr>
        <w:t xml:space="preserve">siebie problemy finansowe. Nie ma innej drogi, a jakiekolwiek obietnice wstrzymania spłaty długu mogą tylko zaszkodzić </w:t>
      </w:r>
      <w:r w:rsidR="00792998">
        <w:rPr>
          <w:rFonts w:asciiTheme="minorHAnsi" w:hAnsiTheme="minorHAnsi" w:cstheme="minorHAnsi"/>
        </w:rPr>
        <w:t>dłużnikowi.</w:t>
      </w:r>
    </w:p>
    <w:p w14:paraId="3C30C533" w14:textId="23753BB8" w:rsidR="00193FF9" w:rsidRPr="000E1828" w:rsidRDefault="00792998" w:rsidP="00900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Jakiekolwiek opóźnianie spłaty, może wyłącznie zwiększyć kwotę zobowiązania o należne odsetki. </w:t>
      </w:r>
      <w:r w:rsidR="00A05208" w:rsidRPr="000E1828">
        <w:rPr>
          <w:rFonts w:asciiTheme="minorHAnsi" w:hAnsiTheme="minorHAnsi" w:cstheme="minorHAnsi"/>
        </w:rPr>
        <w:t>Zwlekanie z podjęciem współpracy</w:t>
      </w:r>
      <w:r w:rsidR="003D1979">
        <w:rPr>
          <w:rFonts w:asciiTheme="minorHAnsi" w:hAnsiTheme="minorHAnsi" w:cstheme="minorHAnsi"/>
        </w:rPr>
        <w:t xml:space="preserve"> w sprawie spłaty zadłużenia może zamknąć drogę do polubownego załatwienia sprawy</w:t>
      </w:r>
      <w:r w:rsidR="00B87A44">
        <w:rPr>
          <w:rFonts w:asciiTheme="minorHAnsi" w:hAnsiTheme="minorHAnsi" w:cstheme="minorHAnsi"/>
        </w:rPr>
        <w:t xml:space="preserve"> na warunkach dogodnych dla dłużnika</w:t>
      </w:r>
      <w:r w:rsidR="003D1979">
        <w:rPr>
          <w:rFonts w:asciiTheme="minorHAnsi" w:hAnsiTheme="minorHAnsi" w:cstheme="minorHAnsi"/>
        </w:rPr>
        <w:t>.</w:t>
      </w:r>
      <w:r w:rsidR="005B77A9" w:rsidRPr="000E1828">
        <w:rPr>
          <w:rFonts w:asciiTheme="minorHAnsi" w:hAnsiTheme="minorHAnsi" w:cstheme="minorHAnsi"/>
        </w:rPr>
        <w:t xml:space="preserve"> </w:t>
      </w:r>
    </w:p>
    <w:p w14:paraId="360A1C42" w14:textId="6380CABF" w:rsidR="00193FF9" w:rsidRPr="00C23BC7" w:rsidRDefault="00E426C6" w:rsidP="009001A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Obietnica zatrzymania egzekucji komorniczej</w:t>
      </w:r>
    </w:p>
    <w:p w14:paraId="2E63CE64" w14:textId="638B2803" w:rsidR="000104C5" w:rsidRDefault="00193FF9" w:rsidP="009001A8">
      <w:pPr>
        <w:jc w:val="both"/>
        <w:rPr>
          <w:rFonts w:asciiTheme="minorHAnsi" w:hAnsiTheme="minorHAnsi" w:cstheme="minorHAnsi"/>
        </w:rPr>
      </w:pPr>
      <w:r w:rsidRPr="009F6802">
        <w:rPr>
          <w:rFonts w:asciiTheme="minorHAnsi" w:hAnsiTheme="minorHAnsi" w:cstheme="minorHAnsi"/>
        </w:rPr>
        <w:t xml:space="preserve">Jeżeli </w:t>
      </w:r>
      <w:r w:rsidR="002D2152" w:rsidRPr="009F6802">
        <w:rPr>
          <w:rFonts w:asciiTheme="minorHAnsi" w:hAnsiTheme="minorHAnsi" w:cstheme="minorHAnsi"/>
        </w:rPr>
        <w:t xml:space="preserve">wobec osoby zadłużonej </w:t>
      </w:r>
      <w:r w:rsidRPr="009F6802">
        <w:rPr>
          <w:rFonts w:asciiTheme="minorHAnsi" w:hAnsiTheme="minorHAnsi" w:cstheme="minorHAnsi"/>
        </w:rPr>
        <w:t>toczy si</w:t>
      </w:r>
      <w:r w:rsidR="002D2152" w:rsidRPr="009F6802">
        <w:rPr>
          <w:rFonts w:asciiTheme="minorHAnsi" w:hAnsiTheme="minorHAnsi" w:cstheme="minorHAnsi"/>
        </w:rPr>
        <w:t xml:space="preserve">ę </w:t>
      </w:r>
      <w:r w:rsidRPr="009F6802">
        <w:rPr>
          <w:rFonts w:asciiTheme="minorHAnsi" w:hAnsiTheme="minorHAnsi" w:cstheme="minorHAnsi"/>
        </w:rPr>
        <w:t>postępowanie komornicze, to znaczy, że wyrok</w:t>
      </w:r>
      <w:r w:rsidR="00797A64">
        <w:rPr>
          <w:rFonts w:asciiTheme="minorHAnsi" w:hAnsiTheme="minorHAnsi" w:cstheme="minorHAnsi"/>
        </w:rPr>
        <w:t xml:space="preserve"> sądowy</w:t>
      </w:r>
      <w:r w:rsidRPr="009F6802">
        <w:rPr>
          <w:rFonts w:asciiTheme="minorHAnsi" w:hAnsiTheme="minorHAnsi" w:cstheme="minorHAnsi"/>
        </w:rPr>
        <w:t xml:space="preserve"> już zapadł</w:t>
      </w:r>
      <w:r w:rsidR="00BA6D16">
        <w:rPr>
          <w:rFonts w:asciiTheme="minorHAnsi" w:hAnsiTheme="minorHAnsi" w:cstheme="minorHAnsi"/>
        </w:rPr>
        <w:t>, a komornik ma prawo do podjęcia działań.</w:t>
      </w:r>
      <w:r w:rsidR="006F281D">
        <w:rPr>
          <w:rFonts w:asciiTheme="minorHAnsi" w:hAnsiTheme="minorHAnsi" w:cstheme="minorHAnsi"/>
        </w:rPr>
        <w:t xml:space="preserve"> </w:t>
      </w:r>
      <w:r w:rsidRPr="009F6802">
        <w:rPr>
          <w:rFonts w:asciiTheme="minorHAnsi" w:hAnsiTheme="minorHAnsi" w:cstheme="minorHAnsi"/>
        </w:rPr>
        <w:t xml:space="preserve">Jedyny sposób to uregulowanie zaległości lub uzgodnienie warunków spłaty. </w:t>
      </w:r>
    </w:p>
    <w:p w14:paraId="4891D7BF" w14:textId="79F62EFF" w:rsidR="00B439A4" w:rsidRPr="00B439A4" w:rsidRDefault="00825866" w:rsidP="009001A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Jak sprawdzić firmę windykacyjną?</w:t>
      </w:r>
    </w:p>
    <w:p w14:paraId="07B43F46" w14:textId="6FC9BDA8" w:rsidR="00FF62F4" w:rsidRPr="00D27682" w:rsidRDefault="00D27682" w:rsidP="00900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1C1D43" w:rsidRPr="00C23BC7">
        <w:rPr>
          <w:rFonts w:asciiTheme="minorHAnsi" w:hAnsiTheme="minorHAnsi" w:cstheme="minorHAnsi"/>
        </w:rPr>
        <w:t xml:space="preserve">edynym skutecznym sposobem, by dług zniknął, jest jego spłacenie. </w:t>
      </w:r>
    </w:p>
    <w:p w14:paraId="033A832A" w14:textId="3A85FA70" w:rsidR="00FF62F4" w:rsidRPr="000E1828" w:rsidRDefault="001C1D43" w:rsidP="009001A8">
      <w:pPr>
        <w:jc w:val="both"/>
        <w:rPr>
          <w:rFonts w:asciiTheme="minorHAnsi" w:hAnsiTheme="minorHAnsi" w:cstheme="minorHAnsi"/>
        </w:rPr>
      </w:pPr>
      <w:r w:rsidRPr="000E1828">
        <w:rPr>
          <w:rFonts w:asciiTheme="minorHAnsi" w:hAnsiTheme="minorHAnsi" w:cstheme="minorHAnsi"/>
        </w:rPr>
        <w:t xml:space="preserve">Na rynku działa wiele instytucji zajmujących się </w:t>
      </w:r>
      <w:r w:rsidR="005A7C6D">
        <w:rPr>
          <w:rFonts w:asciiTheme="minorHAnsi" w:hAnsiTheme="minorHAnsi" w:cstheme="minorHAnsi"/>
        </w:rPr>
        <w:t xml:space="preserve">zarządzaniem wierzytelnościami. </w:t>
      </w:r>
      <w:r w:rsidRPr="000E1828">
        <w:rPr>
          <w:rFonts w:asciiTheme="minorHAnsi" w:hAnsiTheme="minorHAnsi" w:cstheme="minorHAnsi"/>
        </w:rPr>
        <w:t>Jeśli</w:t>
      </w:r>
      <w:r w:rsidR="00D04491">
        <w:rPr>
          <w:rFonts w:asciiTheme="minorHAnsi" w:hAnsiTheme="minorHAnsi" w:cstheme="minorHAnsi"/>
        </w:rPr>
        <w:t xml:space="preserve"> jako dłużnik chcesz sprawdzić, kto się z Tobą kontaktuje, masz pełne prawo </w:t>
      </w:r>
      <w:r w:rsidR="001A2AC1">
        <w:rPr>
          <w:rFonts w:asciiTheme="minorHAnsi" w:hAnsiTheme="minorHAnsi" w:cstheme="minorHAnsi"/>
        </w:rPr>
        <w:t xml:space="preserve">oczekiwać takich informacji jak np. jej informacje rejestrowe </w:t>
      </w:r>
      <w:r w:rsidR="00152054">
        <w:rPr>
          <w:rFonts w:asciiTheme="minorHAnsi" w:hAnsiTheme="minorHAnsi" w:cstheme="minorHAnsi"/>
        </w:rPr>
        <w:t xml:space="preserve">z baz </w:t>
      </w:r>
      <w:r w:rsidR="00152054" w:rsidRPr="000E1828">
        <w:rPr>
          <w:rFonts w:asciiTheme="minorHAnsi" w:hAnsiTheme="minorHAnsi" w:cstheme="minorHAnsi"/>
        </w:rPr>
        <w:t>CEIDG i KRS</w:t>
      </w:r>
      <w:r w:rsidR="00152054">
        <w:rPr>
          <w:rFonts w:asciiTheme="minorHAnsi" w:hAnsiTheme="minorHAnsi" w:cstheme="minorHAnsi"/>
        </w:rPr>
        <w:t>.</w:t>
      </w:r>
      <w:r w:rsidR="003F11A4" w:rsidRPr="000E1828">
        <w:rPr>
          <w:rFonts w:asciiTheme="minorHAnsi" w:hAnsiTheme="minorHAnsi" w:cstheme="minorHAnsi"/>
        </w:rPr>
        <w:t xml:space="preserve"> </w:t>
      </w:r>
      <w:r w:rsidR="00152054">
        <w:rPr>
          <w:rFonts w:asciiTheme="minorHAnsi" w:hAnsiTheme="minorHAnsi" w:cstheme="minorHAnsi"/>
        </w:rPr>
        <w:t xml:space="preserve">Warto również zapoznać się z opiniami </w:t>
      </w:r>
      <w:r w:rsidR="003F11A4" w:rsidRPr="000E1828">
        <w:rPr>
          <w:rFonts w:asciiTheme="minorHAnsi" w:hAnsiTheme="minorHAnsi" w:cstheme="minorHAnsi"/>
        </w:rPr>
        <w:t>na jej temat</w:t>
      </w:r>
      <w:r w:rsidR="00F907BA">
        <w:rPr>
          <w:rFonts w:asciiTheme="minorHAnsi" w:hAnsiTheme="minorHAnsi" w:cstheme="minorHAnsi"/>
        </w:rPr>
        <w:t>, skupiając się na radach od jej ekspertów, ale także od osób</w:t>
      </w:r>
      <w:r w:rsidR="003F11A4" w:rsidRPr="000E1828">
        <w:rPr>
          <w:rFonts w:asciiTheme="minorHAnsi" w:hAnsiTheme="minorHAnsi" w:cstheme="minorHAnsi"/>
        </w:rPr>
        <w:t xml:space="preserve">, którym udało się wyjść z długów. </w:t>
      </w:r>
      <w:r w:rsidR="004B59CC">
        <w:rPr>
          <w:rFonts w:asciiTheme="minorHAnsi" w:hAnsiTheme="minorHAnsi" w:cstheme="minorHAnsi"/>
        </w:rPr>
        <w:br/>
      </w:r>
      <w:bookmarkStart w:id="0" w:name="_Hlk152766661"/>
      <w:r w:rsidR="00726359">
        <w:rPr>
          <w:rFonts w:asciiTheme="minorHAnsi" w:hAnsiTheme="minorHAnsi" w:cstheme="minorHAnsi"/>
        </w:rPr>
        <w:t xml:space="preserve">Pamiętaj, że </w:t>
      </w:r>
      <w:r w:rsidR="004B59CC">
        <w:rPr>
          <w:rFonts w:asciiTheme="minorHAnsi" w:hAnsiTheme="minorHAnsi" w:cstheme="minorHAnsi"/>
        </w:rPr>
        <w:t xml:space="preserve">instytucje </w:t>
      </w:r>
      <w:r w:rsidR="003F11A4" w:rsidRPr="000E1828">
        <w:rPr>
          <w:rFonts w:asciiTheme="minorHAnsi" w:hAnsiTheme="minorHAnsi" w:cstheme="minorHAnsi"/>
        </w:rPr>
        <w:t>zrzeszone w</w:t>
      </w:r>
      <w:r w:rsidR="00726359">
        <w:rPr>
          <w:rFonts w:asciiTheme="minorHAnsi" w:hAnsiTheme="minorHAnsi" w:cstheme="minorHAnsi"/>
        </w:rPr>
        <w:t xml:space="preserve"> ZPF</w:t>
      </w:r>
      <w:r w:rsidR="003F11A4" w:rsidRPr="000E1828">
        <w:rPr>
          <w:rFonts w:asciiTheme="minorHAnsi" w:hAnsiTheme="minorHAnsi" w:cstheme="minorHAnsi"/>
        </w:rPr>
        <w:t xml:space="preserve"> </w:t>
      </w:r>
      <w:r w:rsidR="00726359">
        <w:rPr>
          <w:rFonts w:asciiTheme="minorHAnsi" w:hAnsiTheme="minorHAnsi" w:cstheme="minorHAnsi"/>
        </w:rPr>
        <w:t xml:space="preserve">są </w:t>
      </w:r>
      <w:r w:rsidR="003F11A4" w:rsidRPr="000E1828">
        <w:rPr>
          <w:rFonts w:asciiTheme="minorHAnsi" w:hAnsiTheme="minorHAnsi" w:cstheme="minorHAnsi"/>
        </w:rPr>
        <w:t xml:space="preserve">zobowiązane do </w:t>
      </w:r>
      <w:r w:rsidRPr="000E1828">
        <w:rPr>
          <w:rFonts w:asciiTheme="minorHAnsi" w:hAnsiTheme="minorHAnsi" w:cstheme="minorHAnsi"/>
        </w:rPr>
        <w:t>przestrzega</w:t>
      </w:r>
      <w:r w:rsidR="003F11A4" w:rsidRPr="000E1828">
        <w:rPr>
          <w:rFonts w:asciiTheme="minorHAnsi" w:hAnsiTheme="minorHAnsi" w:cstheme="minorHAnsi"/>
        </w:rPr>
        <w:t>nia</w:t>
      </w:r>
      <w:r w:rsidRPr="000E1828">
        <w:rPr>
          <w:rFonts w:asciiTheme="minorHAnsi" w:hAnsiTheme="minorHAnsi" w:cstheme="minorHAnsi"/>
        </w:rPr>
        <w:t xml:space="preserve"> </w:t>
      </w:r>
      <w:r w:rsidR="003F11A4" w:rsidRPr="000E1828">
        <w:rPr>
          <w:rFonts w:asciiTheme="minorHAnsi" w:hAnsiTheme="minorHAnsi" w:cstheme="minorHAnsi"/>
        </w:rPr>
        <w:t xml:space="preserve">Zasad </w:t>
      </w:r>
      <w:r w:rsidRPr="000E1828">
        <w:rPr>
          <w:rFonts w:asciiTheme="minorHAnsi" w:hAnsiTheme="minorHAnsi" w:cstheme="minorHAnsi"/>
        </w:rPr>
        <w:t>Dobrych Praktyk</w:t>
      </w:r>
      <w:r w:rsidR="00FF53C6" w:rsidRPr="000E1828">
        <w:rPr>
          <w:rFonts w:asciiTheme="minorHAnsi" w:hAnsiTheme="minorHAnsi" w:cstheme="minorHAnsi"/>
        </w:rPr>
        <w:t xml:space="preserve">, które zapewniają osobie zadłużonej </w:t>
      </w:r>
      <w:r w:rsidR="004B59CC">
        <w:rPr>
          <w:rFonts w:asciiTheme="minorHAnsi" w:hAnsiTheme="minorHAnsi" w:cstheme="minorHAnsi"/>
        </w:rPr>
        <w:t xml:space="preserve">wyłącznie </w:t>
      </w:r>
      <w:r w:rsidR="00FF53C6" w:rsidRPr="000E1828">
        <w:rPr>
          <w:rFonts w:asciiTheme="minorHAnsi" w:hAnsiTheme="minorHAnsi" w:cstheme="minorHAnsi"/>
        </w:rPr>
        <w:t>etyczne warunki współpracy</w:t>
      </w:r>
      <w:bookmarkEnd w:id="0"/>
      <w:r w:rsidR="00FF53C6" w:rsidRPr="000E1828">
        <w:rPr>
          <w:rFonts w:asciiTheme="minorHAnsi" w:hAnsiTheme="minorHAnsi" w:cstheme="minorHAnsi"/>
        </w:rPr>
        <w:t>.</w:t>
      </w:r>
      <w:r w:rsidR="00DD2FDB">
        <w:rPr>
          <w:rFonts w:asciiTheme="minorHAnsi" w:hAnsiTheme="minorHAnsi" w:cstheme="minorHAnsi"/>
        </w:rPr>
        <w:t xml:space="preserve"> Treść dokumentu jest dostępna na stronie: </w:t>
      </w:r>
      <w:r w:rsidR="00FF53C6" w:rsidRPr="000E1828">
        <w:rPr>
          <w:rFonts w:asciiTheme="minorHAnsi" w:hAnsiTheme="minorHAnsi" w:cstheme="minorHAnsi"/>
        </w:rPr>
        <w:t xml:space="preserve"> </w:t>
      </w:r>
      <w:hyperlink r:id="rId6" w:history="1">
        <w:r w:rsidR="00247756" w:rsidRPr="00041475">
          <w:rPr>
            <w:rStyle w:val="Hipercze"/>
            <w:rFonts w:asciiTheme="minorHAnsi" w:hAnsiTheme="minorHAnsi" w:cstheme="minorHAnsi"/>
          </w:rPr>
          <w:t>https://zpf.pl/etyka/zasady-dobrych-praktyk/</w:t>
        </w:r>
      </w:hyperlink>
      <w:r w:rsidR="00247756">
        <w:rPr>
          <w:rFonts w:asciiTheme="minorHAnsi" w:hAnsiTheme="minorHAnsi" w:cstheme="minorHAnsi"/>
        </w:rPr>
        <w:t xml:space="preserve"> </w:t>
      </w:r>
    </w:p>
    <w:sectPr w:rsidR="00FF62F4" w:rsidRPr="000E182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376D"/>
    <w:multiLevelType w:val="hybridMultilevel"/>
    <w:tmpl w:val="2C96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0548"/>
    <w:multiLevelType w:val="hybridMultilevel"/>
    <w:tmpl w:val="B722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33713"/>
    <w:multiLevelType w:val="hybridMultilevel"/>
    <w:tmpl w:val="3F86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91EF6"/>
    <w:multiLevelType w:val="hybridMultilevel"/>
    <w:tmpl w:val="8812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844059">
    <w:abstractNumId w:val="2"/>
  </w:num>
  <w:num w:numId="2" w16cid:durableId="578322224">
    <w:abstractNumId w:val="0"/>
  </w:num>
  <w:num w:numId="3" w16cid:durableId="973413038">
    <w:abstractNumId w:val="3"/>
  </w:num>
  <w:num w:numId="4" w16cid:durableId="198130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4"/>
    <w:rsid w:val="00000D48"/>
    <w:rsid w:val="000104C5"/>
    <w:rsid w:val="00022161"/>
    <w:rsid w:val="00023C47"/>
    <w:rsid w:val="00045A17"/>
    <w:rsid w:val="000E1828"/>
    <w:rsid w:val="000F2025"/>
    <w:rsid w:val="00102A0B"/>
    <w:rsid w:val="0010714B"/>
    <w:rsid w:val="00137429"/>
    <w:rsid w:val="00140252"/>
    <w:rsid w:val="00152054"/>
    <w:rsid w:val="00193FF9"/>
    <w:rsid w:val="001A2AC1"/>
    <w:rsid w:val="001C1D43"/>
    <w:rsid w:val="00234A3F"/>
    <w:rsid w:val="00240561"/>
    <w:rsid w:val="00247756"/>
    <w:rsid w:val="002557EB"/>
    <w:rsid w:val="00270F16"/>
    <w:rsid w:val="0027613F"/>
    <w:rsid w:val="002A6EDD"/>
    <w:rsid w:val="002B45A9"/>
    <w:rsid w:val="002C7527"/>
    <w:rsid w:val="002D2152"/>
    <w:rsid w:val="0031255F"/>
    <w:rsid w:val="0031539A"/>
    <w:rsid w:val="0031769D"/>
    <w:rsid w:val="00335625"/>
    <w:rsid w:val="00352627"/>
    <w:rsid w:val="003903A2"/>
    <w:rsid w:val="00393097"/>
    <w:rsid w:val="003D1979"/>
    <w:rsid w:val="003F11A4"/>
    <w:rsid w:val="0041030D"/>
    <w:rsid w:val="004715F2"/>
    <w:rsid w:val="004B59CC"/>
    <w:rsid w:val="00503F4E"/>
    <w:rsid w:val="00510D29"/>
    <w:rsid w:val="00510F2E"/>
    <w:rsid w:val="0056671A"/>
    <w:rsid w:val="0057126F"/>
    <w:rsid w:val="005777B3"/>
    <w:rsid w:val="005A7C6D"/>
    <w:rsid w:val="005B77A9"/>
    <w:rsid w:val="00636722"/>
    <w:rsid w:val="00672D06"/>
    <w:rsid w:val="006B2669"/>
    <w:rsid w:val="006F088C"/>
    <w:rsid w:val="006F281D"/>
    <w:rsid w:val="00704E46"/>
    <w:rsid w:val="00722F5D"/>
    <w:rsid w:val="00726359"/>
    <w:rsid w:val="0075023A"/>
    <w:rsid w:val="0076122C"/>
    <w:rsid w:val="0077156E"/>
    <w:rsid w:val="00792998"/>
    <w:rsid w:val="00797A64"/>
    <w:rsid w:val="007C28E8"/>
    <w:rsid w:val="007C3B39"/>
    <w:rsid w:val="007E2A60"/>
    <w:rsid w:val="0080131B"/>
    <w:rsid w:val="0080437A"/>
    <w:rsid w:val="0080640F"/>
    <w:rsid w:val="00825866"/>
    <w:rsid w:val="00875780"/>
    <w:rsid w:val="008808E8"/>
    <w:rsid w:val="008B50C7"/>
    <w:rsid w:val="008F41D6"/>
    <w:rsid w:val="009001A8"/>
    <w:rsid w:val="00906513"/>
    <w:rsid w:val="009438E8"/>
    <w:rsid w:val="009F1AC0"/>
    <w:rsid w:val="009F6802"/>
    <w:rsid w:val="00A05208"/>
    <w:rsid w:val="00A1172E"/>
    <w:rsid w:val="00A27D28"/>
    <w:rsid w:val="00A75535"/>
    <w:rsid w:val="00A866E4"/>
    <w:rsid w:val="00AA4DF3"/>
    <w:rsid w:val="00AB032E"/>
    <w:rsid w:val="00B0775A"/>
    <w:rsid w:val="00B21736"/>
    <w:rsid w:val="00B32714"/>
    <w:rsid w:val="00B3281B"/>
    <w:rsid w:val="00B439A4"/>
    <w:rsid w:val="00B6742C"/>
    <w:rsid w:val="00B87A44"/>
    <w:rsid w:val="00BA3208"/>
    <w:rsid w:val="00BA6D16"/>
    <w:rsid w:val="00BB43D0"/>
    <w:rsid w:val="00BE696D"/>
    <w:rsid w:val="00BF34CC"/>
    <w:rsid w:val="00C1696C"/>
    <w:rsid w:val="00C23BC7"/>
    <w:rsid w:val="00CB676B"/>
    <w:rsid w:val="00D006CD"/>
    <w:rsid w:val="00D04491"/>
    <w:rsid w:val="00D2476F"/>
    <w:rsid w:val="00D27682"/>
    <w:rsid w:val="00D402F2"/>
    <w:rsid w:val="00D42731"/>
    <w:rsid w:val="00DA1533"/>
    <w:rsid w:val="00DA2BEB"/>
    <w:rsid w:val="00DA74D2"/>
    <w:rsid w:val="00DB078C"/>
    <w:rsid w:val="00DD2FDB"/>
    <w:rsid w:val="00DF62A8"/>
    <w:rsid w:val="00E1637B"/>
    <w:rsid w:val="00E426C6"/>
    <w:rsid w:val="00E56BC3"/>
    <w:rsid w:val="00E93CE6"/>
    <w:rsid w:val="00E9516D"/>
    <w:rsid w:val="00EB0D2A"/>
    <w:rsid w:val="00F436F8"/>
    <w:rsid w:val="00F67716"/>
    <w:rsid w:val="00F907BA"/>
    <w:rsid w:val="00FB0F61"/>
    <w:rsid w:val="00FE7070"/>
    <w:rsid w:val="00FF53C6"/>
    <w:rsid w:val="00FF62F4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D567"/>
  <w15:docId w15:val="{C32544D4-84BD-4D09-844D-95B7E7F3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D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6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E4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D427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18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7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pf.pl/etyka/zasady-dobrych-prakty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+JCvqGlNwuVkdSLSM/8ZhahOgg==">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3315</Characters>
  <Application>Microsoft Office Word</Application>
  <DocSecurity>0</DocSecurity>
  <Lines>44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Chodacka</dc:creator>
  <cp:lastModifiedBy>Kinga Woźniakowska</cp:lastModifiedBy>
  <cp:revision>4</cp:revision>
  <dcterms:created xsi:type="dcterms:W3CDTF">2023-12-11T12:15:00Z</dcterms:created>
  <dcterms:modified xsi:type="dcterms:W3CDTF">2023-12-11T13:00:00Z</dcterms:modified>
</cp:coreProperties>
</file>