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37D32A6A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</w:r>
      <w:r w:rsidR="00863F23">
        <w:rPr>
          <w:rFonts w:ascii="Tahoma" w:eastAsia="Tahoma" w:hAnsi="Tahoma" w:cs="Tahoma"/>
          <w:color w:val="808080"/>
          <w:sz w:val="20"/>
          <w:szCs w:val="20"/>
        </w:rPr>
        <w:t>Warszawa, 22.12.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W w:w="14624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255" w:type="dxa"/>
        </w:tblCellMar>
        <w:tblLook w:val="0400" w:firstRow="0" w:lastRow="0" w:firstColumn="0" w:lastColumn="0" w:noHBand="0" w:noVBand="1"/>
      </w:tblPr>
      <w:tblGrid>
        <w:gridCol w:w="7159"/>
        <w:gridCol w:w="7465"/>
      </w:tblGrid>
      <w:tr w:rsidR="003B1DAE" w14:paraId="2D6F86A2" w14:textId="77777777" w:rsidTr="00737601">
        <w:tc>
          <w:tcPr>
            <w:tcW w:w="7159" w:type="dxa"/>
          </w:tcPr>
          <w:p w14:paraId="40B40133" w14:textId="5FC26349" w:rsidR="005E2AD6" w:rsidRPr="00E6566D" w:rsidRDefault="005E2AD6" w:rsidP="00113CA4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</w:pPr>
            <w:bookmarkStart w:id="0" w:name="_Hlk145512980"/>
            <w:r w:rsidRPr="005E2AD6">
              <w:rPr>
                <w:rFonts w:ascii="Tahoma" w:eastAsia="Tahoma" w:hAnsi="Tahoma" w:cs="Tahoma"/>
                <w:b/>
                <w:color w:val="7F7F7F"/>
                <w:sz w:val="24"/>
                <w:szCs w:val="24"/>
              </w:rPr>
              <w:t>#Budimex #RailBaltica #Construction #Latvia</w:t>
            </w:r>
          </w:p>
          <w:p w14:paraId="549EE615" w14:textId="680FB521" w:rsidR="005E2AD6" w:rsidRPr="00E6566D" w:rsidRDefault="005E2AD6" w:rsidP="00113CA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5E2AD6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Budimex wybuduje kolej dużych prędkości na Łotwie </w:t>
            </w:r>
          </w:p>
          <w:p w14:paraId="6EED8453" w14:textId="0E87157D" w:rsidR="005E2AD6" w:rsidRPr="00E6566D" w:rsidRDefault="005E2AD6" w:rsidP="00113CA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21 grudnia 2023 r. podpisano umowę na budowę </w:t>
            </w:r>
            <w:r w:rsidR="005729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linii</w:t>
            </w:r>
            <w:r w:rsidR="0027285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="00D65C2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kolejowe</w:t>
            </w:r>
            <w:r w:rsidR="005729E3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j</w:t>
            </w:r>
            <w:r w:rsidR="00D65C2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Rail Baltica na Łotwie. W ramach wartego 3,7 mld euro kontraktu zwycięskie konsorcjum ERB RAIL, w skład którego wchodzą</w:t>
            </w:r>
            <w:r w:rsidR="00E6566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: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francuski Eiffage Génie Civil, polski Budimex i włoski Rizzani de Eccher</w:t>
            </w:r>
            <w:r w:rsidR="004304F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,</w:t>
            </w:r>
            <w:r w:rsidR="00E6566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z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buduj</w:t>
            </w:r>
            <w:r w:rsidR="00C13AF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e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230-kilometrową kolej dużych prędkości. Celem </w:t>
            </w:r>
            <w:r w:rsidR="00345BE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zadania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jest włączenie krajów bałtyckich do europejskiej sieci kolejowej poprzez stworzenie połączenia między </w:t>
            </w:r>
            <w:r w:rsidR="00F23C6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Tallinem 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a Warszawą. Prace rozpoczną się w 2024 roku i </w:t>
            </w:r>
            <w:r w:rsidR="00345BE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potrwają</w:t>
            </w:r>
            <w:r w:rsidRPr="005E2AD6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8 lat. </w:t>
            </w:r>
          </w:p>
          <w:p w14:paraId="0A49E9CE" w14:textId="34A4D9B6" w:rsidR="00BC120E" w:rsidRPr="00E6566D" w:rsidRDefault="005E2AD6" w:rsidP="00113CA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863F23">
              <w:rPr>
                <w:rFonts w:ascii="Tahoma" w:eastAsia="Tahoma" w:hAnsi="Tahoma" w:cs="Tahoma"/>
                <w:color w:val="747678"/>
                <w:sz w:val="18"/>
                <w:szCs w:val="18"/>
              </w:rPr>
              <w:t>Budimex, który ma 30% udziałów w zwycięskim konsorcjum, wybuduje</w:t>
            </w:r>
            <w:r w:rsidR="00E6566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obiekty</w:t>
            </w:r>
            <w:r w:rsidRPr="00863F2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inżynieri</w:t>
            </w:r>
            <w:r w:rsidR="00E6566D">
              <w:rPr>
                <w:rFonts w:ascii="Tahoma" w:eastAsia="Tahoma" w:hAnsi="Tahoma" w:cs="Tahoma"/>
                <w:color w:val="747678"/>
                <w:sz w:val="18"/>
                <w:szCs w:val="18"/>
              </w:rPr>
              <w:t>i</w:t>
            </w:r>
            <w:r w:rsidRPr="00863F2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lądow</w:t>
            </w:r>
            <w:r w:rsidR="00E6566D">
              <w:rPr>
                <w:rFonts w:ascii="Tahoma" w:eastAsia="Tahoma" w:hAnsi="Tahoma" w:cs="Tahoma"/>
                <w:color w:val="747678"/>
                <w:sz w:val="18"/>
                <w:szCs w:val="18"/>
              </w:rPr>
              <w:t>ej</w:t>
            </w:r>
            <w:r w:rsidRPr="00863F23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torowisko dla około 230-kilometrowego odcinka nowej linii dużych prędkości Rail Baltica na Łotwie. Wartość kontraktu, który obejmuje 175 obiektów inżynieryjnych i 11 przejść dla zwierząt, szacuje się na 3,7 mld euro. Będzie on przedmiotem kilku wieloletnich zamówień: 85% tego projektu jest finansowane z europejskiego funduszu "Łącząc Europę", a 15% z Republiki Łotewskiej.</w:t>
            </w:r>
          </w:p>
          <w:p w14:paraId="26C3C16F" w14:textId="77878336" w:rsidR="005E2AD6" w:rsidRPr="00E6566D" w:rsidRDefault="00172D15" w:rsidP="00113CA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- 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Podpisanie tej umowy i udział Budimeksu w konsorcjum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realizującym</w:t>
            </w:r>
            <w:r w:rsidR="00D41EB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jeden z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największy</w:t>
            </w:r>
            <w:r w:rsidR="00D41EB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ch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unijny </w:t>
            </w:r>
            <w:r w:rsidR="00D41EB3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projek</w:t>
            </w:r>
            <w:r w:rsidR="00D41EB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tów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kolejowy</w:t>
            </w:r>
            <w:r w:rsidR="00D41EB3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,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to duży sukces polskiej branży budowlanej. Sukcesem </w:t>
            </w:r>
            <w:r w:rsidR="00E6566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naszego kraju – 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Polski</w:t>
            </w:r>
            <w:r w:rsidR="00E6566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-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jest również to, że będzie generalnym wykonawcą największej inwestycji infrastrukturalnej na Łotwie o łącznej wartości przekraczającej 16 mld zł. Będzie to również linia dużych prędkości, która jest najwyższym standardem kolejowym w Europie. Nad tym kontraktem prac</w:t>
            </w:r>
            <w:r w:rsidR="00E6566D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owaliśmy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jako konsorcjum od ponad 2 lat, wspólnie z wiodącymi podmiotami z rynku Unii Europejskiej: Eiffage Genie Civil oraz Rizzani de Eccher –</w:t>
            </w:r>
            <w:r w:rsidR="005E2AD6"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mówi Artur Popko,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P</w:t>
            </w:r>
            <w:r w:rsidR="005E2AD6"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rezes </w:t>
            </w: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>Z</w:t>
            </w:r>
            <w:r w:rsidR="005E2AD6"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arządu Budimex SA.  </w:t>
            </w:r>
          </w:p>
          <w:p w14:paraId="3B7D1783" w14:textId="13221726" w:rsidR="00AD7A68" w:rsidRPr="00E6566D" w:rsidRDefault="006B21F6" w:rsidP="00AD7A68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 ostatnim czasie </w:t>
            </w:r>
            <w:r w:rsidR="005E2AD6"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Budimex znacząco przyspieszył ekspansję na rynki zagraniczne. </w:t>
            </w:r>
            <w:r w:rsidR="009C7DA7" w:rsidRPr="009C7DA7">
              <w:rPr>
                <w:rFonts w:ascii="Tahoma" w:eastAsia="Tahoma" w:hAnsi="Tahoma" w:cs="Tahoma"/>
                <w:color w:val="747678"/>
                <w:sz w:val="18"/>
                <w:szCs w:val="18"/>
              </w:rPr>
              <w:t>Firma od wielu lat obecna jest m.in. w Niemczech. W ostatnim czasie Budimex jest ‎obecny na Słowacji, gdzie buduje jeden z najważniejszych i najbardziej ‎wyczekiwanych kontraktów autostradowych na tym terenie - skrzyżowanie D1 i D4. ‎</w:t>
            </w:r>
            <w:r w:rsidR="005E2AD6"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Co więcej, jeszcze w tym roku firma rozpocznie realizację pierwszego kontraktu w Czechach – suchego zbiornika retencyjnego Kutřín. Budimex złożył również najniższe oferty i zajmuje pierwsze miejsce w dwóch przetargach: na budowę odcinka autostrady D11 Trutnov </w:t>
            </w:r>
            <w:r w:rsidR="00F15FB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do granicy z Polską </w:t>
            </w:r>
            <w:r w:rsidR="005E2AD6"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oraz D35 z Džbánova do Litomyšla w Czechach. </w:t>
            </w:r>
          </w:p>
          <w:p w14:paraId="0BF2880C" w14:textId="75A46742" w:rsidR="005E2AD6" w:rsidRPr="00E6566D" w:rsidRDefault="00D52193" w:rsidP="0065077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- 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Rok 2023 był przełomowy dla naszej grupy</w:t>
            </w:r>
            <w:r w:rsidR="0037566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i kończymy go w bardzo dobrych nastrojach.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37566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M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amy</w:t>
            </w:r>
            <w:r w:rsidR="0037566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F8323E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stabilny portfel zamówień, a</w:t>
            </w:r>
            <w:r w:rsidR="003541D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p</w:t>
            </w:r>
            <w:r w:rsidR="003541D5" w:rsidRPr="003541D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rojekt Rail Baltica to naj</w:t>
            </w:r>
            <w:r w:rsidR="00DC7D18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większy</w:t>
            </w:r>
            <w:r w:rsidR="003541D5" w:rsidRPr="003541D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3541D5" w:rsidRPr="003541D5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lastRenderedPageBreak/>
              <w:t>kontrakt w historii Budimeksu.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040A16" w:rsidRPr="00040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>Bardzo zależało nam na dywersyfikacji geograficznej dlatego tym bardziej cieszy nas ‎fakt, że obrane kierunki rozwoju w Grupie Budimex przynoszą już dziś tak znaczące ‎sukcesy</w:t>
            </w:r>
            <w:r w:rsidR="00040A1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 </w:t>
            </w:r>
            <w:r w:rsidR="005E2AD6" w:rsidRPr="005E2AD6">
              <w:rPr>
                <w:rFonts w:ascii="Tahoma" w:eastAsia="Tahoma" w:hAnsi="Tahoma" w:cs="Tahoma"/>
                <w:i/>
                <w:color w:val="747678"/>
                <w:sz w:val="18"/>
                <w:szCs w:val="18"/>
              </w:rPr>
              <w:t xml:space="preserve">– </w:t>
            </w:r>
            <w:r w:rsidR="005E2AD6" w:rsidRPr="00971DCB"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  <w:t xml:space="preserve">mówi Artur Popko, </w:t>
            </w:r>
            <w:r w:rsidR="007037FE"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  <w:t>P</w:t>
            </w:r>
            <w:r w:rsidR="005E2AD6" w:rsidRPr="00971DCB">
              <w:rPr>
                <w:rFonts w:ascii="Tahoma" w:eastAsia="Tahoma" w:hAnsi="Tahoma" w:cs="Tahoma"/>
                <w:iCs/>
                <w:color w:val="747678"/>
                <w:sz w:val="18"/>
                <w:szCs w:val="18"/>
              </w:rPr>
              <w:t>rezes Budimeksu.</w:t>
            </w:r>
          </w:p>
          <w:p w14:paraId="7FFFD8D0" w14:textId="1EDA7E38" w:rsidR="005E2AD6" w:rsidRPr="00E6566D" w:rsidRDefault="005E2AD6" w:rsidP="0065077A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Rail Baltica powstaje w ramach Transeuropejskiej Sieci Transportowej (TEN-T) i jest jednym z najważniejszych zupełnie nowych projektów infrastruktury kolejowej w Europie. Celem budowy szlaku łączącego Polskę, Litwę, Łotwę, Estonię i pośrednio Finlandię jest przyspieszenie integracji tych obszarów z Unią Europejską oraz zwiększenie wymiany handlowej między tymi krajami, umożliwiając tym samym stworzenie prawdziwego jednolitego rynku europejskiego. Ważnym elementem inwestycji jest również aspekt ekologiczny – budowa linii sprawi, że kolej stanie się alternatywą dla transportu drogowego, a tym samym znacząco ograniczy emisję CO2 do atmosfery. </w:t>
            </w:r>
            <w:r w:rsidR="005339EC">
              <w:rPr>
                <w:rFonts w:ascii="Tahoma" w:eastAsia="Tahoma" w:hAnsi="Tahoma" w:cs="Tahoma"/>
                <w:color w:val="747678"/>
                <w:sz w:val="18"/>
                <w:szCs w:val="18"/>
              </w:rPr>
              <w:t>Prędkość projektowa</w:t>
            </w:r>
            <w:r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bałtyckiego odcinka trasy łączącej Tallin, Parnawę, Rygę, Poniewież, Kowno, Wilno i Warszawę wynosi 2</w:t>
            </w:r>
            <w:r w:rsidR="00C8108D">
              <w:rPr>
                <w:rFonts w:ascii="Tahoma" w:eastAsia="Tahoma" w:hAnsi="Tahoma" w:cs="Tahoma"/>
                <w:color w:val="747678"/>
                <w:sz w:val="18"/>
                <w:szCs w:val="18"/>
              </w:rPr>
              <w:t>49</w:t>
            </w:r>
            <w:r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km/h dla transportu pasażerskiego i </w:t>
            </w:r>
            <w:r w:rsidR="00C8108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120 km/h dla pociągów </w:t>
            </w:r>
            <w:r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>towarow</w:t>
            </w:r>
            <w:r w:rsidR="00C8108D">
              <w:rPr>
                <w:rFonts w:ascii="Tahoma" w:eastAsia="Tahoma" w:hAnsi="Tahoma" w:cs="Tahoma"/>
                <w:color w:val="747678"/>
                <w:sz w:val="18"/>
                <w:szCs w:val="18"/>
              </w:rPr>
              <w:t>ych.</w:t>
            </w:r>
          </w:p>
          <w:p w14:paraId="0BE08867" w14:textId="3D296601" w:rsidR="00AD7A68" w:rsidRPr="00E6566D" w:rsidRDefault="005E2AD6" w:rsidP="00EA0B8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Przetarg na budowę łotewskiego odcinka został ogłoszony w 2021 roku i był dwuetapowy. W lutym 2022 r. do prekwalifikacji zgłosiło się 6 konsorcjów. Ostatecznego wyboru dokonano </w:t>
            </w:r>
            <w:r w:rsidR="00C8108D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we wrześniu </w:t>
            </w:r>
            <w:r w:rsidRPr="005E2AD6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2023 roku. </w:t>
            </w:r>
          </w:p>
          <w:p w14:paraId="32541749" w14:textId="77777777" w:rsidR="00AD7A68" w:rsidRPr="00E6566D" w:rsidRDefault="00AD7A68" w:rsidP="00EA0B84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DC5BB1C" w14:textId="1F8A1742" w:rsidR="00617FB9" w:rsidRPr="00AD7A68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AD7A68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 </w:t>
            </w:r>
            <w:r w:rsidRPr="00AD7A68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</w:t>
            </w:r>
            <w:r w:rsidR="00E6566D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, </w:t>
            </w:r>
            <w:r w:rsidRPr="00AD7A68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r w:rsidR="00E6566D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, Budimex Mobility i BXF Energia.</w:t>
            </w:r>
          </w:p>
          <w:p w14:paraId="15A7E4D6" w14:textId="77777777" w:rsidR="00617FB9" w:rsidRPr="00AD7A68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AD7A68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3F31773A" w14:textId="002AC3E2" w:rsidR="003B1DAE" w:rsidRPr="00AD7A68" w:rsidRDefault="00617FB9" w:rsidP="00F973E9">
            <w:pPr>
              <w:spacing w:before="280"/>
              <w:jc w:val="both"/>
              <w:rPr>
                <w:rFonts w:ascii="Tahoma" w:eastAsia="Tahoma" w:hAnsi="Tahoma" w:cs="Tahoma"/>
                <w:b/>
                <w:color w:val="FFC000"/>
              </w:rPr>
            </w:pPr>
            <w:r w:rsidRPr="00AD7A68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AD7A68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</w:tc>
        <w:tc>
          <w:tcPr>
            <w:tcW w:w="7465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512 478 522, </w:t>
            </w:r>
          </w:p>
          <w:p w14:paraId="7BB6B26D" w14:textId="77777777" w:rsidR="003B1DAE" w:rsidRDefault="00441B7C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441B7C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  <w:bookmarkEnd w:id="0"/>
    </w:tbl>
    <w:p w14:paraId="2A8CBFEE" w14:textId="42C26CC2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8574" w14:textId="77777777" w:rsidR="005234C8" w:rsidRDefault="005234C8">
      <w:pPr>
        <w:spacing w:after="0" w:line="240" w:lineRule="auto"/>
      </w:pPr>
      <w:r>
        <w:separator/>
      </w:r>
    </w:p>
  </w:endnote>
  <w:endnote w:type="continuationSeparator" w:id="0">
    <w:p w14:paraId="004F0AA8" w14:textId="77777777" w:rsidR="005234C8" w:rsidRDefault="005234C8">
      <w:pPr>
        <w:spacing w:after="0" w:line="240" w:lineRule="auto"/>
      </w:pPr>
      <w:r>
        <w:continuationSeparator/>
      </w:r>
    </w:p>
  </w:endnote>
  <w:endnote w:type="continuationNotice" w:id="1">
    <w:p w14:paraId="41C89003" w14:textId="77777777" w:rsidR="005726F4" w:rsidRDefault="005726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5BC3" w14:textId="77777777" w:rsidR="005234C8" w:rsidRDefault="005234C8">
      <w:pPr>
        <w:spacing w:after="0" w:line="240" w:lineRule="auto"/>
      </w:pPr>
      <w:r>
        <w:separator/>
      </w:r>
    </w:p>
  </w:footnote>
  <w:footnote w:type="continuationSeparator" w:id="0">
    <w:p w14:paraId="66EE2C8B" w14:textId="77777777" w:rsidR="005234C8" w:rsidRDefault="005234C8">
      <w:pPr>
        <w:spacing w:after="0" w:line="240" w:lineRule="auto"/>
      </w:pPr>
      <w:r>
        <w:continuationSeparator/>
      </w:r>
    </w:p>
  </w:footnote>
  <w:footnote w:type="continuationNotice" w:id="1">
    <w:p w14:paraId="29D632FB" w14:textId="77777777" w:rsidR="005726F4" w:rsidRDefault="005726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5234C8" w:rsidRDefault="00523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94"/>
    <w:multiLevelType w:val="hybridMultilevel"/>
    <w:tmpl w:val="A1385B38"/>
    <w:lvl w:ilvl="0" w:tplc="FC90B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9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A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EC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4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2A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49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E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0156454">
    <w:abstractNumId w:val="2"/>
  </w:num>
  <w:num w:numId="2" w16cid:durableId="1019503942">
    <w:abstractNumId w:val="3"/>
  </w:num>
  <w:num w:numId="3" w16cid:durableId="1638409516">
    <w:abstractNumId w:val="1"/>
  </w:num>
  <w:num w:numId="4" w16cid:durableId="204586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0A16"/>
    <w:rsid w:val="00044F06"/>
    <w:rsid w:val="00045270"/>
    <w:rsid w:val="0005467F"/>
    <w:rsid w:val="00075A5D"/>
    <w:rsid w:val="000851A2"/>
    <w:rsid w:val="00086E97"/>
    <w:rsid w:val="00087DBB"/>
    <w:rsid w:val="0009366C"/>
    <w:rsid w:val="000B1755"/>
    <w:rsid w:val="000D15EA"/>
    <w:rsid w:val="000D3B26"/>
    <w:rsid w:val="000E1B21"/>
    <w:rsid w:val="000E432E"/>
    <w:rsid w:val="0011247D"/>
    <w:rsid w:val="00116246"/>
    <w:rsid w:val="00125D50"/>
    <w:rsid w:val="00147F58"/>
    <w:rsid w:val="00170C68"/>
    <w:rsid w:val="00172D15"/>
    <w:rsid w:val="00172D1D"/>
    <w:rsid w:val="001746AB"/>
    <w:rsid w:val="0018791B"/>
    <w:rsid w:val="00192890"/>
    <w:rsid w:val="00195F51"/>
    <w:rsid w:val="001C22AC"/>
    <w:rsid w:val="001C6FB2"/>
    <w:rsid w:val="001C765C"/>
    <w:rsid w:val="001E2A10"/>
    <w:rsid w:val="001E3510"/>
    <w:rsid w:val="001F0F39"/>
    <w:rsid w:val="001F5C15"/>
    <w:rsid w:val="001F67DB"/>
    <w:rsid w:val="00203086"/>
    <w:rsid w:val="00206E7C"/>
    <w:rsid w:val="00220F62"/>
    <w:rsid w:val="002342F3"/>
    <w:rsid w:val="00237B08"/>
    <w:rsid w:val="002541C4"/>
    <w:rsid w:val="00254D2A"/>
    <w:rsid w:val="0027285B"/>
    <w:rsid w:val="0027391F"/>
    <w:rsid w:val="00285560"/>
    <w:rsid w:val="002911B6"/>
    <w:rsid w:val="002B0328"/>
    <w:rsid w:val="002B248D"/>
    <w:rsid w:val="002E34D2"/>
    <w:rsid w:val="002E37BE"/>
    <w:rsid w:val="002F1071"/>
    <w:rsid w:val="00307758"/>
    <w:rsid w:val="00326F2D"/>
    <w:rsid w:val="00343058"/>
    <w:rsid w:val="00343C19"/>
    <w:rsid w:val="003442CC"/>
    <w:rsid w:val="00345BEF"/>
    <w:rsid w:val="003541D5"/>
    <w:rsid w:val="00360101"/>
    <w:rsid w:val="00365D17"/>
    <w:rsid w:val="00375665"/>
    <w:rsid w:val="00382064"/>
    <w:rsid w:val="003841EF"/>
    <w:rsid w:val="00391521"/>
    <w:rsid w:val="00396AA9"/>
    <w:rsid w:val="003A4D98"/>
    <w:rsid w:val="003B1DAE"/>
    <w:rsid w:val="003C5333"/>
    <w:rsid w:val="00417411"/>
    <w:rsid w:val="00425428"/>
    <w:rsid w:val="004304FD"/>
    <w:rsid w:val="00440954"/>
    <w:rsid w:val="00441B7C"/>
    <w:rsid w:val="00454DF7"/>
    <w:rsid w:val="0045650D"/>
    <w:rsid w:val="004571FF"/>
    <w:rsid w:val="00457AA5"/>
    <w:rsid w:val="00463DB1"/>
    <w:rsid w:val="004649A4"/>
    <w:rsid w:val="00473F87"/>
    <w:rsid w:val="00481D9E"/>
    <w:rsid w:val="00482FFC"/>
    <w:rsid w:val="0048734C"/>
    <w:rsid w:val="00490F7A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639D"/>
    <w:rsid w:val="005234C8"/>
    <w:rsid w:val="00524E9A"/>
    <w:rsid w:val="005339EC"/>
    <w:rsid w:val="0054395F"/>
    <w:rsid w:val="005726F4"/>
    <w:rsid w:val="005729E3"/>
    <w:rsid w:val="00581480"/>
    <w:rsid w:val="00597E08"/>
    <w:rsid w:val="005B0254"/>
    <w:rsid w:val="005C7B13"/>
    <w:rsid w:val="005D7BA2"/>
    <w:rsid w:val="005E2AD6"/>
    <w:rsid w:val="005E5391"/>
    <w:rsid w:val="005E6E83"/>
    <w:rsid w:val="00602232"/>
    <w:rsid w:val="00617FB9"/>
    <w:rsid w:val="00621025"/>
    <w:rsid w:val="006230EB"/>
    <w:rsid w:val="006530FC"/>
    <w:rsid w:val="006624BA"/>
    <w:rsid w:val="00664B42"/>
    <w:rsid w:val="006774E1"/>
    <w:rsid w:val="00683A00"/>
    <w:rsid w:val="0069427D"/>
    <w:rsid w:val="006944A4"/>
    <w:rsid w:val="006969B0"/>
    <w:rsid w:val="006B21F6"/>
    <w:rsid w:val="006B23E5"/>
    <w:rsid w:val="007037FE"/>
    <w:rsid w:val="00733A2E"/>
    <w:rsid w:val="00734D0A"/>
    <w:rsid w:val="00737601"/>
    <w:rsid w:val="00753410"/>
    <w:rsid w:val="007619F3"/>
    <w:rsid w:val="00764B40"/>
    <w:rsid w:val="00765DD1"/>
    <w:rsid w:val="0077116B"/>
    <w:rsid w:val="007866B6"/>
    <w:rsid w:val="0079464C"/>
    <w:rsid w:val="007A0CF3"/>
    <w:rsid w:val="007B1336"/>
    <w:rsid w:val="007C63DE"/>
    <w:rsid w:val="007C6A6A"/>
    <w:rsid w:val="007D4293"/>
    <w:rsid w:val="00800D2C"/>
    <w:rsid w:val="008121D0"/>
    <w:rsid w:val="00815A09"/>
    <w:rsid w:val="00815B55"/>
    <w:rsid w:val="0081660D"/>
    <w:rsid w:val="00821277"/>
    <w:rsid w:val="00821D89"/>
    <w:rsid w:val="008363EC"/>
    <w:rsid w:val="00845EC4"/>
    <w:rsid w:val="008528AF"/>
    <w:rsid w:val="00862E0C"/>
    <w:rsid w:val="00863F23"/>
    <w:rsid w:val="008745A4"/>
    <w:rsid w:val="00876DE2"/>
    <w:rsid w:val="008805C6"/>
    <w:rsid w:val="00885B0E"/>
    <w:rsid w:val="008A1719"/>
    <w:rsid w:val="008A79BD"/>
    <w:rsid w:val="008B2324"/>
    <w:rsid w:val="008B7319"/>
    <w:rsid w:val="008D3CF7"/>
    <w:rsid w:val="008F65D2"/>
    <w:rsid w:val="00910344"/>
    <w:rsid w:val="00914F1C"/>
    <w:rsid w:val="009202BE"/>
    <w:rsid w:val="009259BC"/>
    <w:rsid w:val="00930A84"/>
    <w:rsid w:val="0094259B"/>
    <w:rsid w:val="009462D1"/>
    <w:rsid w:val="00952E46"/>
    <w:rsid w:val="0096706D"/>
    <w:rsid w:val="00971DCB"/>
    <w:rsid w:val="00984ECE"/>
    <w:rsid w:val="00994480"/>
    <w:rsid w:val="00994841"/>
    <w:rsid w:val="009967C2"/>
    <w:rsid w:val="009A2909"/>
    <w:rsid w:val="009B1449"/>
    <w:rsid w:val="009C53F7"/>
    <w:rsid w:val="009C7DA7"/>
    <w:rsid w:val="009D43F4"/>
    <w:rsid w:val="009D5CD7"/>
    <w:rsid w:val="009D5FA8"/>
    <w:rsid w:val="009D7093"/>
    <w:rsid w:val="009D759A"/>
    <w:rsid w:val="009E3AFD"/>
    <w:rsid w:val="00A058C5"/>
    <w:rsid w:val="00A132E1"/>
    <w:rsid w:val="00A4491D"/>
    <w:rsid w:val="00A51B54"/>
    <w:rsid w:val="00A751EB"/>
    <w:rsid w:val="00A8148D"/>
    <w:rsid w:val="00A90CED"/>
    <w:rsid w:val="00A96F60"/>
    <w:rsid w:val="00AA2306"/>
    <w:rsid w:val="00AA71EA"/>
    <w:rsid w:val="00AB13B2"/>
    <w:rsid w:val="00AB41A5"/>
    <w:rsid w:val="00AD373B"/>
    <w:rsid w:val="00AD6A2F"/>
    <w:rsid w:val="00AD7A68"/>
    <w:rsid w:val="00AE0702"/>
    <w:rsid w:val="00AE517C"/>
    <w:rsid w:val="00AF57C6"/>
    <w:rsid w:val="00AF7CB0"/>
    <w:rsid w:val="00B015FE"/>
    <w:rsid w:val="00B01620"/>
    <w:rsid w:val="00B05C4A"/>
    <w:rsid w:val="00B070DA"/>
    <w:rsid w:val="00B12F71"/>
    <w:rsid w:val="00B13BDE"/>
    <w:rsid w:val="00B202B8"/>
    <w:rsid w:val="00B267EF"/>
    <w:rsid w:val="00B41BFD"/>
    <w:rsid w:val="00B456AB"/>
    <w:rsid w:val="00B46EF9"/>
    <w:rsid w:val="00B54304"/>
    <w:rsid w:val="00B55183"/>
    <w:rsid w:val="00B57EEC"/>
    <w:rsid w:val="00B60776"/>
    <w:rsid w:val="00B64BF4"/>
    <w:rsid w:val="00B738C4"/>
    <w:rsid w:val="00B87263"/>
    <w:rsid w:val="00B9302E"/>
    <w:rsid w:val="00BA7C09"/>
    <w:rsid w:val="00BB4675"/>
    <w:rsid w:val="00BB4CAB"/>
    <w:rsid w:val="00BC120E"/>
    <w:rsid w:val="00C00887"/>
    <w:rsid w:val="00C13AFD"/>
    <w:rsid w:val="00C448E6"/>
    <w:rsid w:val="00C5373F"/>
    <w:rsid w:val="00C64A91"/>
    <w:rsid w:val="00C6570E"/>
    <w:rsid w:val="00C74D83"/>
    <w:rsid w:val="00C7678B"/>
    <w:rsid w:val="00C8108D"/>
    <w:rsid w:val="00CA3C4C"/>
    <w:rsid w:val="00CA61D7"/>
    <w:rsid w:val="00CA741E"/>
    <w:rsid w:val="00CB4A4E"/>
    <w:rsid w:val="00CE4B1E"/>
    <w:rsid w:val="00CE4F9D"/>
    <w:rsid w:val="00CF1029"/>
    <w:rsid w:val="00CF331B"/>
    <w:rsid w:val="00D0541E"/>
    <w:rsid w:val="00D203C5"/>
    <w:rsid w:val="00D40B49"/>
    <w:rsid w:val="00D41EB3"/>
    <w:rsid w:val="00D431B3"/>
    <w:rsid w:val="00D52193"/>
    <w:rsid w:val="00D62673"/>
    <w:rsid w:val="00D63FCB"/>
    <w:rsid w:val="00D65C2B"/>
    <w:rsid w:val="00D67D0B"/>
    <w:rsid w:val="00D77591"/>
    <w:rsid w:val="00D84107"/>
    <w:rsid w:val="00D940A2"/>
    <w:rsid w:val="00D97020"/>
    <w:rsid w:val="00DA0F61"/>
    <w:rsid w:val="00DA3BE0"/>
    <w:rsid w:val="00DA538C"/>
    <w:rsid w:val="00DB12FC"/>
    <w:rsid w:val="00DC033A"/>
    <w:rsid w:val="00DC2A4D"/>
    <w:rsid w:val="00DC7330"/>
    <w:rsid w:val="00DC7D18"/>
    <w:rsid w:val="00DD2AAC"/>
    <w:rsid w:val="00DD67EE"/>
    <w:rsid w:val="00DE3C90"/>
    <w:rsid w:val="00DF25E5"/>
    <w:rsid w:val="00E075B9"/>
    <w:rsid w:val="00E162E5"/>
    <w:rsid w:val="00E31E81"/>
    <w:rsid w:val="00E41DD0"/>
    <w:rsid w:val="00E43C68"/>
    <w:rsid w:val="00E45405"/>
    <w:rsid w:val="00E47C45"/>
    <w:rsid w:val="00E53EE2"/>
    <w:rsid w:val="00E54646"/>
    <w:rsid w:val="00E6566D"/>
    <w:rsid w:val="00E71071"/>
    <w:rsid w:val="00E725B5"/>
    <w:rsid w:val="00E74C2B"/>
    <w:rsid w:val="00E75C19"/>
    <w:rsid w:val="00E8571A"/>
    <w:rsid w:val="00E8668D"/>
    <w:rsid w:val="00EA0B84"/>
    <w:rsid w:val="00EA2FF8"/>
    <w:rsid w:val="00EB307C"/>
    <w:rsid w:val="00ED4BD3"/>
    <w:rsid w:val="00ED5AE6"/>
    <w:rsid w:val="00EF4765"/>
    <w:rsid w:val="00F00688"/>
    <w:rsid w:val="00F0663D"/>
    <w:rsid w:val="00F1073B"/>
    <w:rsid w:val="00F15FBF"/>
    <w:rsid w:val="00F23C6B"/>
    <w:rsid w:val="00F70BEA"/>
    <w:rsid w:val="00F8068E"/>
    <w:rsid w:val="00F8323E"/>
    <w:rsid w:val="00F8462E"/>
    <w:rsid w:val="00F85CAE"/>
    <w:rsid w:val="00F86A1E"/>
    <w:rsid w:val="00F87189"/>
    <w:rsid w:val="00F973E9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27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E2AD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7" ma:contentTypeDescription="Utwórz nowy dokument." ma:contentTypeScope="" ma:versionID="7f7df87ddeda491263ac67afc3a477e7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83aab55db1200b0a45a60460aa830f5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Props1.xml><?xml version="1.0" encoding="utf-8"?>
<ds:datastoreItem xmlns:ds="http://schemas.openxmlformats.org/officeDocument/2006/customXml" ds:itemID="{45A1A33E-EB50-400A-85F4-6ADC04D50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24CD1-32B9-434D-A4A5-A27A3E947DD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f8d824-3a1b-4e30-b0d7-ad106b943563"/>
    <ds:schemaRef ds:uri="http://purl.org/dc/elements/1.1/"/>
    <ds:schemaRef ds:uri="http://schemas.microsoft.com/office/2006/metadata/properties"/>
    <ds:schemaRef ds:uri="362bd224-3aa9-4c78-aac4-9f2084b957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75B1F-C546-4929-90FA-5F594DCD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Zyglewska, Diana</cp:lastModifiedBy>
  <cp:revision>25</cp:revision>
  <dcterms:created xsi:type="dcterms:W3CDTF">2023-12-22T07:48:00Z</dcterms:created>
  <dcterms:modified xsi:type="dcterms:W3CDTF">2023-12-22T09:22:00Z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