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2FEA6893" w:rsidR="002D190A" w:rsidRDefault="002D190A" w:rsidP="00CD113F">
      <w:pPr>
        <w:spacing w:after="240"/>
        <w:ind w:left="6372"/>
        <w:rPr>
          <w:sz w:val="22"/>
        </w:rPr>
      </w:pPr>
      <w:bookmarkStart w:id="0" w:name="_Hlk150164254"/>
      <w:bookmarkEnd w:id="0"/>
      <w:r>
        <w:rPr>
          <w:sz w:val="22"/>
        </w:rPr>
        <w:t xml:space="preserve">Warszawa, </w:t>
      </w:r>
      <w:r w:rsidR="008678A4" w:rsidRPr="00263BB5">
        <w:rPr>
          <w:sz w:val="22"/>
        </w:rPr>
        <w:t>0</w:t>
      </w:r>
      <w:r w:rsidR="00135F83">
        <w:rPr>
          <w:sz w:val="22"/>
        </w:rPr>
        <w:t>8</w:t>
      </w:r>
      <w:r w:rsidR="00263BB5" w:rsidRPr="00263BB5">
        <w:rPr>
          <w:sz w:val="22"/>
        </w:rPr>
        <w:t>.</w:t>
      </w:r>
      <w:r w:rsidR="00DD7138">
        <w:rPr>
          <w:sz w:val="22"/>
        </w:rPr>
        <w:t>0</w:t>
      </w:r>
      <w:r w:rsidR="007B01BF">
        <w:rPr>
          <w:sz w:val="22"/>
        </w:rPr>
        <w:t>1</w:t>
      </w:r>
      <w:r w:rsidR="00263BB5" w:rsidRPr="00263BB5">
        <w:rPr>
          <w:sz w:val="22"/>
        </w:rPr>
        <w:t>.202</w:t>
      </w:r>
      <w:r w:rsidR="00DD7138">
        <w:rPr>
          <w:sz w:val="22"/>
        </w:rPr>
        <w:t>4</w:t>
      </w:r>
      <w:r w:rsidR="00263BB5" w:rsidRPr="00263BB5">
        <w:rPr>
          <w:sz w:val="22"/>
        </w:rPr>
        <w:t xml:space="preserve"> </w:t>
      </w:r>
      <w:r>
        <w:rPr>
          <w:sz w:val="22"/>
        </w:rPr>
        <w:t xml:space="preserve">r. </w:t>
      </w:r>
    </w:p>
    <w:p w14:paraId="00B436DE" w14:textId="77777777" w:rsidR="00FB22EA" w:rsidRDefault="00FB22EA" w:rsidP="002D190A">
      <w:pPr>
        <w:spacing w:after="240"/>
        <w:rPr>
          <w:sz w:val="28"/>
          <w:szCs w:val="28"/>
        </w:rPr>
      </w:pPr>
    </w:p>
    <w:p w14:paraId="1457A4B8" w14:textId="7FB5E8E3" w:rsidR="002D190A" w:rsidRPr="00FB22EA" w:rsidRDefault="002D190A" w:rsidP="002D190A">
      <w:pPr>
        <w:spacing w:after="240"/>
        <w:rPr>
          <w:sz w:val="28"/>
          <w:szCs w:val="28"/>
        </w:rPr>
      </w:pPr>
      <w:r w:rsidRPr="00FB22EA">
        <w:rPr>
          <w:sz w:val="28"/>
          <w:szCs w:val="28"/>
        </w:rPr>
        <w:t>INFORMACJA PRASOWA</w:t>
      </w:r>
      <w:r w:rsidRPr="00FB22EA">
        <w:rPr>
          <w:sz w:val="28"/>
          <w:szCs w:val="28"/>
        </w:rPr>
        <w:br/>
        <w:t>…………………………………….</w:t>
      </w:r>
    </w:p>
    <w:p w14:paraId="7D3DFB83" w14:textId="5FCEF5E4" w:rsidR="001D3DE7" w:rsidRPr="008A3B12" w:rsidRDefault="000818D8" w:rsidP="001D3DE7">
      <w:pPr>
        <w:jc w:val="both"/>
        <w:rPr>
          <w:b/>
          <w:bCs/>
          <w:sz w:val="22"/>
        </w:rPr>
      </w:pPr>
      <w:r w:rsidRPr="008A3B12">
        <w:rPr>
          <w:b/>
          <w:bCs/>
          <w:sz w:val="22"/>
        </w:rPr>
        <w:t>O</w:t>
      </w:r>
      <w:r w:rsidR="001D3DE7" w:rsidRPr="008A3B12">
        <w:rPr>
          <w:b/>
          <w:bCs/>
          <w:sz w:val="22"/>
        </w:rPr>
        <w:t xml:space="preserve"> </w:t>
      </w:r>
      <w:r w:rsidR="00DD7138" w:rsidRPr="008A3B12">
        <w:rPr>
          <w:b/>
          <w:bCs/>
          <w:sz w:val="22"/>
        </w:rPr>
        <w:t>421</w:t>
      </w:r>
      <w:r w:rsidR="001D3DE7" w:rsidRPr="008A3B12">
        <w:rPr>
          <w:b/>
          <w:bCs/>
          <w:sz w:val="22"/>
        </w:rPr>
        <w:t xml:space="preserve">% </w:t>
      </w:r>
      <w:r w:rsidR="005A0391" w:rsidRPr="008A3B12">
        <w:rPr>
          <w:b/>
          <w:bCs/>
          <w:sz w:val="22"/>
        </w:rPr>
        <w:t>wzrosła</w:t>
      </w:r>
      <w:r w:rsidR="001D3DE7" w:rsidRPr="008A3B12">
        <w:rPr>
          <w:b/>
          <w:bCs/>
          <w:sz w:val="22"/>
        </w:rPr>
        <w:t xml:space="preserve"> wartość zapytań o kredyty mieszkaniowe </w:t>
      </w:r>
      <w:r w:rsidR="00A95245" w:rsidRPr="008A3B12">
        <w:rPr>
          <w:b/>
          <w:bCs/>
          <w:sz w:val="22"/>
        </w:rPr>
        <w:t xml:space="preserve">w </w:t>
      </w:r>
      <w:r w:rsidR="00DD7138" w:rsidRPr="008A3B12">
        <w:rPr>
          <w:b/>
          <w:bCs/>
          <w:sz w:val="22"/>
        </w:rPr>
        <w:t>grudniu</w:t>
      </w:r>
      <w:r w:rsidR="007B01BF" w:rsidRPr="008A3B12">
        <w:rPr>
          <w:b/>
          <w:bCs/>
          <w:sz w:val="22"/>
        </w:rPr>
        <w:t xml:space="preserve"> </w:t>
      </w:r>
      <w:r w:rsidR="00B3797A" w:rsidRPr="008A3B12">
        <w:rPr>
          <w:b/>
          <w:bCs/>
          <w:sz w:val="22"/>
        </w:rPr>
        <w:t>202</w:t>
      </w:r>
      <w:r w:rsidR="000009DC" w:rsidRPr="008A3B12">
        <w:rPr>
          <w:b/>
          <w:bCs/>
          <w:sz w:val="22"/>
        </w:rPr>
        <w:t>3</w:t>
      </w:r>
      <w:r w:rsidR="00B3797A" w:rsidRPr="008A3B12">
        <w:rPr>
          <w:b/>
          <w:bCs/>
          <w:sz w:val="22"/>
        </w:rPr>
        <w:t xml:space="preserve"> r. </w:t>
      </w:r>
      <w:bookmarkStart w:id="1" w:name="_Hlk73698368"/>
      <w:r w:rsidR="001102F7" w:rsidRPr="008A3B12">
        <w:rPr>
          <w:b/>
          <w:bCs/>
          <w:sz w:val="22"/>
        </w:rPr>
        <w:t xml:space="preserve">– informuje </w:t>
      </w:r>
      <w:r w:rsidR="001D3DE7" w:rsidRPr="008A3B12">
        <w:rPr>
          <w:b/>
          <w:bCs/>
          <w:sz w:val="22"/>
        </w:rPr>
        <w:t>BIK Indeks Popytu na Kredyty Mieszkaniowe</w:t>
      </w:r>
      <w:r w:rsidR="001102F7" w:rsidRPr="008A3B12">
        <w:rPr>
          <w:b/>
          <w:bCs/>
          <w:sz w:val="22"/>
        </w:rPr>
        <w:t xml:space="preserve">. </w:t>
      </w:r>
      <w:r w:rsidR="001D3DE7" w:rsidRPr="008A3B12">
        <w:rPr>
          <w:b/>
          <w:bCs/>
          <w:sz w:val="22"/>
        </w:rPr>
        <w:t xml:space="preserve">Wartość Indeksu oznacza, że </w:t>
      </w:r>
      <w:r w:rsidR="00A95245" w:rsidRPr="008A3B12">
        <w:rPr>
          <w:b/>
          <w:bCs/>
          <w:sz w:val="22"/>
        </w:rPr>
        <w:t xml:space="preserve">w </w:t>
      </w:r>
      <w:r w:rsidR="00DD7138" w:rsidRPr="008A3B12">
        <w:rPr>
          <w:b/>
          <w:bCs/>
          <w:sz w:val="22"/>
        </w:rPr>
        <w:t>grudniu</w:t>
      </w:r>
      <w:r w:rsidR="007B01BF" w:rsidRPr="008A3B12">
        <w:rPr>
          <w:b/>
          <w:bCs/>
          <w:sz w:val="22"/>
        </w:rPr>
        <w:t xml:space="preserve"> </w:t>
      </w:r>
      <w:r w:rsidR="001D3DE7" w:rsidRPr="008A3B12">
        <w:rPr>
          <w:b/>
          <w:bCs/>
          <w:sz w:val="22"/>
        </w:rPr>
        <w:t>202</w:t>
      </w:r>
      <w:r w:rsidR="000009DC" w:rsidRPr="008A3B12">
        <w:rPr>
          <w:b/>
          <w:bCs/>
          <w:sz w:val="22"/>
        </w:rPr>
        <w:t>3</w:t>
      </w:r>
      <w:r w:rsidR="001D3DE7" w:rsidRPr="008A3B12">
        <w:rPr>
          <w:b/>
          <w:bCs/>
          <w:sz w:val="22"/>
        </w:rPr>
        <w:t xml:space="preserve"> r., w przeliczeniu na dzień roboczy, banki i SKOK-i przesłały do BIK zapytania o kredyty mieszkaniowe na kwotę </w:t>
      </w:r>
      <w:r w:rsidR="005A0391" w:rsidRPr="008A3B12">
        <w:rPr>
          <w:b/>
          <w:bCs/>
          <w:sz w:val="22"/>
        </w:rPr>
        <w:t>wyższą</w:t>
      </w:r>
      <w:r w:rsidR="001D3DE7" w:rsidRPr="008A3B12">
        <w:rPr>
          <w:b/>
          <w:bCs/>
          <w:sz w:val="22"/>
        </w:rPr>
        <w:t xml:space="preserve"> o </w:t>
      </w:r>
      <w:r w:rsidR="00DD7138" w:rsidRPr="008A3B12">
        <w:rPr>
          <w:b/>
          <w:bCs/>
          <w:sz w:val="22"/>
        </w:rPr>
        <w:t>421</w:t>
      </w:r>
      <w:r w:rsidR="001D3DE7" w:rsidRPr="008A3B12">
        <w:rPr>
          <w:b/>
          <w:bCs/>
          <w:sz w:val="22"/>
        </w:rPr>
        <w:t xml:space="preserve">% w porównaniu do </w:t>
      </w:r>
      <w:r w:rsidR="00DD7138" w:rsidRPr="008A3B12">
        <w:rPr>
          <w:b/>
          <w:bCs/>
          <w:sz w:val="22"/>
        </w:rPr>
        <w:t>grudnia</w:t>
      </w:r>
      <w:r w:rsidRPr="008A3B12">
        <w:rPr>
          <w:b/>
          <w:bCs/>
          <w:sz w:val="22"/>
        </w:rPr>
        <w:t xml:space="preserve"> </w:t>
      </w:r>
      <w:r w:rsidR="001D3DE7" w:rsidRPr="008A3B12">
        <w:rPr>
          <w:b/>
          <w:bCs/>
          <w:sz w:val="22"/>
        </w:rPr>
        <w:t>202</w:t>
      </w:r>
      <w:r w:rsidR="000009DC" w:rsidRPr="008A3B12">
        <w:rPr>
          <w:b/>
          <w:bCs/>
          <w:sz w:val="22"/>
        </w:rPr>
        <w:t>2</w:t>
      </w:r>
      <w:r w:rsidR="001D3DE7" w:rsidRPr="008A3B12">
        <w:rPr>
          <w:b/>
          <w:bCs/>
          <w:sz w:val="22"/>
        </w:rPr>
        <w:t xml:space="preserve"> r. </w:t>
      </w:r>
    </w:p>
    <w:bookmarkEnd w:id="1"/>
    <w:p w14:paraId="4DE6BCB6" w14:textId="77777777" w:rsidR="001D3DE7" w:rsidRPr="008A3B12" w:rsidRDefault="001D3DE7" w:rsidP="001D3DE7">
      <w:pPr>
        <w:jc w:val="both"/>
        <w:rPr>
          <w:sz w:val="22"/>
        </w:rPr>
      </w:pPr>
    </w:p>
    <w:p w14:paraId="27E27027" w14:textId="5676DCFD" w:rsidR="001D3DE7" w:rsidRPr="008A3B12" w:rsidRDefault="00A95245" w:rsidP="001D3DE7">
      <w:pPr>
        <w:jc w:val="both"/>
        <w:rPr>
          <w:sz w:val="22"/>
        </w:rPr>
      </w:pPr>
      <w:r w:rsidRPr="008A3B12">
        <w:rPr>
          <w:sz w:val="22"/>
        </w:rPr>
        <w:t xml:space="preserve">W </w:t>
      </w:r>
      <w:r w:rsidR="00DD7138" w:rsidRPr="008A3B12">
        <w:rPr>
          <w:sz w:val="22"/>
        </w:rPr>
        <w:t>grudniu</w:t>
      </w:r>
      <w:r w:rsidR="001D3DE7" w:rsidRPr="008A3B12">
        <w:rPr>
          <w:sz w:val="22"/>
        </w:rPr>
        <w:t xml:space="preserve"> 202</w:t>
      </w:r>
      <w:r w:rsidR="00A73FDB" w:rsidRPr="008A3B12">
        <w:rPr>
          <w:sz w:val="22"/>
        </w:rPr>
        <w:t>3</w:t>
      </w:r>
      <w:r w:rsidR="001D3DE7" w:rsidRPr="008A3B12">
        <w:rPr>
          <w:sz w:val="22"/>
        </w:rPr>
        <w:t xml:space="preserve"> r. o kredyt mieszkaniowy wnioskowało </w:t>
      </w:r>
      <w:r w:rsidR="001D10A7" w:rsidRPr="008A3B12">
        <w:rPr>
          <w:sz w:val="22"/>
        </w:rPr>
        <w:t>46,34</w:t>
      </w:r>
      <w:r w:rsidR="001D3DE7" w:rsidRPr="008A3B12">
        <w:rPr>
          <w:sz w:val="22"/>
        </w:rPr>
        <w:t xml:space="preserve"> tys. potencjalnych kredytobiorców w porównaniu do </w:t>
      </w:r>
      <w:r w:rsidR="00024264" w:rsidRPr="008A3B12">
        <w:rPr>
          <w:sz w:val="22"/>
        </w:rPr>
        <w:t>1</w:t>
      </w:r>
      <w:r w:rsidR="001D10A7" w:rsidRPr="008A3B12">
        <w:rPr>
          <w:sz w:val="22"/>
        </w:rPr>
        <w:t>2,</w:t>
      </w:r>
      <w:r w:rsidR="007B01BF" w:rsidRPr="008A3B12">
        <w:rPr>
          <w:sz w:val="22"/>
        </w:rPr>
        <w:t>3</w:t>
      </w:r>
      <w:r w:rsidR="001D3DE7" w:rsidRPr="008A3B12">
        <w:rPr>
          <w:sz w:val="22"/>
        </w:rPr>
        <w:t xml:space="preserve"> tys. rok wcześniej</w:t>
      </w:r>
      <w:r w:rsidR="00FB0C02" w:rsidRPr="008A3B12">
        <w:rPr>
          <w:sz w:val="22"/>
        </w:rPr>
        <w:t>, co przekłada się na</w:t>
      </w:r>
      <w:r w:rsidR="001D3DE7" w:rsidRPr="008A3B12">
        <w:rPr>
          <w:sz w:val="22"/>
        </w:rPr>
        <w:t xml:space="preserve"> </w:t>
      </w:r>
      <w:r w:rsidR="00024264" w:rsidRPr="008A3B12">
        <w:rPr>
          <w:sz w:val="22"/>
        </w:rPr>
        <w:t>wzrost</w:t>
      </w:r>
      <w:r w:rsidR="001D3DE7" w:rsidRPr="008A3B12">
        <w:rPr>
          <w:sz w:val="22"/>
        </w:rPr>
        <w:t xml:space="preserve"> </w:t>
      </w:r>
      <w:r w:rsidR="00194C6A" w:rsidRPr="008A3B12">
        <w:rPr>
          <w:sz w:val="22"/>
        </w:rPr>
        <w:t xml:space="preserve">o </w:t>
      </w:r>
      <w:r w:rsidR="001D10A7" w:rsidRPr="008A3B12">
        <w:rPr>
          <w:sz w:val="22"/>
        </w:rPr>
        <w:t>277</w:t>
      </w:r>
      <w:r w:rsidR="001D3DE7" w:rsidRPr="008A3B12">
        <w:rPr>
          <w:sz w:val="22"/>
        </w:rPr>
        <w:t>%</w:t>
      </w:r>
      <w:r w:rsidR="00FB0C02" w:rsidRPr="008A3B12">
        <w:rPr>
          <w:sz w:val="22"/>
        </w:rPr>
        <w:t xml:space="preserve"> r/r</w:t>
      </w:r>
      <w:r w:rsidR="001D3DE7" w:rsidRPr="008A3B12">
        <w:rPr>
          <w:sz w:val="22"/>
        </w:rPr>
        <w:t xml:space="preserve">. </w:t>
      </w:r>
      <w:r w:rsidR="00EF146F" w:rsidRPr="008A3B12">
        <w:rPr>
          <w:sz w:val="22"/>
        </w:rPr>
        <w:t>W</w:t>
      </w:r>
      <w:r w:rsidR="001D3DE7" w:rsidRPr="008A3B12">
        <w:rPr>
          <w:sz w:val="22"/>
        </w:rPr>
        <w:t xml:space="preserve"> porównaniu do </w:t>
      </w:r>
      <w:r w:rsidR="00DD7138" w:rsidRPr="008A3B12">
        <w:rPr>
          <w:sz w:val="22"/>
        </w:rPr>
        <w:t>listopada</w:t>
      </w:r>
      <w:r w:rsidR="002D4B49" w:rsidRPr="008A3B12">
        <w:rPr>
          <w:sz w:val="22"/>
        </w:rPr>
        <w:t xml:space="preserve"> </w:t>
      </w:r>
      <w:r w:rsidR="001D3DE7" w:rsidRPr="008A3B12">
        <w:rPr>
          <w:sz w:val="22"/>
        </w:rPr>
        <w:t>202</w:t>
      </w:r>
      <w:r w:rsidR="004767B5" w:rsidRPr="008A3B12">
        <w:rPr>
          <w:sz w:val="22"/>
        </w:rPr>
        <w:t>3</w:t>
      </w:r>
      <w:r w:rsidR="001D3DE7" w:rsidRPr="008A3B12">
        <w:rPr>
          <w:sz w:val="22"/>
        </w:rPr>
        <w:t xml:space="preserve"> r. </w:t>
      </w:r>
      <w:r w:rsidR="00194C6A" w:rsidRPr="008A3B12">
        <w:rPr>
          <w:sz w:val="22"/>
        </w:rPr>
        <w:t xml:space="preserve">liczba </w:t>
      </w:r>
      <w:r w:rsidR="001D3DE7" w:rsidRPr="008A3B12">
        <w:rPr>
          <w:sz w:val="22"/>
        </w:rPr>
        <w:t xml:space="preserve">osób wnioskujących o kredyt mieszkaniowy </w:t>
      </w:r>
      <w:r w:rsidR="001D10A7" w:rsidRPr="008A3B12">
        <w:rPr>
          <w:sz w:val="22"/>
        </w:rPr>
        <w:t>wzrosła</w:t>
      </w:r>
      <w:r w:rsidR="00F33E9B" w:rsidRPr="008A3B12">
        <w:rPr>
          <w:sz w:val="22"/>
        </w:rPr>
        <w:t xml:space="preserve"> </w:t>
      </w:r>
      <w:r w:rsidR="001D3DE7" w:rsidRPr="008A3B12">
        <w:rPr>
          <w:sz w:val="22"/>
        </w:rPr>
        <w:t xml:space="preserve">o </w:t>
      </w:r>
      <w:r w:rsidR="001D10A7" w:rsidRPr="008A3B12">
        <w:rPr>
          <w:sz w:val="22"/>
        </w:rPr>
        <w:t>16,4</w:t>
      </w:r>
      <w:r w:rsidR="001D3DE7" w:rsidRPr="008A3B12">
        <w:rPr>
          <w:sz w:val="22"/>
        </w:rPr>
        <w:t xml:space="preserve">%. </w:t>
      </w:r>
    </w:p>
    <w:p w14:paraId="34F5606F" w14:textId="0523970A" w:rsidR="001D3DE7" w:rsidRPr="008A3B12" w:rsidRDefault="001D3DE7" w:rsidP="001D3DE7">
      <w:pPr>
        <w:jc w:val="both"/>
        <w:rPr>
          <w:sz w:val="22"/>
        </w:rPr>
      </w:pPr>
      <w:r w:rsidRPr="008A3B12">
        <w:rPr>
          <w:sz w:val="22"/>
        </w:rPr>
        <w:t xml:space="preserve">Średnia wartość wnioskowanego kredytu mieszkaniowego wyniosła </w:t>
      </w:r>
      <w:r w:rsidR="00906133" w:rsidRPr="008A3B12">
        <w:rPr>
          <w:sz w:val="22"/>
        </w:rPr>
        <w:t xml:space="preserve">w grudniu </w:t>
      </w:r>
      <w:r w:rsidR="008B1AA6" w:rsidRPr="008A3B12">
        <w:rPr>
          <w:sz w:val="22"/>
        </w:rPr>
        <w:t>4</w:t>
      </w:r>
      <w:r w:rsidR="001D10A7" w:rsidRPr="008A3B12">
        <w:rPr>
          <w:sz w:val="22"/>
        </w:rPr>
        <w:t>35</w:t>
      </w:r>
      <w:r w:rsidR="00600D13" w:rsidRPr="008A3B12">
        <w:rPr>
          <w:sz w:val="22"/>
        </w:rPr>
        <w:t>,</w:t>
      </w:r>
      <w:r w:rsidR="001D10A7" w:rsidRPr="008A3B12">
        <w:rPr>
          <w:sz w:val="22"/>
        </w:rPr>
        <w:t>2</w:t>
      </w:r>
      <w:r w:rsidR="004613BB" w:rsidRPr="008A3B12">
        <w:rPr>
          <w:sz w:val="22"/>
        </w:rPr>
        <w:t>7</w:t>
      </w:r>
      <w:r w:rsidR="00234904" w:rsidRPr="008A3B12">
        <w:rPr>
          <w:sz w:val="22"/>
        </w:rPr>
        <w:t xml:space="preserve"> </w:t>
      </w:r>
      <w:r w:rsidRPr="008A3B12">
        <w:rPr>
          <w:sz w:val="22"/>
        </w:rPr>
        <w:t xml:space="preserve">tys. zł </w:t>
      </w:r>
      <w:r w:rsidR="00FB0C02" w:rsidRPr="008A3B12">
        <w:rPr>
          <w:sz w:val="22"/>
        </w:rPr>
        <w:t>(</w:t>
      </w:r>
      <w:r w:rsidR="00600D13" w:rsidRPr="008A3B12">
        <w:rPr>
          <w:sz w:val="22"/>
        </w:rPr>
        <w:t>najwyższa</w:t>
      </w:r>
      <w:r w:rsidR="00FB0C02" w:rsidRPr="008A3B12">
        <w:rPr>
          <w:sz w:val="22"/>
        </w:rPr>
        <w:t xml:space="preserve"> w historii) </w:t>
      </w:r>
      <w:r w:rsidRPr="008A3B12">
        <w:rPr>
          <w:sz w:val="22"/>
        </w:rPr>
        <w:t xml:space="preserve">i była </w:t>
      </w:r>
      <w:r w:rsidR="005F680C" w:rsidRPr="008A3B12">
        <w:rPr>
          <w:sz w:val="22"/>
        </w:rPr>
        <w:t>wyższa</w:t>
      </w:r>
      <w:r w:rsidRPr="008A3B12">
        <w:rPr>
          <w:sz w:val="22"/>
        </w:rPr>
        <w:t xml:space="preserve"> o</w:t>
      </w:r>
      <w:r w:rsidR="002A63FD" w:rsidRPr="008A3B12">
        <w:rPr>
          <w:sz w:val="22"/>
        </w:rPr>
        <w:t xml:space="preserve"> </w:t>
      </w:r>
      <w:r w:rsidR="008B1AA6" w:rsidRPr="008A3B12">
        <w:rPr>
          <w:sz w:val="22"/>
        </w:rPr>
        <w:t>2</w:t>
      </w:r>
      <w:r w:rsidR="001D10A7" w:rsidRPr="008A3B12">
        <w:rPr>
          <w:sz w:val="22"/>
        </w:rPr>
        <w:t>5,1</w:t>
      </w:r>
      <w:r w:rsidRPr="008A3B12">
        <w:rPr>
          <w:sz w:val="22"/>
        </w:rPr>
        <w:t xml:space="preserve">% </w:t>
      </w:r>
      <w:r w:rsidR="009139B6" w:rsidRPr="008A3B12">
        <w:rPr>
          <w:sz w:val="22"/>
        </w:rPr>
        <w:t>niż w</w:t>
      </w:r>
      <w:r w:rsidRPr="008A3B12">
        <w:rPr>
          <w:sz w:val="22"/>
        </w:rPr>
        <w:t xml:space="preserve"> </w:t>
      </w:r>
      <w:r w:rsidR="00DD7138" w:rsidRPr="008A3B12">
        <w:rPr>
          <w:sz w:val="22"/>
        </w:rPr>
        <w:t>grudniu</w:t>
      </w:r>
      <w:r w:rsidRPr="008A3B12">
        <w:rPr>
          <w:sz w:val="22"/>
        </w:rPr>
        <w:t xml:space="preserve"> 202</w:t>
      </w:r>
      <w:r w:rsidR="001D0DED" w:rsidRPr="008A3B12">
        <w:rPr>
          <w:sz w:val="22"/>
        </w:rPr>
        <w:t>2</w:t>
      </w:r>
      <w:r w:rsidRPr="008A3B12">
        <w:rPr>
          <w:sz w:val="22"/>
        </w:rPr>
        <w:t xml:space="preserve"> r</w:t>
      </w:r>
      <w:r w:rsidR="000D253F" w:rsidRPr="008A3B12">
        <w:rPr>
          <w:sz w:val="22"/>
        </w:rPr>
        <w:t>. W porównaniu d</w:t>
      </w:r>
      <w:r w:rsidR="00194C6A" w:rsidRPr="008A3B12">
        <w:rPr>
          <w:sz w:val="22"/>
        </w:rPr>
        <w:t xml:space="preserve">o </w:t>
      </w:r>
      <w:r w:rsidR="00DD7138" w:rsidRPr="008A3B12">
        <w:rPr>
          <w:sz w:val="22"/>
        </w:rPr>
        <w:t xml:space="preserve">listopada </w:t>
      </w:r>
      <w:r w:rsidRPr="008A3B12">
        <w:rPr>
          <w:sz w:val="22"/>
        </w:rPr>
        <w:t>202</w:t>
      </w:r>
      <w:r w:rsidR="00E57F49" w:rsidRPr="008A3B12">
        <w:rPr>
          <w:sz w:val="22"/>
        </w:rPr>
        <w:t>3</w:t>
      </w:r>
      <w:r w:rsidRPr="008A3B12">
        <w:rPr>
          <w:sz w:val="22"/>
        </w:rPr>
        <w:t xml:space="preserve"> r. </w:t>
      </w:r>
      <w:r w:rsidR="00140130" w:rsidRPr="008A3B12">
        <w:rPr>
          <w:sz w:val="22"/>
        </w:rPr>
        <w:t xml:space="preserve">wzrosła ona o </w:t>
      </w:r>
      <w:r w:rsidR="00A40551" w:rsidRPr="008A3B12">
        <w:rPr>
          <w:sz w:val="22"/>
        </w:rPr>
        <w:t>1,3</w:t>
      </w:r>
      <w:r w:rsidR="00140130" w:rsidRPr="008A3B12">
        <w:rPr>
          <w:sz w:val="22"/>
        </w:rPr>
        <w:t>%</w:t>
      </w:r>
      <w:r w:rsidR="00C45493" w:rsidRPr="008A3B12">
        <w:rPr>
          <w:sz w:val="22"/>
        </w:rPr>
        <w:t>.</w:t>
      </w:r>
    </w:p>
    <w:p w14:paraId="430E9A85" w14:textId="77777777" w:rsidR="00D4141B" w:rsidRPr="008A3B12" w:rsidRDefault="00D4141B" w:rsidP="001D3DE7">
      <w:pPr>
        <w:jc w:val="both"/>
        <w:rPr>
          <w:i/>
          <w:sz w:val="22"/>
        </w:rPr>
      </w:pPr>
    </w:p>
    <w:p w14:paraId="7A38177B" w14:textId="25D00960" w:rsidR="00FB0C02" w:rsidRPr="008A3B12" w:rsidRDefault="001D3DE7" w:rsidP="00610A4A">
      <w:pPr>
        <w:jc w:val="both"/>
        <w:rPr>
          <w:i/>
          <w:sz w:val="22"/>
        </w:rPr>
      </w:pPr>
      <w:r w:rsidRPr="008A3B12">
        <w:rPr>
          <w:i/>
          <w:sz w:val="22"/>
        </w:rPr>
        <w:t xml:space="preserve">- </w:t>
      </w:r>
      <w:r w:rsidR="007731CA" w:rsidRPr="008A3B12">
        <w:rPr>
          <w:i/>
          <w:sz w:val="22"/>
        </w:rPr>
        <w:t>Potencjaln</w:t>
      </w:r>
      <w:r w:rsidR="00906133" w:rsidRPr="008A3B12">
        <w:rPr>
          <w:i/>
          <w:sz w:val="22"/>
        </w:rPr>
        <w:t>i</w:t>
      </w:r>
      <w:r w:rsidR="007731CA" w:rsidRPr="008A3B12">
        <w:rPr>
          <w:i/>
          <w:sz w:val="22"/>
        </w:rPr>
        <w:t xml:space="preserve"> kredytobiorcy złożyli </w:t>
      </w:r>
      <w:r w:rsidR="00A95245" w:rsidRPr="008A3B12">
        <w:rPr>
          <w:i/>
          <w:sz w:val="22"/>
        </w:rPr>
        <w:t xml:space="preserve">w </w:t>
      </w:r>
      <w:r w:rsidR="00DD7138" w:rsidRPr="008A3B12">
        <w:rPr>
          <w:i/>
          <w:sz w:val="22"/>
        </w:rPr>
        <w:t>grudniu</w:t>
      </w:r>
      <w:r w:rsidR="005A3102" w:rsidRPr="008A3B12">
        <w:rPr>
          <w:i/>
          <w:sz w:val="22"/>
        </w:rPr>
        <w:t xml:space="preserve"> </w:t>
      </w:r>
      <w:r w:rsidR="00A40551" w:rsidRPr="008A3B12">
        <w:rPr>
          <w:i/>
          <w:sz w:val="22"/>
        </w:rPr>
        <w:t>2023</w:t>
      </w:r>
      <w:r w:rsidR="007731CA" w:rsidRPr="008A3B12">
        <w:rPr>
          <w:i/>
          <w:sz w:val="22"/>
        </w:rPr>
        <w:t xml:space="preserve"> roku wnioski kredytowe na wartość </w:t>
      </w:r>
      <w:r w:rsidR="00A40551" w:rsidRPr="008A3B12">
        <w:rPr>
          <w:i/>
          <w:sz w:val="22"/>
        </w:rPr>
        <w:t>ponad cztero</w:t>
      </w:r>
      <w:r w:rsidR="007731CA" w:rsidRPr="008A3B12">
        <w:rPr>
          <w:i/>
          <w:sz w:val="22"/>
        </w:rPr>
        <w:t>krotnie wyższą niż rok</w:t>
      </w:r>
      <w:r w:rsidR="00A40551" w:rsidRPr="008A3B12">
        <w:rPr>
          <w:i/>
          <w:sz w:val="22"/>
        </w:rPr>
        <w:t xml:space="preserve"> wcześniej</w:t>
      </w:r>
      <w:r w:rsidR="007731CA" w:rsidRPr="008A3B12">
        <w:rPr>
          <w:i/>
          <w:sz w:val="22"/>
        </w:rPr>
        <w:t>.</w:t>
      </w:r>
      <w:r w:rsidR="005A3102" w:rsidRPr="008A3B12">
        <w:rPr>
          <w:i/>
          <w:sz w:val="22"/>
        </w:rPr>
        <w:t xml:space="preserve"> </w:t>
      </w:r>
      <w:r w:rsidR="007731CA" w:rsidRPr="008A3B12">
        <w:rPr>
          <w:i/>
          <w:sz w:val="22"/>
        </w:rPr>
        <w:t xml:space="preserve">Indeks Popytu </w:t>
      </w:r>
      <w:r w:rsidR="00A40551" w:rsidRPr="008A3B12">
        <w:rPr>
          <w:i/>
          <w:sz w:val="22"/>
        </w:rPr>
        <w:t>osiągnął</w:t>
      </w:r>
      <w:r w:rsidR="00931C05" w:rsidRPr="008A3B12">
        <w:rPr>
          <w:i/>
          <w:sz w:val="22"/>
        </w:rPr>
        <w:t xml:space="preserve"> historycznie najwyższy poziom.</w:t>
      </w:r>
      <w:r w:rsidR="002959B1" w:rsidRPr="008A3B12">
        <w:rPr>
          <w:i/>
          <w:sz w:val="22"/>
        </w:rPr>
        <w:t xml:space="preserve"> </w:t>
      </w:r>
      <w:r w:rsidR="001E57A3" w:rsidRPr="008A3B12">
        <w:rPr>
          <w:i/>
          <w:sz w:val="22"/>
        </w:rPr>
        <w:t xml:space="preserve">Popyt na kredyty mieszkaniowe jest rekordowo wysoki, na co wpływ ma kilka czynników. </w:t>
      </w:r>
    </w:p>
    <w:p w14:paraId="082819AA" w14:textId="77777777" w:rsidR="008A3B12" w:rsidRPr="008A3B12" w:rsidRDefault="008A3B12" w:rsidP="00610A4A">
      <w:pPr>
        <w:jc w:val="both"/>
        <w:rPr>
          <w:i/>
          <w:sz w:val="22"/>
        </w:rPr>
      </w:pPr>
    </w:p>
    <w:p w14:paraId="6404F520" w14:textId="2B6621B6" w:rsidR="00FB0C02" w:rsidRPr="008A3B12" w:rsidRDefault="000F6269" w:rsidP="00610A4A">
      <w:pPr>
        <w:jc w:val="both"/>
        <w:rPr>
          <w:i/>
          <w:sz w:val="22"/>
        </w:rPr>
      </w:pPr>
      <w:r w:rsidRPr="008A3B12">
        <w:rPr>
          <w:i/>
          <w:sz w:val="22"/>
        </w:rPr>
        <w:t xml:space="preserve">Pierwszym </w:t>
      </w:r>
      <w:r w:rsidR="00FB0C02" w:rsidRPr="008A3B12">
        <w:rPr>
          <w:i/>
          <w:sz w:val="22"/>
        </w:rPr>
        <w:t>z nich</w:t>
      </w:r>
      <w:r w:rsidR="00543371" w:rsidRPr="008A3B12">
        <w:rPr>
          <w:i/>
          <w:sz w:val="22"/>
        </w:rPr>
        <w:t xml:space="preserve"> </w:t>
      </w:r>
      <w:r w:rsidR="00764CC6" w:rsidRPr="008A3B12">
        <w:rPr>
          <w:i/>
          <w:sz w:val="22"/>
        </w:rPr>
        <w:t xml:space="preserve">jest </w:t>
      </w:r>
      <w:r w:rsidR="007731CA" w:rsidRPr="008A3B12">
        <w:rPr>
          <w:i/>
          <w:sz w:val="22"/>
        </w:rPr>
        <w:t>większa</w:t>
      </w:r>
      <w:r w:rsidR="00251A65" w:rsidRPr="008A3B12">
        <w:rPr>
          <w:i/>
          <w:sz w:val="22"/>
        </w:rPr>
        <w:t xml:space="preserve"> </w:t>
      </w:r>
      <w:r w:rsidR="007731CA" w:rsidRPr="008A3B12">
        <w:rPr>
          <w:i/>
          <w:sz w:val="22"/>
        </w:rPr>
        <w:t xml:space="preserve">liczba </w:t>
      </w:r>
      <w:r w:rsidRPr="008A3B12">
        <w:rPr>
          <w:i/>
          <w:sz w:val="22"/>
        </w:rPr>
        <w:t>osób wnioskujących o kredyt mieszkaniowy</w:t>
      </w:r>
      <w:r w:rsidR="00931C05" w:rsidRPr="008A3B12">
        <w:rPr>
          <w:i/>
          <w:sz w:val="22"/>
        </w:rPr>
        <w:t>, która</w:t>
      </w:r>
      <w:r w:rsidR="007731CA" w:rsidRPr="008A3B12">
        <w:rPr>
          <w:i/>
          <w:sz w:val="22"/>
        </w:rPr>
        <w:t xml:space="preserve"> </w:t>
      </w:r>
      <w:r w:rsidR="00931C05" w:rsidRPr="008A3B12">
        <w:rPr>
          <w:i/>
          <w:sz w:val="22"/>
        </w:rPr>
        <w:t>w</w:t>
      </w:r>
      <w:r w:rsidR="007731CA" w:rsidRPr="008A3B12">
        <w:rPr>
          <w:i/>
          <w:sz w:val="22"/>
        </w:rPr>
        <w:t xml:space="preserve">zrosła z </w:t>
      </w:r>
      <w:r w:rsidR="00931C05" w:rsidRPr="008A3B12">
        <w:rPr>
          <w:i/>
          <w:sz w:val="22"/>
        </w:rPr>
        <w:t>1</w:t>
      </w:r>
      <w:r w:rsidR="00A40551" w:rsidRPr="008A3B12">
        <w:rPr>
          <w:i/>
          <w:sz w:val="22"/>
        </w:rPr>
        <w:t>2</w:t>
      </w:r>
      <w:r w:rsidR="002959B1" w:rsidRPr="008A3B12">
        <w:rPr>
          <w:i/>
          <w:sz w:val="22"/>
        </w:rPr>
        <w:t xml:space="preserve"> tysi</w:t>
      </w:r>
      <w:r w:rsidR="00931C05" w:rsidRPr="008A3B12">
        <w:rPr>
          <w:i/>
          <w:sz w:val="22"/>
        </w:rPr>
        <w:t>ę</w:t>
      </w:r>
      <w:r w:rsidR="002959B1" w:rsidRPr="008A3B12">
        <w:rPr>
          <w:i/>
          <w:sz w:val="22"/>
        </w:rPr>
        <w:t>c</w:t>
      </w:r>
      <w:r w:rsidR="00931C05" w:rsidRPr="008A3B12">
        <w:rPr>
          <w:i/>
          <w:sz w:val="22"/>
        </w:rPr>
        <w:t>y</w:t>
      </w:r>
      <w:r w:rsidR="002959B1" w:rsidRPr="008A3B12">
        <w:rPr>
          <w:i/>
          <w:sz w:val="22"/>
        </w:rPr>
        <w:t xml:space="preserve"> </w:t>
      </w:r>
      <w:r w:rsidR="00A95245" w:rsidRPr="008A3B12">
        <w:rPr>
          <w:i/>
          <w:sz w:val="22"/>
        </w:rPr>
        <w:t xml:space="preserve">w </w:t>
      </w:r>
      <w:r w:rsidR="00DD7138" w:rsidRPr="008A3B12">
        <w:rPr>
          <w:i/>
          <w:sz w:val="22"/>
        </w:rPr>
        <w:t>grudniu</w:t>
      </w:r>
      <w:r w:rsidR="002959B1" w:rsidRPr="008A3B12">
        <w:rPr>
          <w:i/>
          <w:sz w:val="22"/>
        </w:rPr>
        <w:t xml:space="preserve"> </w:t>
      </w:r>
      <w:r w:rsidR="00A40551" w:rsidRPr="008A3B12">
        <w:rPr>
          <w:i/>
          <w:sz w:val="22"/>
        </w:rPr>
        <w:t>2022</w:t>
      </w:r>
      <w:r w:rsidR="004A39F3" w:rsidRPr="008A3B12">
        <w:rPr>
          <w:i/>
          <w:sz w:val="22"/>
        </w:rPr>
        <w:t xml:space="preserve"> r</w:t>
      </w:r>
      <w:r w:rsidR="008A3B12" w:rsidRPr="008A3B12">
        <w:rPr>
          <w:i/>
          <w:sz w:val="22"/>
        </w:rPr>
        <w:t>.</w:t>
      </w:r>
      <w:r w:rsidR="004A39F3" w:rsidRPr="008A3B12">
        <w:rPr>
          <w:i/>
          <w:sz w:val="22"/>
        </w:rPr>
        <w:t xml:space="preserve"> do </w:t>
      </w:r>
      <w:r w:rsidR="00931C05" w:rsidRPr="008A3B12">
        <w:rPr>
          <w:i/>
          <w:sz w:val="22"/>
        </w:rPr>
        <w:t>4</w:t>
      </w:r>
      <w:r w:rsidR="00A40551" w:rsidRPr="008A3B12">
        <w:rPr>
          <w:i/>
          <w:sz w:val="22"/>
        </w:rPr>
        <w:t>6</w:t>
      </w:r>
      <w:r w:rsidR="007731CA" w:rsidRPr="008A3B12">
        <w:rPr>
          <w:i/>
          <w:sz w:val="22"/>
        </w:rPr>
        <w:t xml:space="preserve"> </w:t>
      </w:r>
      <w:r w:rsidR="005A3102" w:rsidRPr="008A3B12">
        <w:rPr>
          <w:i/>
          <w:sz w:val="22"/>
        </w:rPr>
        <w:t>tysięcy</w:t>
      </w:r>
      <w:r w:rsidR="004A39F3" w:rsidRPr="008A3B12">
        <w:rPr>
          <w:i/>
          <w:sz w:val="22"/>
        </w:rPr>
        <w:t xml:space="preserve"> </w:t>
      </w:r>
      <w:r w:rsidR="00A95245" w:rsidRPr="008A3B12">
        <w:rPr>
          <w:i/>
          <w:sz w:val="22"/>
        </w:rPr>
        <w:t xml:space="preserve">w </w:t>
      </w:r>
      <w:r w:rsidR="00DD7138" w:rsidRPr="008A3B12">
        <w:rPr>
          <w:i/>
          <w:sz w:val="22"/>
        </w:rPr>
        <w:t>grudniu</w:t>
      </w:r>
      <w:r w:rsidR="004A39F3" w:rsidRPr="008A3B12">
        <w:rPr>
          <w:i/>
          <w:sz w:val="22"/>
        </w:rPr>
        <w:t xml:space="preserve"> </w:t>
      </w:r>
      <w:r w:rsidR="00A40551" w:rsidRPr="008A3B12">
        <w:rPr>
          <w:i/>
          <w:sz w:val="22"/>
        </w:rPr>
        <w:t>2023</w:t>
      </w:r>
      <w:r w:rsidR="008A3B12" w:rsidRPr="008A3B12">
        <w:rPr>
          <w:i/>
          <w:sz w:val="22"/>
        </w:rPr>
        <w:t xml:space="preserve"> r.</w:t>
      </w:r>
      <w:r w:rsidR="00906133" w:rsidRPr="008A3B12">
        <w:rPr>
          <w:i/>
          <w:sz w:val="22"/>
        </w:rPr>
        <w:t xml:space="preserve"> (najwięcej od marca 2022 r.)</w:t>
      </w:r>
      <w:r w:rsidR="002E7473" w:rsidRPr="008A3B12">
        <w:rPr>
          <w:i/>
          <w:sz w:val="22"/>
        </w:rPr>
        <w:t>. J</w:t>
      </w:r>
      <w:r w:rsidR="0028713B" w:rsidRPr="008A3B12">
        <w:rPr>
          <w:i/>
          <w:sz w:val="22"/>
        </w:rPr>
        <w:t xml:space="preserve">est </w:t>
      </w:r>
      <w:r w:rsidR="002E7473" w:rsidRPr="008A3B12">
        <w:rPr>
          <w:i/>
          <w:sz w:val="22"/>
        </w:rPr>
        <w:t xml:space="preserve">to </w:t>
      </w:r>
      <w:r w:rsidR="0028713B" w:rsidRPr="008A3B12">
        <w:rPr>
          <w:i/>
          <w:sz w:val="22"/>
        </w:rPr>
        <w:t>w dużej mierze efektem zainteresowania programem „Kredyt 2</w:t>
      </w:r>
      <w:r w:rsidR="00F915B6" w:rsidRPr="008A3B12">
        <w:rPr>
          <w:i/>
          <w:sz w:val="22"/>
        </w:rPr>
        <w:t xml:space="preserve">%”. Wśród osób </w:t>
      </w:r>
      <w:r w:rsidR="002E7473" w:rsidRPr="008A3B12">
        <w:rPr>
          <w:i/>
          <w:sz w:val="22"/>
        </w:rPr>
        <w:t xml:space="preserve">ubiegających się </w:t>
      </w:r>
      <w:r w:rsidR="00832D2E" w:rsidRPr="008A3B12">
        <w:rPr>
          <w:i/>
          <w:sz w:val="22"/>
        </w:rPr>
        <w:t xml:space="preserve">o kredyt </w:t>
      </w:r>
      <w:r w:rsidR="002E7473" w:rsidRPr="008A3B12">
        <w:rPr>
          <w:i/>
          <w:sz w:val="22"/>
        </w:rPr>
        <w:t xml:space="preserve">mieszkaniowy </w:t>
      </w:r>
      <w:r w:rsidR="00832D2E" w:rsidRPr="008A3B12">
        <w:rPr>
          <w:i/>
          <w:sz w:val="22"/>
        </w:rPr>
        <w:t xml:space="preserve">w </w:t>
      </w:r>
      <w:r w:rsidR="00DD7138" w:rsidRPr="008A3B12">
        <w:rPr>
          <w:i/>
          <w:sz w:val="22"/>
        </w:rPr>
        <w:t>grudniu</w:t>
      </w:r>
      <w:r w:rsidR="00A40551" w:rsidRPr="008A3B12">
        <w:rPr>
          <w:i/>
          <w:sz w:val="22"/>
        </w:rPr>
        <w:t>,</w:t>
      </w:r>
      <w:r w:rsidR="00832D2E" w:rsidRPr="008A3B12">
        <w:rPr>
          <w:i/>
          <w:sz w:val="22"/>
        </w:rPr>
        <w:t xml:space="preserve"> </w:t>
      </w:r>
      <w:r w:rsidR="00613BB5" w:rsidRPr="008A3B12">
        <w:rPr>
          <w:i/>
          <w:sz w:val="22"/>
        </w:rPr>
        <w:t>aż 73%</w:t>
      </w:r>
      <w:r w:rsidR="00F915B6" w:rsidRPr="008A3B12">
        <w:rPr>
          <w:i/>
          <w:sz w:val="22"/>
        </w:rPr>
        <w:t xml:space="preserve"> osób to potencjalni beneficjenci tego programu.</w:t>
      </w:r>
    </w:p>
    <w:p w14:paraId="4A64F70C" w14:textId="77777777" w:rsidR="008A3B12" w:rsidRPr="008A3B12" w:rsidRDefault="008A3B12" w:rsidP="00610A4A">
      <w:pPr>
        <w:jc w:val="both"/>
        <w:rPr>
          <w:i/>
          <w:sz w:val="22"/>
        </w:rPr>
      </w:pPr>
    </w:p>
    <w:p w14:paraId="48DDF4AF" w14:textId="056D3A5F" w:rsidR="00FB0C02" w:rsidRPr="008A3B12" w:rsidRDefault="00CE2B17" w:rsidP="00610A4A">
      <w:pPr>
        <w:jc w:val="both"/>
        <w:rPr>
          <w:i/>
          <w:sz w:val="22"/>
        </w:rPr>
      </w:pPr>
      <w:r w:rsidRPr="008A3B12">
        <w:rPr>
          <w:i/>
          <w:sz w:val="22"/>
        </w:rPr>
        <w:t>Rośnie też</w:t>
      </w:r>
      <w:r w:rsidR="00251A65" w:rsidRPr="008A3B12">
        <w:rPr>
          <w:i/>
          <w:sz w:val="22"/>
        </w:rPr>
        <w:t xml:space="preserve"> popyt na kredyty mieszkaniowe wśród</w:t>
      </w:r>
      <w:r w:rsidR="000F6269" w:rsidRPr="008A3B12">
        <w:rPr>
          <w:i/>
          <w:sz w:val="22"/>
        </w:rPr>
        <w:t xml:space="preserve"> potencjalnych kredytobiorców, którzy z przyczyn formalnych nie mogą być </w:t>
      </w:r>
      <w:r w:rsidR="00FE4771" w:rsidRPr="008A3B12">
        <w:rPr>
          <w:i/>
          <w:sz w:val="22"/>
        </w:rPr>
        <w:t>b</w:t>
      </w:r>
      <w:r w:rsidR="000F6269" w:rsidRPr="008A3B12">
        <w:rPr>
          <w:i/>
          <w:sz w:val="22"/>
        </w:rPr>
        <w:t>eneficjentami programu</w:t>
      </w:r>
      <w:r w:rsidR="005A3102" w:rsidRPr="008A3B12">
        <w:rPr>
          <w:i/>
          <w:sz w:val="22"/>
        </w:rPr>
        <w:t>. Sprzyja im</w:t>
      </w:r>
      <w:r w:rsidR="00543371" w:rsidRPr="008A3B12">
        <w:rPr>
          <w:i/>
          <w:sz w:val="22"/>
        </w:rPr>
        <w:t xml:space="preserve"> </w:t>
      </w:r>
      <w:r w:rsidR="00A90FE6" w:rsidRPr="008A3B12">
        <w:rPr>
          <w:i/>
          <w:sz w:val="22"/>
        </w:rPr>
        <w:t>poprawa</w:t>
      </w:r>
      <w:r w:rsidR="00543371" w:rsidRPr="008A3B12">
        <w:rPr>
          <w:i/>
          <w:sz w:val="22"/>
        </w:rPr>
        <w:t xml:space="preserve"> zdolnoś</w:t>
      </w:r>
      <w:r w:rsidR="00A81A69" w:rsidRPr="008A3B12">
        <w:rPr>
          <w:i/>
          <w:sz w:val="22"/>
        </w:rPr>
        <w:t>ci</w:t>
      </w:r>
      <w:r w:rsidR="00543371" w:rsidRPr="008A3B12">
        <w:rPr>
          <w:i/>
          <w:sz w:val="22"/>
        </w:rPr>
        <w:t xml:space="preserve"> kredytow</w:t>
      </w:r>
      <w:r w:rsidR="006920D7" w:rsidRPr="008A3B12">
        <w:rPr>
          <w:i/>
          <w:sz w:val="22"/>
        </w:rPr>
        <w:t>ej</w:t>
      </w:r>
      <w:r w:rsidR="000F6269" w:rsidRPr="008A3B12">
        <w:rPr>
          <w:i/>
          <w:sz w:val="22"/>
        </w:rPr>
        <w:t xml:space="preserve"> w wyniku </w:t>
      </w:r>
      <w:r w:rsidR="00140130" w:rsidRPr="008A3B12">
        <w:rPr>
          <w:i/>
          <w:sz w:val="22"/>
        </w:rPr>
        <w:t xml:space="preserve">realnego </w:t>
      </w:r>
      <w:r w:rsidR="000F6269" w:rsidRPr="008A3B12">
        <w:rPr>
          <w:i/>
          <w:sz w:val="22"/>
        </w:rPr>
        <w:t>wzrostu wynagrodzeń</w:t>
      </w:r>
      <w:r w:rsidR="00A90FE6" w:rsidRPr="008A3B12">
        <w:rPr>
          <w:i/>
          <w:sz w:val="22"/>
        </w:rPr>
        <w:t xml:space="preserve"> (powyżej inflacji)</w:t>
      </w:r>
      <w:r w:rsidR="006920D7" w:rsidRPr="008A3B12">
        <w:rPr>
          <w:i/>
          <w:sz w:val="22"/>
        </w:rPr>
        <w:t xml:space="preserve">. </w:t>
      </w:r>
      <w:r w:rsidR="00A90FE6" w:rsidRPr="008A3B12">
        <w:rPr>
          <w:i/>
          <w:sz w:val="22"/>
        </w:rPr>
        <w:t>Stawka WIBOR 3M, po wzroście w listopadzie o 0,2 pkt proc., w grudniu pozostała dość stabilna i była niższa o 1,1 pkt proc. niż pod koniec 2022 roku, co wspierało decyzje o zaciąganiu kredytów.</w:t>
      </w:r>
    </w:p>
    <w:p w14:paraId="5A35817B" w14:textId="77777777" w:rsidR="008A3B12" w:rsidRPr="008A3B12" w:rsidRDefault="008A3B12" w:rsidP="001D3DE7">
      <w:pPr>
        <w:jc w:val="both"/>
        <w:rPr>
          <w:i/>
          <w:sz w:val="22"/>
        </w:rPr>
      </w:pPr>
    </w:p>
    <w:p w14:paraId="0A097226" w14:textId="54CA3008" w:rsidR="00F84D27" w:rsidRPr="008A3B12" w:rsidRDefault="00F84D27" w:rsidP="001D3DE7">
      <w:pPr>
        <w:jc w:val="both"/>
        <w:rPr>
          <w:i/>
          <w:sz w:val="22"/>
        </w:rPr>
      </w:pPr>
      <w:r w:rsidRPr="008A3B12">
        <w:rPr>
          <w:i/>
          <w:sz w:val="22"/>
        </w:rPr>
        <w:t>Istotnym czynnikiem</w:t>
      </w:r>
      <w:r w:rsidR="00600D13" w:rsidRPr="008A3B12">
        <w:rPr>
          <w:i/>
          <w:sz w:val="22"/>
        </w:rPr>
        <w:t xml:space="preserve"> determinującym poziom Indeksu </w:t>
      </w:r>
      <w:r w:rsidRPr="008A3B12">
        <w:rPr>
          <w:i/>
          <w:sz w:val="22"/>
        </w:rPr>
        <w:t xml:space="preserve">jest także </w:t>
      </w:r>
      <w:r w:rsidR="00780376" w:rsidRPr="008A3B12">
        <w:rPr>
          <w:i/>
          <w:sz w:val="22"/>
        </w:rPr>
        <w:t xml:space="preserve">wzrost średniej </w:t>
      </w:r>
      <w:r w:rsidR="0065153E" w:rsidRPr="008A3B12">
        <w:rPr>
          <w:i/>
          <w:sz w:val="22"/>
        </w:rPr>
        <w:t xml:space="preserve">kwoty </w:t>
      </w:r>
      <w:r w:rsidR="00780376" w:rsidRPr="008A3B12">
        <w:rPr>
          <w:i/>
          <w:sz w:val="22"/>
        </w:rPr>
        <w:t xml:space="preserve">wnioskowanego kredytu </w:t>
      </w:r>
      <w:r w:rsidR="00BF57D3" w:rsidRPr="008A3B12">
        <w:rPr>
          <w:i/>
          <w:sz w:val="22"/>
        </w:rPr>
        <w:t xml:space="preserve">do rekordowej wartości </w:t>
      </w:r>
      <w:r w:rsidR="00CE2B17" w:rsidRPr="008A3B12">
        <w:rPr>
          <w:i/>
          <w:sz w:val="22"/>
        </w:rPr>
        <w:t>4</w:t>
      </w:r>
      <w:r w:rsidR="000A6D78" w:rsidRPr="008A3B12">
        <w:rPr>
          <w:i/>
          <w:sz w:val="22"/>
        </w:rPr>
        <w:t>3</w:t>
      </w:r>
      <w:r w:rsidR="00B33BB7" w:rsidRPr="008A3B12">
        <w:rPr>
          <w:i/>
          <w:sz w:val="22"/>
        </w:rPr>
        <w:t>5</w:t>
      </w:r>
      <w:r w:rsidR="00BF57D3" w:rsidRPr="008A3B12">
        <w:rPr>
          <w:i/>
          <w:sz w:val="22"/>
        </w:rPr>
        <w:t xml:space="preserve"> tys. zł</w:t>
      </w:r>
      <w:r w:rsidR="002130E1" w:rsidRPr="008A3B12">
        <w:rPr>
          <w:i/>
          <w:sz w:val="22"/>
        </w:rPr>
        <w:t xml:space="preserve"> –</w:t>
      </w:r>
      <w:r w:rsidR="00BF57D3" w:rsidRPr="008A3B12">
        <w:rPr>
          <w:i/>
          <w:sz w:val="22"/>
        </w:rPr>
        <w:t xml:space="preserve"> to </w:t>
      </w:r>
      <w:r w:rsidR="00CE2B17" w:rsidRPr="008A3B12">
        <w:rPr>
          <w:i/>
          <w:sz w:val="22"/>
        </w:rPr>
        <w:t xml:space="preserve">kwota aż </w:t>
      </w:r>
      <w:r w:rsidR="00780376" w:rsidRPr="008A3B12">
        <w:rPr>
          <w:i/>
          <w:sz w:val="22"/>
        </w:rPr>
        <w:t>o 1/</w:t>
      </w:r>
      <w:r w:rsidR="00BF57D3" w:rsidRPr="008A3B12">
        <w:rPr>
          <w:i/>
          <w:sz w:val="22"/>
        </w:rPr>
        <w:t>4</w:t>
      </w:r>
      <w:r w:rsidR="00780376" w:rsidRPr="008A3B12">
        <w:rPr>
          <w:i/>
          <w:sz w:val="22"/>
        </w:rPr>
        <w:t xml:space="preserve"> </w:t>
      </w:r>
      <w:r w:rsidR="002B5BF2" w:rsidRPr="008A3B12">
        <w:rPr>
          <w:i/>
          <w:sz w:val="22"/>
        </w:rPr>
        <w:t>wyższ</w:t>
      </w:r>
      <w:r w:rsidR="00BF57D3" w:rsidRPr="008A3B12">
        <w:rPr>
          <w:i/>
          <w:sz w:val="22"/>
        </w:rPr>
        <w:t xml:space="preserve">a </w:t>
      </w:r>
      <w:r w:rsidR="00CE2B17" w:rsidRPr="008A3B12">
        <w:rPr>
          <w:i/>
          <w:sz w:val="22"/>
        </w:rPr>
        <w:t>niż w</w:t>
      </w:r>
      <w:r w:rsidR="00780376" w:rsidRPr="008A3B12">
        <w:rPr>
          <w:i/>
          <w:sz w:val="22"/>
        </w:rPr>
        <w:t xml:space="preserve"> </w:t>
      </w:r>
      <w:r w:rsidR="00DD7138" w:rsidRPr="008A3B12">
        <w:rPr>
          <w:i/>
          <w:sz w:val="22"/>
        </w:rPr>
        <w:t>grudniu</w:t>
      </w:r>
      <w:r w:rsidR="00780376" w:rsidRPr="008A3B12">
        <w:rPr>
          <w:i/>
          <w:sz w:val="22"/>
        </w:rPr>
        <w:t xml:space="preserve"> 2022 r</w:t>
      </w:r>
      <w:r w:rsidR="00F33E9B" w:rsidRPr="008A3B12">
        <w:rPr>
          <w:i/>
          <w:sz w:val="22"/>
        </w:rPr>
        <w:t>.</w:t>
      </w:r>
      <w:r w:rsidR="00BF57D3" w:rsidRPr="008A3B12">
        <w:rPr>
          <w:i/>
          <w:sz w:val="22"/>
        </w:rPr>
        <w:t xml:space="preserve"> Tak wysoka </w:t>
      </w:r>
      <w:r w:rsidR="009139B6" w:rsidRPr="008A3B12">
        <w:rPr>
          <w:i/>
          <w:sz w:val="22"/>
        </w:rPr>
        <w:t>wartość</w:t>
      </w:r>
      <w:r w:rsidR="00BF57D3" w:rsidRPr="008A3B12">
        <w:rPr>
          <w:i/>
          <w:sz w:val="22"/>
        </w:rPr>
        <w:t xml:space="preserve"> </w:t>
      </w:r>
      <w:r w:rsidR="000A6D78" w:rsidRPr="008A3B12">
        <w:rPr>
          <w:i/>
          <w:sz w:val="22"/>
        </w:rPr>
        <w:t xml:space="preserve">średniej wnioskowanej kwoty </w:t>
      </w:r>
      <w:r w:rsidR="00BF57D3" w:rsidRPr="008A3B12">
        <w:rPr>
          <w:i/>
          <w:sz w:val="22"/>
        </w:rPr>
        <w:t>wynika zarówno ze wzrostu cen nieruchomości</w:t>
      </w:r>
      <w:r w:rsidRPr="008A3B12">
        <w:rPr>
          <w:i/>
          <w:sz w:val="22"/>
        </w:rPr>
        <w:t>,</w:t>
      </w:r>
      <w:r w:rsidR="00BF57D3" w:rsidRPr="008A3B12">
        <w:rPr>
          <w:i/>
          <w:sz w:val="22"/>
        </w:rPr>
        <w:t xml:space="preserve"> jak i z faktu, że duża część osób chcących skorzystać z programu „Kredyt 2</w:t>
      </w:r>
      <w:r w:rsidRPr="008A3B12">
        <w:rPr>
          <w:i/>
          <w:sz w:val="22"/>
        </w:rPr>
        <w:t xml:space="preserve"> proc.” składa</w:t>
      </w:r>
      <w:r w:rsidR="00C72349">
        <w:rPr>
          <w:i/>
          <w:sz w:val="22"/>
        </w:rPr>
        <w:t>ła</w:t>
      </w:r>
      <w:r w:rsidRPr="008A3B12">
        <w:rPr>
          <w:i/>
          <w:sz w:val="22"/>
        </w:rPr>
        <w:t xml:space="preserve"> wnioski na</w:t>
      </w:r>
      <w:r w:rsidR="00BF57D3" w:rsidRPr="008A3B12">
        <w:rPr>
          <w:i/>
          <w:sz w:val="22"/>
        </w:rPr>
        <w:t xml:space="preserve"> kwoty zbliżone do górnego poziomu ograniczenia w tym programie (500 tys.</w:t>
      </w:r>
      <w:r w:rsidR="002130E1" w:rsidRPr="008A3B12">
        <w:rPr>
          <w:i/>
          <w:sz w:val="22"/>
        </w:rPr>
        <w:t xml:space="preserve"> zł</w:t>
      </w:r>
      <w:r w:rsidR="00BF57D3" w:rsidRPr="008A3B12">
        <w:rPr>
          <w:i/>
          <w:sz w:val="22"/>
        </w:rPr>
        <w:t xml:space="preserve"> dla singli i 600 tys.</w:t>
      </w:r>
      <w:r w:rsidR="002130E1" w:rsidRPr="008A3B12">
        <w:rPr>
          <w:i/>
          <w:sz w:val="22"/>
        </w:rPr>
        <w:t xml:space="preserve"> zł</w:t>
      </w:r>
      <w:r w:rsidR="00BF57D3" w:rsidRPr="008A3B12">
        <w:rPr>
          <w:i/>
          <w:sz w:val="22"/>
        </w:rPr>
        <w:t xml:space="preserve"> dla małżeństw)</w:t>
      </w:r>
      <w:r w:rsidR="00F92565" w:rsidRPr="008A3B12">
        <w:rPr>
          <w:iCs/>
          <w:sz w:val="22"/>
        </w:rPr>
        <w:t xml:space="preserve"> – </w:t>
      </w:r>
      <w:r w:rsidR="00B33BB7" w:rsidRPr="008A3B12">
        <w:rPr>
          <w:iCs/>
          <w:sz w:val="22"/>
        </w:rPr>
        <w:t xml:space="preserve">wyjaśnia  </w:t>
      </w:r>
      <w:r w:rsidR="00B33BB7" w:rsidRPr="008A3B12">
        <w:rPr>
          <w:b/>
          <w:bCs/>
          <w:iCs/>
          <w:sz w:val="22"/>
        </w:rPr>
        <w:t>Sławomir Nosal z Biura Informacji Kredytowej.</w:t>
      </w:r>
    </w:p>
    <w:p w14:paraId="31914ABE" w14:textId="61580732" w:rsidR="001D3DE7" w:rsidRPr="00C00D06" w:rsidRDefault="001D3DE7" w:rsidP="001D3DE7">
      <w:pPr>
        <w:jc w:val="both"/>
        <w:rPr>
          <w:szCs w:val="20"/>
        </w:rPr>
      </w:pPr>
    </w:p>
    <w:p w14:paraId="2DED2162" w14:textId="1661984C" w:rsidR="001D3DE7" w:rsidRDefault="00DD7138" w:rsidP="001D3DE7">
      <w:pPr>
        <w:spacing w:after="160" w:line="259" w:lineRule="auto"/>
        <w:rPr>
          <w:sz w:val="22"/>
        </w:rPr>
      </w:pPr>
      <w:r>
        <w:rPr>
          <w:noProof/>
        </w:rPr>
        <w:lastRenderedPageBreak/>
        <w:drawing>
          <wp:inline distT="0" distB="0" distL="0" distR="0" wp14:anchorId="1C5D6DD2" wp14:editId="383A7753">
            <wp:extent cx="5760720" cy="2322195"/>
            <wp:effectExtent l="0" t="0" r="0" b="1905"/>
            <wp:docPr id="548141748" name="Obraz 1" descr="Obraz zawierający tekst, diagram, Wykres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141748" name="Obraz 1" descr="Obraz zawierający tekst, diagram, Wykres, li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67594" w14:textId="77777777" w:rsidR="001D3DE7" w:rsidRPr="008A3B12" w:rsidRDefault="001D3DE7" w:rsidP="001D3DE7">
      <w:pPr>
        <w:jc w:val="both"/>
        <w:rPr>
          <w:sz w:val="22"/>
        </w:rPr>
      </w:pPr>
      <w:r w:rsidRPr="008A3B12">
        <w:rPr>
          <w:sz w:val="22"/>
        </w:rPr>
        <w:t xml:space="preserve">Aktualne informacje o rynku kredytowym prezentujemy na stronie </w:t>
      </w:r>
      <w:hyperlink r:id="rId11" w:history="1">
        <w:r w:rsidRPr="008A3B12">
          <w:rPr>
            <w:rStyle w:val="Hipercze"/>
            <w:sz w:val="22"/>
          </w:rPr>
          <w:t xml:space="preserve">Analizy rynkowe </w:t>
        </w:r>
      </w:hyperlink>
      <w:r w:rsidRPr="008A3B12">
        <w:rPr>
          <w:sz w:val="22"/>
        </w:rPr>
        <w:t xml:space="preserve">oraz w </w:t>
      </w:r>
      <w:hyperlink r:id="rId12" w:history="1">
        <w:r w:rsidRPr="008A3B12">
          <w:rPr>
            <w:rStyle w:val="Hipercze"/>
            <w:sz w:val="22"/>
          </w:rPr>
          <w:t>Newsletterze kredytowym BIK</w:t>
        </w:r>
      </w:hyperlink>
      <w:r w:rsidRPr="008A3B12">
        <w:rPr>
          <w:sz w:val="22"/>
        </w:rPr>
        <w:t>.</w:t>
      </w:r>
    </w:p>
    <w:p w14:paraId="2CE34176" w14:textId="77777777" w:rsidR="005F74B8" w:rsidRDefault="005F74B8" w:rsidP="00C06041">
      <w:pPr>
        <w:spacing w:line="240" w:lineRule="auto"/>
        <w:jc w:val="both"/>
        <w:rPr>
          <w:b/>
          <w:bCs/>
          <w:color w:val="595959"/>
          <w:sz w:val="16"/>
          <w:szCs w:val="16"/>
        </w:rPr>
      </w:pPr>
    </w:p>
    <w:p w14:paraId="7B5FDB02" w14:textId="5DF21C7E" w:rsidR="00FB22EA" w:rsidRPr="00D61CB3" w:rsidRDefault="00FB22EA" w:rsidP="00FB22EA">
      <w:pPr>
        <w:spacing w:line="240" w:lineRule="auto"/>
        <w:jc w:val="both"/>
        <w:rPr>
          <w:rFonts w:cstheme="minorHAnsi"/>
          <w:color w:val="595959"/>
          <w:sz w:val="16"/>
          <w:szCs w:val="16"/>
        </w:rPr>
      </w:pPr>
      <w:r w:rsidRPr="00D61CB3">
        <w:rPr>
          <w:rFonts w:cstheme="minorHAnsi"/>
          <w:b/>
          <w:bCs/>
          <w:color w:val="595959"/>
          <w:sz w:val="16"/>
          <w:szCs w:val="16"/>
        </w:rPr>
        <w:t xml:space="preserve">Biuro Informacji Kredytowej S.A. </w:t>
      </w:r>
      <w:r w:rsidRPr="00D61CB3">
        <w:rPr>
          <w:rFonts w:cstheme="minorHAnsi"/>
          <w:color w:val="595959"/>
          <w:sz w:val="16"/>
          <w:szCs w:val="16"/>
        </w:rPr>
        <w:t xml:space="preserve">wspiera bezpieczeństwo </w:t>
      </w:r>
      <w:bookmarkStart w:id="2" w:name="_Hlk103870080"/>
      <w:r w:rsidRPr="00D61CB3">
        <w:rPr>
          <w:rFonts w:cstheme="minorHAnsi"/>
          <w:color w:val="595959"/>
          <w:sz w:val="16"/>
          <w:szCs w:val="16"/>
        </w:rPr>
        <w:t>instytucji finansowych i ich klientów</w:t>
      </w:r>
      <w:bookmarkEnd w:id="2"/>
      <w:r w:rsidRPr="00D61CB3">
        <w:rPr>
          <w:rFonts w:cstheme="minorHAnsi"/>
          <w:color w:val="595959"/>
          <w:sz w:val="16"/>
          <w:szCs w:val="16"/>
        </w:rPr>
        <w:t>, udostępniając bezpieczny system wymiany informacji kredytowych i gospodarczych oraz nowatorskie rozwiązania antyfraudowe</w:t>
      </w:r>
      <w:r w:rsidRPr="00D61CB3">
        <w:rPr>
          <w:bCs/>
          <w:color w:val="595959"/>
          <w:sz w:val="16"/>
          <w:szCs w:val="16"/>
        </w:rPr>
        <w:t>.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Jako jedyne biuro kredytowe w Polsce, poprzez internetowy portal </w:t>
      </w:r>
      <w:hyperlink r:id="rId13" w:history="1">
        <w:r w:rsidRPr="00D61CB3">
          <w:rPr>
            <w:rStyle w:val="Hipercze"/>
            <w:rFonts w:cstheme="minorHAnsi"/>
            <w:bCs/>
            <w:sz w:val="16"/>
            <w:szCs w:val="16"/>
          </w:rPr>
          <w:t>www.bik.pl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oraz aplikację mobilną </w:t>
      </w:r>
      <w:hyperlink r:id="rId14" w:history="1">
        <w:r w:rsidRPr="00D61CB3">
          <w:rPr>
            <w:rStyle w:val="Hipercze"/>
            <w:rFonts w:cstheme="minorHAnsi"/>
            <w:bCs/>
            <w:sz w:val="16"/>
            <w:szCs w:val="16"/>
          </w:rPr>
          <w:t>Mój BIK</w:t>
        </w:r>
      </w:hyperlink>
      <w:r w:rsidRPr="00D61CB3">
        <w:rPr>
          <w:rStyle w:val="Hipercze"/>
          <w:rFonts w:cstheme="minorHAnsi"/>
          <w:bCs/>
          <w:sz w:val="16"/>
          <w:szCs w:val="16"/>
        </w:rPr>
        <w:t>,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5" w:history="1">
        <w:r w:rsidRPr="00D61CB3">
          <w:rPr>
            <w:rStyle w:val="Hipercze"/>
            <w:rFonts w:cstheme="minorHAnsi"/>
            <w:bCs/>
            <w:sz w:val="16"/>
            <w:szCs w:val="16"/>
          </w:rPr>
          <w:t>Alertom BIK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ostrzega przed każdą próbą wyłudzenia kredytu. Systemowe rozwiązania antyfraudowe w portfolio BIK to: Platforma Antyfraudowa BIK, Platforma Blockchain, Platforma Cyber Fraud Detection oraz nowo budowana Platforma Biometrii Behawioralnej. BIK aktywnie  wspiera innowacje, </w:t>
      </w:r>
      <w:r w:rsidRPr="00D61CB3">
        <w:rPr>
          <w:rFonts w:cstheme="minorHAnsi"/>
          <w:color w:val="595959"/>
          <w:sz w:val="16"/>
          <w:szCs w:val="16"/>
        </w:rPr>
        <w:t xml:space="preserve">adresowane do przedsiębiorców z sektora finansów, a także innych segmentów rynku, startupów, fintechów. </w:t>
      </w:r>
      <w:r w:rsidRPr="00D61CB3">
        <w:rPr>
          <w:rFonts w:cstheme="minorHAnsi"/>
          <w:bCs/>
          <w:color w:val="595959"/>
          <w:sz w:val="16"/>
          <w:szCs w:val="16"/>
        </w:rPr>
        <w:t>BIK gromadzi i udostępnia dane o historii kredytowej klientów indywidualnych i przedsiębiorców z całego rynku kredytowego, oraz dane z obszaru pożyczek pozabankowych. Baza BIK zawiera informacje o 1</w:t>
      </w:r>
      <w:r w:rsidR="000A5B95">
        <w:rPr>
          <w:rFonts w:cstheme="minorHAnsi"/>
          <w:bCs/>
          <w:color w:val="595959"/>
          <w:sz w:val="16"/>
          <w:szCs w:val="16"/>
        </w:rPr>
        <w:t>77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mln rachunków należących do 25 mln klientów indywidualnych oraz </w:t>
      </w:r>
      <w:r w:rsidR="000A5B95">
        <w:rPr>
          <w:rFonts w:cstheme="minorHAnsi"/>
          <w:bCs/>
          <w:color w:val="595959"/>
          <w:sz w:val="16"/>
          <w:szCs w:val="16"/>
        </w:rPr>
        <w:t>5,5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mln firm, w tym o </w:t>
      </w:r>
      <w:r w:rsidR="000A5B95">
        <w:rPr>
          <w:rFonts w:cstheme="minorHAnsi"/>
          <w:bCs/>
          <w:color w:val="595959"/>
          <w:sz w:val="16"/>
          <w:szCs w:val="16"/>
        </w:rPr>
        <w:t>1,8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tys. mikroprzedsiębiorców prowadzących działalność gospodarczą. BIK posiada najwyższe kompetencje w zakresie </w:t>
      </w:r>
      <w:hyperlink r:id="rId16" w:history="1">
        <w:r w:rsidRPr="00D61CB3">
          <w:rPr>
            <w:rStyle w:val="Hipercze"/>
            <w:rFonts w:cstheme="minorHAnsi"/>
            <w:bCs/>
            <w:sz w:val="16"/>
            <w:szCs w:val="16"/>
          </w:rPr>
          <w:t>Analiz rynkowych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i nowoczesnych technologii. Łączy cechy nowoczesnej firmy technologicznej z </w:t>
      </w:r>
      <w:bookmarkStart w:id="3" w:name="_Hlk103869313"/>
      <w:r w:rsidRPr="00D61CB3">
        <w:rPr>
          <w:rFonts w:cstheme="minorHAnsi"/>
          <w:bCs/>
          <w:color w:val="595959"/>
          <w:sz w:val="16"/>
          <w:szCs w:val="16"/>
        </w:rPr>
        <w:t>atrybutami instytucji zaufania publicznego</w:t>
      </w:r>
      <w:bookmarkEnd w:id="3"/>
      <w:r w:rsidRPr="00D61CB3">
        <w:rPr>
          <w:rFonts w:cstheme="minorHAnsi"/>
          <w:bCs/>
          <w:color w:val="595959"/>
          <w:sz w:val="16"/>
          <w:szCs w:val="16"/>
        </w:rPr>
        <w:t>. Od kilkunastu lat BIK jest aktywnym członkiem międzynarodowego Stowarzyszenia ACCIS, zrzeszającego największą grupę rejestrów kredytowych na świeci</w:t>
      </w:r>
      <w:r>
        <w:rPr>
          <w:rFonts w:cstheme="minorHAnsi"/>
          <w:bCs/>
          <w:color w:val="595959"/>
          <w:sz w:val="16"/>
          <w:szCs w:val="16"/>
        </w:rPr>
        <w:t xml:space="preserve">e. </w:t>
      </w:r>
    </w:p>
    <w:p w14:paraId="13A5D52E" w14:textId="77777777" w:rsidR="001A18BA" w:rsidRPr="001A18BA" w:rsidRDefault="001A18BA" w:rsidP="001A18BA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5BEFFC68" w14:textId="77777777" w:rsidR="001A18BA" w:rsidRPr="001A18BA" w:rsidRDefault="001A18BA" w:rsidP="001A18BA">
      <w:pPr>
        <w:jc w:val="both"/>
        <w:rPr>
          <w:rFonts w:cstheme="minorHAnsi"/>
          <w:b/>
          <w:color w:val="595959"/>
          <w:sz w:val="16"/>
          <w:szCs w:val="16"/>
        </w:rPr>
      </w:pPr>
      <w:r w:rsidRPr="001A18BA">
        <w:rPr>
          <w:rFonts w:cstheme="minorHAnsi"/>
          <w:b/>
          <w:color w:val="595959"/>
          <w:sz w:val="16"/>
          <w:szCs w:val="16"/>
        </w:rPr>
        <w:t>Kontakt dla mediów:</w:t>
      </w:r>
    </w:p>
    <w:p w14:paraId="20B3128D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>Aleksandra Stankiewicz-Billewicz</w:t>
      </w:r>
    </w:p>
    <w:p w14:paraId="10DB6CDD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 xml:space="preserve">Biuro prasowe BIK </w:t>
      </w:r>
    </w:p>
    <w:p w14:paraId="4CEC1242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>tel.:     + 48 22 348 4131</w:t>
      </w:r>
    </w:p>
    <w:p w14:paraId="17853BC1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>kom.:  + 48 512 164 131</w:t>
      </w:r>
    </w:p>
    <w:p w14:paraId="6D52236B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 xml:space="preserve">aleksandra.stankiewicz-billewicz@bik.pl </w:t>
      </w:r>
    </w:p>
    <w:p w14:paraId="465CC8C4" w14:textId="77777777" w:rsidR="002B3FE4" w:rsidRDefault="002B3FE4" w:rsidP="002B3FE4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7F34435F" w14:textId="2EACBD50" w:rsidR="00F85535" w:rsidRPr="0048408C" w:rsidRDefault="00F85535" w:rsidP="002B3FE4">
      <w:pPr>
        <w:rPr>
          <w:lang w:val="sv-SE"/>
        </w:rPr>
      </w:pPr>
    </w:p>
    <w:sectPr w:rsidR="00F85535" w:rsidRPr="0048408C" w:rsidSect="00E53739">
      <w:headerReference w:type="even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338E" w14:textId="77777777" w:rsidR="00CE2690" w:rsidRDefault="00CE2690" w:rsidP="00866834">
      <w:r>
        <w:separator/>
      </w:r>
    </w:p>
    <w:p w14:paraId="45D57E77" w14:textId="77777777" w:rsidR="00CE2690" w:rsidRDefault="00CE2690"/>
  </w:endnote>
  <w:endnote w:type="continuationSeparator" w:id="0">
    <w:p w14:paraId="7839AF11" w14:textId="77777777" w:rsidR="00CE2690" w:rsidRDefault="00CE2690" w:rsidP="00866834">
      <w:r>
        <w:continuationSeparator/>
      </w:r>
    </w:p>
    <w:p w14:paraId="57FE2359" w14:textId="77777777" w:rsidR="00CE2690" w:rsidRDefault="00CE26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9262" w14:textId="77777777" w:rsidR="001A18BA" w:rsidRDefault="001A18BA" w:rsidP="001A18BA">
    <w:pPr>
      <w:pStyle w:val="BIK-Stopka"/>
      <w:rPr>
        <w:sz w:val="13"/>
        <w:szCs w:val="13"/>
      </w:rPr>
    </w:pPr>
    <w:r>
      <w:rPr>
        <w:sz w:val="13"/>
        <w:szCs w:val="13"/>
      </w:rPr>
      <w:t xml:space="preserve">Klauzula informacyjna: </w:t>
    </w:r>
  </w:p>
  <w:p w14:paraId="2BF4FC4B" w14:textId="01DD3DD5" w:rsidR="001A18BA" w:rsidRPr="001A18BA" w:rsidRDefault="001A18BA" w:rsidP="001A18BA">
    <w:pPr>
      <w:pStyle w:val="BIK-Stopka"/>
      <w:jc w:val="both"/>
      <w:rPr>
        <w:sz w:val="13"/>
        <w:szCs w:val="13"/>
      </w:rPr>
    </w:pPr>
    <w:r w:rsidRPr="001A18BA">
      <w:rPr>
        <w:sz w:val="13"/>
        <w:szCs w:val="13"/>
      </w:rPr>
      <w:t>Informacje statystyczne przedstawione w materiale wynikają z aktualnego stanu bazy danych BIK, która opiera się na danych przekazywanych BIK przez instytucje finansowe. Dane gromadzone</w:t>
    </w:r>
    <w:r>
      <w:rPr>
        <w:sz w:val="13"/>
        <w:szCs w:val="13"/>
      </w:rPr>
      <w:t xml:space="preserve"> </w:t>
    </w:r>
    <w:r w:rsidRPr="001A18BA">
      <w:rPr>
        <w:sz w:val="13"/>
        <w:szCs w:val="13"/>
      </w:rPr>
      <w:t>w bazie BIK mogą być przedmiotem aktualizacji przez instytucje finansowe, które są ich właścicielami. BIK zastrzega, że taka aktualizacja może obejmować również dane historyczne, objęte</w:t>
    </w:r>
    <w:r>
      <w:rPr>
        <w:sz w:val="13"/>
        <w:szCs w:val="13"/>
      </w:rPr>
      <w:t xml:space="preserve"> </w:t>
    </w:r>
    <w:r w:rsidRPr="001A18BA">
      <w:rPr>
        <w:sz w:val="13"/>
        <w:szCs w:val="13"/>
      </w:rPr>
      <w:t xml:space="preserve">już publikowanymi informacjami, co może spowodować zmianę wartości danych historycznych. BIK dokłada wszelkiej staranności, by dane BIK używane do przygotowania opracowania, były kompletne i aktualne, jednakże nie ponosi żadnej odpowiedzialności za decyzje biznesowe podejmowane na podstawie niniejszych informacji. </w:t>
    </w:r>
  </w:p>
  <w:p w14:paraId="69784DDC" w14:textId="2F913D2A" w:rsidR="00996627" w:rsidRPr="00725618" w:rsidRDefault="00996627" w:rsidP="001A18BA">
    <w:pPr>
      <w:pStyle w:val="BIK-Stopka"/>
      <w:jc w:val="both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2</w:t>
    </w:r>
    <w:r>
      <w:fldChar w:fldCharType="end"/>
    </w:r>
    <w:r>
      <w:t>/</w:t>
    </w:r>
    <w:r w:rsidR="0002470B">
      <w:rPr>
        <w:noProof/>
      </w:rPr>
      <w:fldChar w:fldCharType="begin"/>
    </w:r>
    <w:r w:rsidR="0002470B">
      <w:rPr>
        <w:noProof/>
      </w:rPr>
      <w:instrText>NUMPAGES  \* Arabic  \* MERGEFORMAT</w:instrText>
    </w:r>
    <w:r w:rsidR="0002470B">
      <w:rPr>
        <w:noProof/>
      </w:rPr>
      <w:fldChar w:fldCharType="separate"/>
    </w:r>
    <w:r w:rsidR="005D7891">
      <w:rPr>
        <w:noProof/>
      </w:rPr>
      <w:t>3</w:t>
    </w:r>
    <w:r w:rsidR="0002470B">
      <w:rPr>
        <w:noProof/>
      </w:rPr>
      <w:fldChar w:fldCharType="end"/>
    </w:r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1</w:t>
    </w:r>
    <w:r>
      <w:fldChar w:fldCharType="end"/>
    </w:r>
    <w:r>
      <w:t>/</w:t>
    </w:r>
    <w:r w:rsidR="00EE176C">
      <w:rPr>
        <w:noProof/>
      </w:rPr>
      <w:fldChar w:fldCharType="begin"/>
    </w:r>
    <w:r w:rsidR="00EE176C">
      <w:rPr>
        <w:noProof/>
      </w:rPr>
      <w:instrText>NUMPAGES  \* Arabic  \* MERGEFORMAT</w:instrText>
    </w:r>
    <w:r w:rsidR="00EE176C">
      <w:rPr>
        <w:noProof/>
      </w:rPr>
      <w:fldChar w:fldCharType="separate"/>
    </w:r>
    <w:r w:rsidR="005D7891">
      <w:rPr>
        <w:noProof/>
      </w:rPr>
      <w:t>3</w:t>
    </w:r>
    <w:r w:rsidR="00EE176C">
      <w:rPr>
        <w:noProof/>
      </w:rPr>
      <w:fldChar w:fldCharType="end"/>
    </w:r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F93F" w14:textId="77777777" w:rsidR="00CE2690" w:rsidRDefault="00CE2690" w:rsidP="00866834">
      <w:r>
        <w:separator/>
      </w:r>
    </w:p>
    <w:p w14:paraId="4FD9B1A3" w14:textId="77777777" w:rsidR="00CE2690" w:rsidRDefault="00CE2690"/>
  </w:footnote>
  <w:footnote w:type="continuationSeparator" w:id="0">
    <w:p w14:paraId="7C68A477" w14:textId="77777777" w:rsidR="00CE2690" w:rsidRDefault="00CE2690" w:rsidP="00866834">
      <w:r>
        <w:continuationSeparator/>
      </w:r>
    </w:p>
    <w:p w14:paraId="557A6430" w14:textId="77777777" w:rsidR="00CE2690" w:rsidRDefault="00CE26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54144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3325">
    <w:abstractNumId w:val="9"/>
  </w:num>
  <w:num w:numId="2" w16cid:durableId="1528063078">
    <w:abstractNumId w:val="8"/>
  </w:num>
  <w:num w:numId="3" w16cid:durableId="848523292">
    <w:abstractNumId w:val="3"/>
  </w:num>
  <w:num w:numId="4" w16cid:durableId="342778653">
    <w:abstractNumId w:val="2"/>
  </w:num>
  <w:num w:numId="5" w16cid:durableId="23559305">
    <w:abstractNumId w:val="1"/>
  </w:num>
  <w:num w:numId="6" w16cid:durableId="372002419">
    <w:abstractNumId w:val="0"/>
  </w:num>
  <w:num w:numId="7" w16cid:durableId="942566613">
    <w:abstractNumId w:val="7"/>
  </w:num>
  <w:num w:numId="8" w16cid:durableId="1593009547">
    <w:abstractNumId w:val="6"/>
  </w:num>
  <w:num w:numId="9" w16cid:durableId="96876301">
    <w:abstractNumId w:val="5"/>
  </w:num>
  <w:num w:numId="10" w16cid:durableId="1563833334">
    <w:abstractNumId w:val="4"/>
  </w:num>
  <w:num w:numId="11" w16cid:durableId="958341419">
    <w:abstractNumId w:val="12"/>
  </w:num>
  <w:num w:numId="12" w16cid:durableId="403070983">
    <w:abstractNumId w:val="10"/>
  </w:num>
  <w:num w:numId="13" w16cid:durableId="11615044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40"/>
    <w:rsid w:val="000005BF"/>
    <w:rsid w:val="000009DC"/>
    <w:rsid w:val="00010682"/>
    <w:rsid w:val="0001284E"/>
    <w:rsid w:val="000133E5"/>
    <w:rsid w:val="0001644B"/>
    <w:rsid w:val="00016952"/>
    <w:rsid w:val="00021E4C"/>
    <w:rsid w:val="00024264"/>
    <w:rsid w:val="0002470B"/>
    <w:rsid w:val="00036506"/>
    <w:rsid w:val="00040397"/>
    <w:rsid w:val="000407B1"/>
    <w:rsid w:val="00041E7C"/>
    <w:rsid w:val="00051AF1"/>
    <w:rsid w:val="00052165"/>
    <w:rsid w:val="000640C1"/>
    <w:rsid w:val="00070141"/>
    <w:rsid w:val="00070438"/>
    <w:rsid w:val="00071530"/>
    <w:rsid w:val="00072440"/>
    <w:rsid w:val="00072781"/>
    <w:rsid w:val="00077647"/>
    <w:rsid w:val="000818D8"/>
    <w:rsid w:val="000937E2"/>
    <w:rsid w:val="000A5B95"/>
    <w:rsid w:val="000A6D78"/>
    <w:rsid w:val="000B0755"/>
    <w:rsid w:val="000D073E"/>
    <w:rsid w:val="000D253F"/>
    <w:rsid w:val="000D5993"/>
    <w:rsid w:val="000D7AD5"/>
    <w:rsid w:val="000E3C74"/>
    <w:rsid w:val="000F6269"/>
    <w:rsid w:val="00102C68"/>
    <w:rsid w:val="0010407D"/>
    <w:rsid w:val="001102F7"/>
    <w:rsid w:val="001149A6"/>
    <w:rsid w:val="001216FF"/>
    <w:rsid w:val="001266A3"/>
    <w:rsid w:val="0013027F"/>
    <w:rsid w:val="001336D3"/>
    <w:rsid w:val="001354FA"/>
    <w:rsid w:val="00135732"/>
    <w:rsid w:val="00135F83"/>
    <w:rsid w:val="001374D3"/>
    <w:rsid w:val="00140130"/>
    <w:rsid w:val="0014528E"/>
    <w:rsid w:val="00160DCE"/>
    <w:rsid w:val="00162D9C"/>
    <w:rsid w:val="001661AF"/>
    <w:rsid w:val="00166EB1"/>
    <w:rsid w:val="001718BB"/>
    <w:rsid w:val="00171AC4"/>
    <w:rsid w:val="0017730C"/>
    <w:rsid w:val="00183759"/>
    <w:rsid w:val="00184906"/>
    <w:rsid w:val="00185BCB"/>
    <w:rsid w:val="001872A7"/>
    <w:rsid w:val="00192AD1"/>
    <w:rsid w:val="00193AB4"/>
    <w:rsid w:val="00194C6A"/>
    <w:rsid w:val="001A01EF"/>
    <w:rsid w:val="001A1682"/>
    <w:rsid w:val="001A18BA"/>
    <w:rsid w:val="001A2655"/>
    <w:rsid w:val="001A37E7"/>
    <w:rsid w:val="001B043C"/>
    <w:rsid w:val="001B3E2D"/>
    <w:rsid w:val="001D0DED"/>
    <w:rsid w:val="001D10A7"/>
    <w:rsid w:val="001D1404"/>
    <w:rsid w:val="001D253F"/>
    <w:rsid w:val="001D3412"/>
    <w:rsid w:val="001D3DE7"/>
    <w:rsid w:val="001E4E47"/>
    <w:rsid w:val="001E57A3"/>
    <w:rsid w:val="001F597F"/>
    <w:rsid w:val="001F5B54"/>
    <w:rsid w:val="001F6BED"/>
    <w:rsid w:val="002105B8"/>
    <w:rsid w:val="002130E1"/>
    <w:rsid w:val="0022264D"/>
    <w:rsid w:val="002269FF"/>
    <w:rsid w:val="00231524"/>
    <w:rsid w:val="00232CF8"/>
    <w:rsid w:val="00234075"/>
    <w:rsid w:val="00234904"/>
    <w:rsid w:val="0023511B"/>
    <w:rsid w:val="002436C3"/>
    <w:rsid w:val="00250E18"/>
    <w:rsid w:val="00251A65"/>
    <w:rsid w:val="00251D5F"/>
    <w:rsid w:val="00263BB5"/>
    <w:rsid w:val="00271B37"/>
    <w:rsid w:val="00281392"/>
    <w:rsid w:val="0028713B"/>
    <w:rsid w:val="0029160F"/>
    <w:rsid w:val="002959B1"/>
    <w:rsid w:val="002971C2"/>
    <w:rsid w:val="002A63FD"/>
    <w:rsid w:val="002B3EAC"/>
    <w:rsid w:val="002B3FE4"/>
    <w:rsid w:val="002B5BF2"/>
    <w:rsid w:val="002C3CDB"/>
    <w:rsid w:val="002D190A"/>
    <w:rsid w:val="002D1CE5"/>
    <w:rsid w:val="002D48BE"/>
    <w:rsid w:val="002D4B49"/>
    <w:rsid w:val="002D745D"/>
    <w:rsid w:val="002E2235"/>
    <w:rsid w:val="002E358A"/>
    <w:rsid w:val="002E3E55"/>
    <w:rsid w:val="002E68B9"/>
    <w:rsid w:val="002E7473"/>
    <w:rsid w:val="002F1502"/>
    <w:rsid w:val="002F2D97"/>
    <w:rsid w:val="002F39DD"/>
    <w:rsid w:val="002F4540"/>
    <w:rsid w:val="002F7017"/>
    <w:rsid w:val="00300DB3"/>
    <w:rsid w:val="003010B3"/>
    <w:rsid w:val="00301E1C"/>
    <w:rsid w:val="00315358"/>
    <w:rsid w:val="0031648A"/>
    <w:rsid w:val="00325875"/>
    <w:rsid w:val="00331554"/>
    <w:rsid w:val="00335F9F"/>
    <w:rsid w:val="00336BCC"/>
    <w:rsid w:val="003446F2"/>
    <w:rsid w:val="00345D3B"/>
    <w:rsid w:val="00346C00"/>
    <w:rsid w:val="003541EB"/>
    <w:rsid w:val="0035767A"/>
    <w:rsid w:val="0035787B"/>
    <w:rsid w:val="00364977"/>
    <w:rsid w:val="00364F0D"/>
    <w:rsid w:val="00367755"/>
    <w:rsid w:val="00372135"/>
    <w:rsid w:val="003839D6"/>
    <w:rsid w:val="003853CC"/>
    <w:rsid w:val="00387C34"/>
    <w:rsid w:val="00393A63"/>
    <w:rsid w:val="003947E9"/>
    <w:rsid w:val="003A00D0"/>
    <w:rsid w:val="003A1A09"/>
    <w:rsid w:val="003A460F"/>
    <w:rsid w:val="003A6B00"/>
    <w:rsid w:val="003C0F79"/>
    <w:rsid w:val="003C5672"/>
    <w:rsid w:val="003C79A3"/>
    <w:rsid w:val="003D13A1"/>
    <w:rsid w:val="003D2D7E"/>
    <w:rsid w:val="003F4BA3"/>
    <w:rsid w:val="003F64AF"/>
    <w:rsid w:val="00401B32"/>
    <w:rsid w:val="00413DA9"/>
    <w:rsid w:val="00414487"/>
    <w:rsid w:val="004146A9"/>
    <w:rsid w:val="004216FB"/>
    <w:rsid w:val="00421FA2"/>
    <w:rsid w:val="004335ED"/>
    <w:rsid w:val="004463B6"/>
    <w:rsid w:val="004478B7"/>
    <w:rsid w:val="00451F91"/>
    <w:rsid w:val="004563EB"/>
    <w:rsid w:val="00457C3A"/>
    <w:rsid w:val="004613BB"/>
    <w:rsid w:val="00464740"/>
    <w:rsid w:val="00474DF1"/>
    <w:rsid w:val="004767B5"/>
    <w:rsid w:val="00481CFA"/>
    <w:rsid w:val="0048408C"/>
    <w:rsid w:val="00490399"/>
    <w:rsid w:val="004A2397"/>
    <w:rsid w:val="004A39F3"/>
    <w:rsid w:val="004B18C0"/>
    <w:rsid w:val="004B4400"/>
    <w:rsid w:val="004C17A7"/>
    <w:rsid w:val="004C4026"/>
    <w:rsid w:val="004C44D3"/>
    <w:rsid w:val="004C4C22"/>
    <w:rsid w:val="004D6267"/>
    <w:rsid w:val="004D68FB"/>
    <w:rsid w:val="004E7CE1"/>
    <w:rsid w:val="004F00FD"/>
    <w:rsid w:val="004F5805"/>
    <w:rsid w:val="004F5815"/>
    <w:rsid w:val="005000C3"/>
    <w:rsid w:val="0050297C"/>
    <w:rsid w:val="00503E29"/>
    <w:rsid w:val="00507F2B"/>
    <w:rsid w:val="0051176F"/>
    <w:rsid w:val="00513DC6"/>
    <w:rsid w:val="00526CDD"/>
    <w:rsid w:val="00533908"/>
    <w:rsid w:val="005377DC"/>
    <w:rsid w:val="00540014"/>
    <w:rsid w:val="00541CDA"/>
    <w:rsid w:val="00541DBA"/>
    <w:rsid w:val="00543371"/>
    <w:rsid w:val="00543D89"/>
    <w:rsid w:val="005450F2"/>
    <w:rsid w:val="005468AD"/>
    <w:rsid w:val="0055409A"/>
    <w:rsid w:val="00572764"/>
    <w:rsid w:val="005842F8"/>
    <w:rsid w:val="00584732"/>
    <w:rsid w:val="00590159"/>
    <w:rsid w:val="00597A45"/>
    <w:rsid w:val="005A0391"/>
    <w:rsid w:val="005A0EEF"/>
    <w:rsid w:val="005A3102"/>
    <w:rsid w:val="005A5F6D"/>
    <w:rsid w:val="005A65ED"/>
    <w:rsid w:val="005C0301"/>
    <w:rsid w:val="005C0F42"/>
    <w:rsid w:val="005C7BF8"/>
    <w:rsid w:val="005D030A"/>
    <w:rsid w:val="005D1495"/>
    <w:rsid w:val="005D7891"/>
    <w:rsid w:val="005F0A9A"/>
    <w:rsid w:val="005F17E6"/>
    <w:rsid w:val="005F1C55"/>
    <w:rsid w:val="005F680C"/>
    <w:rsid w:val="005F74B8"/>
    <w:rsid w:val="00600D13"/>
    <w:rsid w:val="006059D5"/>
    <w:rsid w:val="00610A4A"/>
    <w:rsid w:val="0061285D"/>
    <w:rsid w:val="00613BB5"/>
    <w:rsid w:val="00620D7B"/>
    <w:rsid w:val="00625B1C"/>
    <w:rsid w:val="00636328"/>
    <w:rsid w:val="00637C84"/>
    <w:rsid w:val="00644A0E"/>
    <w:rsid w:val="0065021F"/>
    <w:rsid w:val="0065153E"/>
    <w:rsid w:val="00652510"/>
    <w:rsid w:val="00652B03"/>
    <w:rsid w:val="0065792E"/>
    <w:rsid w:val="00657B6A"/>
    <w:rsid w:val="00661E64"/>
    <w:rsid w:val="00662269"/>
    <w:rsid w:val="00666192"/>
    <w:rsid w:val="00673B10"/>
    <w:rsid w:val="00674254"/>
    <w:rsid w:val="006747BD"/>
    <w:rsid w:val="0068438B"/>
    <w:rsid w:val="006846F3"/>
    <w:rsid w:val="006852E5"/>
    <w:rsid w:val="00685450"/>
    <w:rsid w:val="006920D7"/>
    <w:rsid w:val="006937DD"/>
    <w:rsid w:val="006A2C5F"/>
    <w:rsid w:val="006A65EC"/>
    <w:rsid w:val="006A6B2C"/>
    <w:rsid w:val="006B7D8F"/>
    <w:rsid w:val="006C3E1C"/>
    <w:rsid w:val="006C4F1D"/>
    <w:rsid w:val="006D04FE"/>
    <w:rsid w:val="006D2EFB"/>
    <w:rsid w:val="006D4BD3"/>
    <w:rsid w:val="006D6DE5"/>
    <w:rsid w:val="006E30FE"/>
    <w:rsid w:val="006E34DC"/>
    <w:rsid w:val="006E4D96"/>
    <w:rsid w:val="006E5990"/>
    <w:rsid w:val="006F09D5"/>
    <w:rsid w:val="006F0FA9"/>
    <w:rsid w:val="006F72EF"/>
    <w:rsid w:val="006F7E58"/>
    <w:rsid w:val="0070349D"/>
    <w:rsid w:val="0070351A"/>
    <w:rsid w:val="0070408C"/>
    <w:rsid w:val="007042E5"/>
    <w:rsid w:val="007051F8"/>
    <w:rsid w:val="00705F1E"/>
    <w:rsid w:val="00707AD0"/>
    <w:rsid w:val="007128AE"/>
    <w:rsid w:val="00715695"/>
    <w:rsid w:val="0071737D"/>
    <w:rsid w:val="00722908"/>
    <w:rsid w:val="0072379F"/>
    <w:rsid w:val="00725618"/>
    <w:rsid w:val="00726FE6"/>
    <w:rsid w:val="0073720C"/>
    <w:rsid w:val="00760AFD"/>
    <w:rsid w:val="00764CC6"/>
    <w:rsid w:val="00766E82"/>
    <w:rsid w:val="007731CA"/>
    <w:rsid w:val="00777163"/>
    <w:rsid w:val="00777AED"/>
    <w:rsid w:val="00780376"/>
    <w:rsid w:val="00794548"/>
    <w:rsid w:val="00794B24"/>
    <w:rsid w:val="00795992"/>
    <w:rsid w:val="007A002C"/>
    <w:rsid w:val="007A098A"/>
    <w:rsid w:val="007A1B69"/>
    <w:rsid w:val="007A3AAB"/>
    <w:rsid w:val="007B01BF"/>
    <w:rsid w:val="007B58FC"/>
    <w:rsid w:val="007D0B3B"/>
    <w:rsid w:val="007E5C6A"/>
    <w:rsid w:val="007F06DA"/>
    <w:rsid w:val="008023FE"/>
    <w:rsid w:val="008039F7"/>
    <w:rsid w:val="00805DF6"/>
    <w:rsid w:val="00806733"/>
    <w:rsid w:val="00806C2E"/>
    <w:rsid w:val="008202BA"/>
    <w:rsid w:val="00821F16"/>
    <w:rsid w:val="00825123"/>
    <w:rsid w:val="00827B66"/>
    <w:rsid w:val="008301AA"/>
    <w:rsid w:val="00832D2E"/>
    <w:rsid w:val="00832EFB"/>
    <w:rsid w:val="008350ED"/>
    <w:rsid w:val="00841A2A"/>
    <w:rsid w:val="0084396A"/>
    <w:rsid w:val="00844DBE"/>
    <w:rsid w:val="008456D4"/>
    <w:rsid w:val="00847E9D"/>
    <w:rsid w:val="00852229"/>
    <w:rsid w:val="00853A9D"/>
    <w:rsid w:val="00854B7B"/>
    <w:rsid w:val="00866834"/>
    <w:rsid w:val="0086695E"/>
    <w:rsid w:val="00866BAB"/>
    <w:rsid w:val="008678A4"/>
    <w:rsid w:val="00867CB5"/>
    <w:rsid w:val="00871C9E"/>
    <w:rsid w:val="00872D28"/>
    <w:rsid w:val="00873CF9"/>
    <w:rsid w:val="00881712"/>
    <w:rsid w:val="008917A1"/>
    <w:rsid w:val="00896DEF"/>
    <w:rsid w:val="00897945"/>
    <w:rsid w:val="008A0898"/>
    <w:rsid w:val="008A3B12"/>
    <w:rsid w:val="008A42FB"/>
    <w:rsid w:val="008A7EA9"/>
    <w:rsid w:val="008B1AA6"/>
    <w:rsid w:val="008B2062"/>
    <w:rsid w:val="008B4DBE"/>
    <w:rsid w:val="008C1729"/>
    <w:rsid w:val="008C23C8"/>
    <w:rsid w:val="008C75DD"/>
    <w:rsid w:val="008E04B2"/>
    <w:rsid w:val="008E44F2"/>
    <w:rsid w:val="008F209D"/>
    <w:rsid w:val="008F6B32"/>
    <w:rsid w:val="00906133"/>
    <w:rsid w:val="00910872"/>
    <w:rsid w:val="00912FC5"/>
    <w:rsid w:val="009139B6"/>
    <w:rsid w:val="00914B33"/>
    <w:rsid w:val="009154F2"/>
    <w:rsid w:val="00920E46"/>
    <w:rsid w:val="0092387C"/>
    <w:rsid w:val="00931C05"/>
    <w:rsid w:val="00933A79"/>
    <w:rsid w:val="00934659"/>
    <w:rsid w:val="00943829"/>
    <w:rsid w:val="00947069"/>
    <w:rsid w:val="00954066"/>
    <w:rsid w:val="00954F60"/>
    <w:rsid w:val="00970D51"/>
    <w:rsid w:val="00974CB7"/>
    <w:rsid w:val="00975E58"/>
    <w:rsid w:val="0098250F"/>
    <w:rsid w:val="00996627"/>
    <w:rsid w:val="009A1CEE"/>
    <w:rsid w:val="009B2DE5"/>
    <w:rsid w:val="009C0766"/>
    <w:rsid w:val="009C2A87"/>
    <w:rsid w:val="009C3709"/>
    <w:rsid w:val="009C4547"/>
    <w:rsid w:val="009C4AB9"/>
    <w:rsid w:val="009C56EE"/>
    <w:rsid w:val="009D2B0D"/>
    <w:rsid w:val="009D3E46"/>
    <w:rsid w:val="009D4C4D"/>
    <w:rsid w:val="009D75D3"/>
    <w:rsid w:val="009E4A7E"/>
    <w:rsid w:val="009F0CC3"/>
    <w:rsid w:val="009F58F8"/>
    <w:rsid w:val="009F5B2B"/>
    <w:rsid w:val="009F64ED"/>
    <w:rsid w:val="00A11066"/>
    <w:rsid w:val="00A11219"/>
    <w:rsid w:val="00A3057A"/>
    <w:rsid w:val="00A350A7"/>
    <w:rsid w:val="00A36F46"/>
    <w:rsid w:val="00A40551"/>
    <w:rsid w:val="00A4087C"/>
    <w:rsid w:val="00A4363C"/>
    <w:rsid w:val="00A4507F"/>
    <w:rsid w:val="00A46BE2"/>
    <w:rsid w:val="00A50C8D"/>
    <w:rsid w:val="00A60509"/>
    <w:rsid w:val="00A612D8"/>
    <w:rsid w:val="00A72BE7"/>
    <w:rsid w:val="00A73FDB"/>
    <w:rsid w:val="00A7543E"/>
    <w:rsid w:val="00A81A69"/>
    <w:rsid w:val="00A82827"/>
    <w:rsid w:val="00A85D65"/>
    <w:rsid w:val="00A87DF9"/>
    <w:rsid w:val="00A87FFE"/>
    <w:rsid w:val="00A90B66"/>
    <w:rsid w:val="00A90FE6"/>
    <w:rsid w:val="00A931CF"/>
    <w:rsid w:val="00A94C25"/>
    <w:rsid w:val="00A95245"/>
    <w:rsid w:val="00AA1576"/>
    <w:rsid w:val="00AA436B"/>
    <w:rsid w:val="00AA46D3"/>
    <w:rsid w:val="00AA4FB6"/>
    <w:rsid w:val="00AB44FD"/>
    <w:rsid w:val="00AB5DDB"/>
    <w:rsid w:val="00AB6344"/>
    <w:rsid w:val="00AB7F02"/>
    <w:rsid w:val="00AC2258"/>
    <w:rsid w:val="00AC7FEC"/>
    <w:rsid w:val="00AD112C"/>
    <w:rsid w:val="00AD3E35"/>
    <w:rsid w:val="00AD5F97"/>
    <w:rsid w:val="00AD63A3"/>
    <w:rsid w:val="00AE025A"/>
    <w:rsid w:val="00AE67A6"/>
    <w:rsid w:val="00AE7D12"/>
    <w:rsid w:val="00AF02AD"/>
    <w:rsid w:val="00AF1367"/>
    <w:rsid w:val="00AF3176"/>
    <w:rsid w:val="00B010F5"/>
    <w:rsid w:val="00B21D57"/>
    <w:rsid w:val="00B26DDD"/>
    <w:rsid w:val="00B33BB7"/>
    <w:rsid w:val="00B35B63"/>
    <w:rsid w:val="00B3797A"/>
    <w:rsid w:val="00B429BF"/>
    <w:rsid w:val="00B50905"/>
    <w:rsid w:val="00B5586F"/>
    <w:rsid w:val="00B56575"/>
    <w:rsid w:val="00B60E67"/>
    <w:rsid w:val="00B61F8A"/>
    <w:rsid w:val="00B65DDC"/>
    <w:rsid w:val="00B70D20"/>
    <w:rsid w:val="00B72FE3"/>
    <w:rsid w:val="00B85ED1"/>
    <w:rsid w:val="00B976FD"/>
    <w:rsid w:val="00BA328D"/>
    <w:rsid w:val="00BA759D"/>
    <w:rsid w:val="00BB3391"/>
    <w:rsid w:val="00BB4A80"/>
    <w:rsid w:val="00BB59C6"/>
    <w:rsid w:val="00BB75B6"/>
    <w:rsid w:val="00BC55AC"/>
    <w:rsid w:val="00BC6ABB"/>
    <w:rsid w:val="00BD48A8"/>
    <w:rsid w:val="00BD5534"/>
    <w:rsid w:val="00BD5EA8"/>
    <w:rsid w:val="00BD6260"/>
    <w:rsid w:val="00BD6AE4"/>
    <w:rsid w:val="00BE5C9B"/>
    <w:rsid w:val="00BF191F"/>
    <w:rsid w:val="00BF57D3"/>
    <w:rsid w:val="00BF7242"/>
    <w:rsid w:val="00C00D06"/>
    <w:rsid w:val="00C037C2"/>
    <w:rsid w:val="00C06041"/>
    <w:rsid w:val="00C064F2"/>
    <w:rsid w:val="00C158E2"/>
    <w:rsid w:val="00C15FB1"/>
    <w:rsid w:val="00C16C2C"/>
    <w:rsid w:val="00C20C7A"/>
    <w:rsid w:val="00C22D2A"/>
    <w:rsid w:val="00C25E6E"/>
    <w:rsid w:val="00C262DC"/>
    <w:rsid w:val="00C26640"/>
    <w:rsid w:val="00C277A7"/>
    <w:rsid w:val="00C44C19"/>
    <w:rsid w:val="00C45493"/>
    <w:rsid w:val="00C47889"/>
    <w:rsid w:val="00C5064F"/>
    <w:rsid w:val="00C537EB"/>
    <w:rsid w:val="00C57C5D"/>
    <w:rsid w:val="00C63331"/>
    <w:rsid w:val="00C72349"/>
    <w:rsid w:val="00C74378"/>
    <w:rsid w:val="00C828B7"/>
    <w:rsid w:val="00CA59D7"/>
    <w:rsid w:val="00CC4824"/>
    <w:rsid w:val="00CD113F"/>
    <w:rsid w:val="00CD1C41"/>
    <w:rsid w:val="00CD3939"/>
    <w:rsid w:val="00CE03AC"/>
    <w:rsid w:val="00CE2690"/>
    <w:rsid w:val="00CE2B17"/>
    <w:rsid w:val="00CF012F"/>
    <w:rsid w:val="00CF3E86"/>
    <w:rsid w:val="00CF51E1"/>
    <w:rsid w:val="00CF7ECD"/>
    <w:rsid w:val="00D005B3"/>
    <w:rsid w:val="00D0425E"/>
    <w:rsid w:val="00D051D1"/>
    <w:rsid w:val="00D06D36"/>
    <w:rsid w:val="00D1358D"/>
    <w:rsid w:val="00D141CD"/>
    <w:rsid w:val="00D16362"/>
    <w:rsid w:val="00D17C4A"/>
    <w:rsid w:val="00D2211E"/>
    <w:rsid w:val="00D23E01"/>
    <w:rsid w:val="00D244E2"/>
    <w:rsid w:val="00D32992"/>
    <w:rsid w:val="00D37160"/>
    <w:rsid w:val="00D3773A"/>
    <w:rsid w:val="00D40690"/>
    <w:rsid w:val="00D4141B"/>
    <w:rsid w:val="00D42905"/>
    <w:rsid w:val="00D446D7"/>
    <w:rsid w:val="00D44783"/>
    <w:rsid w:val="00D46C47"/>
    <w:rsid w:val="00D50C00"/>
    <w:rsid w:val="00D628F5"/>
    <w:rsid w:val="00D6359F"/>
    <w:rsid w:val="00D64E2F"/>
    <w:rsid w:val="00D74831"/>
    <w:rsid w:val="00D772CF"/>
    <w:rsid w:val="00D85799"/>
    <w:rsid w:val="00D92A09"/>
    <w:rsid w:val="00DA1902"/>
    <w:rsid w:val="00DA6E81"/>
    <w:rsid w:val="00DA7420"/>
    <w:rsid w:val="00DB31DE"/>
    <w:rsid w:val="00DB54EC"/>
    <w:rsid w:val="00DC698D"/>
    <w:rsid w:val="00DD3C67"/>
    <w:rsid w:val="00DD60D6"/>
    <w:rsid w:val="00DD7138"/>
    <w:rsid w:val="00DD77D2"/>
    <w:rsid w:val="00DE08B4"/>
    <w:rsid w:val="00DE2663"/>
    <w:rsid w:val="00DE42E7"/>
    <w:rsid w:val="00DF4A60"/>
    <w:rsid w:val="00DF5AFA"/>
    <w:rsid w:val="00E03125"/>
    <w:rsid w:val="00E075DC"/>
    <w:rsid w:val="00E07D82"/>
    <w:rsid w:val="00E10FC5"/>
    <w:rsid w:val="00E11802"/>
    <w:rsid w:val="00E12E34"/>
    <w:rsid w:val="00E134A6"/>
    <w:rsid w:val="00E14964"/>
    <w:rsid w:val="00E17E67"/>
    <w:rsid w:val="00E20CD9"/>
    <w:rsid w:val="00E224F9"/>
    <w:rsid w:val="00E23BC8"/>
    <w:rsid w:val="00E27B83"/>
    <w:rsid w:val="00E339B5"/>
    <w:rsid w:val="00E53739"/>
    <w:rsid w:val="00E54531"/>
    <w:rsid w:val="00E57F49"/>
    <w:rsid w:val="00E72CC9"/>
    <w:rsid w:val="00E8069E"/>
    <w:rsid w:val="00E81E48"/>
    <w:rsid w:val="00E86BFC"/>
    <w:rsid w:val="00E86ED1"/>
    <w:rsid w:val="00EA3A41"/>
    <w:rsid w:val="00EA59EB"/>
    <w:rsid w:val="00EC7B6F"/>
    <w:rsid w:val="00ED34ED"/>
    <w:rsid w:val="00EE176C"/>
    <w:rsid w:val="00EE493C"/>
    <w:rsid w:val="00EF146F"/>
    <w:rsid w:val="00EF3CDE"/>
    <w:rsid w:val="00F00843"/>
    <w:rsid w:val="00F009BC"/>
    <w:rsid w:val="00F03CB7"/>
    <w:rsid w:val="00F04772"/>
    <w:rsid w:val="00F12476"/>
    <w:rsid w:val="00F13DDF"/>
    <w:rsid w:val="00F21E8C"/>
    <w:rsid w:val="00F25E87"/>
    <w:rsid w:val="00F26ECD"/>
    <w:rsid w:val="00F323D1"/>
    <w:rsid w:val="00F33E9B"/>
    <w:rsid w:val="00F4777B"/>
    <w:rsid w:val="00F526E5"/>
    <w:rsid w:val="00F63136"/>
    <w:rsid w:val="00F7489A"/>
    <w:rsid w:val="00F82D3F"/>
    <w:rsid w:val="00F84D27"/>
    <w:rsid w:val="00F85535"/>
    <w:rsid w:val="00F915B6"/>
    <w:rsid w:val="00F92565"/>
    <w:rsid w:val="00FB0C02"/>
    <w:rsid w:val="00FB1A13"/>
    <w:rsid w:val="00FB22EA"/>
    <w:rsid w:val="00FB31CA"/>
    <w:rsid w:val="00FC494D"/>
    <w:rsid w:val="00FD52BA"/>
    <w:rsid w:val="00FE4771"/>
    <w:rsid w:val="00FE6E01"/>
    <w:rsid w:val="00FF6EC4"/>
    <w:rsid w:val="00FF7672"/>
    <w:rsid w:val="00FF7838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56A0A1BC-FB1D-4527-BD38-EDB0EEC4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8C"/>
    <w:rPr>
      <w:rFonts w:ascii="Tahoma" w:hAnsi="Tahoma" w:cs="Tahoma"/>
      <w:color w:val="161616"/>
      <w:sz w:val="16"/>
      <w:szCs w:val="16"/>
    </w:rPr>
  </w:style>
  <w:style w:type="paragraph" w:styleId="Poprawka">
    <w:name w:val="Revision"/>
    <w:hidden/>
    <w:uiPriority w:val="99"/>
    <w:semiHidden/>
    <w:rsid w:val="00EA3A41"/>
    <w:pPr>
      <w:spacing w:after="0" w:line="240" w:lineRule="auto"/>
    </w:pPr>
    <w:rPr>
      <w:color w:val="161616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0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0F2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F2"/>
    <w:rPr>
      <w:b/>
      <w:bCs/>
      <w:color w:val="161616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B54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B54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5B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k.p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media.bik.pl/publikacje/4314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dia.bik.pl/analizy-rynkow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bik.pl/analizy-rynkow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ik.pl/klienci-indywidualni/alerty-bik?utm_source=gazeta.pl&amp;utm_medium=artykul&amp;utm_campaign=alerty" TargetMode="External"/><Relationship Id="rId23" Type="http://schemas.openxmlformats.org/officeDocument/2006/relationships/theme" Target="theme/theme1.xml"/><Relationship Id="rId10" Type="http://schemas.openxmlformats.org/officeDocument/2006/relationships/image" Target="cid:image001.png@01DA3D5D.3B17F6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bik.pl/moj-bi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C25827CA-5AD7-4777-ACD6-C5B16CCF16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F45B12-A078-4087-B7F0-A5BDB6E1BE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8</cp:revision>
  <cp:lastPrinted>2024-01-05T15:14:00Z</cp:lastPrinted>
  <dcterms:created xsi:type="dcterms:W3CDTF">2024-01-05T15:07:00Z</dcterms:created>
  <dcterms:modified xsi:type="dcterms:W3CDTF">2024-01-06T09:54:00Z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47a98884-07cc-4311-9b83-7c4c77d0d957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2023-05-08T09:24:20Z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695b65da-6dc7-4e5e-947e-ddfde63eaf08</vt:lpwstr>
  </property>
  <property fmtid="{D5CDD505-2E9C-101B-9397-08002B2CF9AE}" pid="13" name="MSIP_Label_1391a466-f120-4668-a5e5-7af4d8a99d82_ContentBits">
    <vt:lpwstr>2</vt:lpwstr>
  </property>
</Properties>
</file>