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C7D7" w14:textId="77777777" w:rsidR="009579DA" w:rsidRDefault="009579DA" w:rsidP="00145DC6">
      <w:pPr>
        <w:spacing w:after="240"/>
        <w:ind w:left="6372"/>
        <w:jc w:val="right"/>
        <w:rPr>
          <w:sz w:val="22"/>
          <w:szCs w:val="22"/>
        </w:rPr>
      </w:pPr>
    </w:p>
    <w:p w14:paraId="0780191F" w14:textId="733DD66D" w:rsidR="006A7717" w:rsidRDefault="00BF4DFC" w:rsidP="00145DC6">
      <w:pPr>
        <w:spacing w:after="24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0B1835">
        <w:rPr>
          <w:sz w:val="22"/>
          <w:szCs w:val="22"/>
        </w:rPr>
        <w:t>10</w:t>
      </w:r>
      <w:r w:rsidR="005465BA">
        <w:rPr>
          <w:sz w:val="22"/>
          <w:szCs w:val="22"/>
        </w:rPr>
        <w:t>.01.2024 r.</w:t>
      </w:r>
      <w:r>
        <w:rPr>
          <w:sz w:val="22"/>
          <w:szCs w:val="22"/>
        </w:rPr>
        <w:t xml:space="preserve"> </w:t>
      </w:r>
    </w:p>
    <w:p w14:paraId="58505EAD" w14:textId="77777777" w:rsidR="006A7717" w:rsidRDefault="006A7717">
      <w:pPr>
        <w:spacing w:after="240"/>
        <w:rPr>
          <w:sz w:val="28"/>
          <w:szCs w:val="28"/>
        </w:rPr>
      </w:pPr>
    </w:p>
    <w:p w14:paraId="32C449B8" w14:textId="77777777" w:rsidR="009579DA" w:rsidRDefault="009579DA">
      <w:pPr>
        <w:spacing w:after="240"/>
        <w:rPr>
          <w:sz w:val="28"/>
          <w:szCs w:val="28"/>
        </w:rPr>
      </w:pPr>
    </w:p>
    <w:p w14:paraId="1E4CF754" w14:textId="42758D8E" w:rsidR="006A7717" w:rsidRDefault="00BF4DFC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INFORMACJA PRASOWA</w:t>
      </w:r>
      <w:r>
        <w:rPr>
          <w:sz w:val="28"/>
          <w:szCs w:val="28"/>
        </w:rPr>
        <w:br/>
        <w:t>…………………………………….</w:t>
      </w:r>
    </w:p>
    <w:p w14:paraId="35F3DEA4" w14:textId="6381C56B" w:rsidR="005465BA" w:rsidRPr="005465BA" w:rsidRDefault="005A2305" w:rsidP="005465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świadomości cyberzagrożeń i stanie zabezpieczeń osób prywatnych, firm </w:t>
      </w:r>
      <w:r w:rsidR="00DE650B">
        <w:rPr>
          <w:b/>
          <w:bCs/>
          <w:sz w:val="28"/>
          <w:szCs w:val="28"/>
        </w:rPr>
        <w:t>oraz</w:t>
      </w:r>
      <w:r>
        <w:rPr>
          <w:b/>
          <w:bCs/>
          <w:sz w:val="28"/>
          <w:szCs w:val="28"/>
        </w:rPr>
        <w:t xml:space="preserve"> korporacji przed wyłudzeniami. </w:t>
      </w:r>
      <w:r w:rsidR="00F81160">
        <w:rPr>
          <w:b/>
          <w:bCs/>
          <w:sz w:val="28"/>
          <w:szCs w:val="28"/>
        </w:rPr>
        <w:t xml:space="preserve">Raport </w:t>
      </w:r>
      <w:r w:rsidR="00DE650B">
        <w:rPr>
          <w:b/>
          <w:bCs/>
          <w:sz w:val="28"/>
          <w:szCs w:val="28"/>
        </w:rPr>
        <w:t>A</w:t>
      </w:r>
      <w:r w:rsidR="00F81160">
        <w:rPr>
          <w:b/>
          <w:bCs/>
          <w:sz w:val="28"/>
          <w:szCs w:val="28"/>
        </w:rPr>
        <w:t>ntyfraudowy BIK</w:t>
      </w:r>
      <w:r>
        <w:rPr>
          <w:b/>
          <w:bCs/>
          <w:sz w:val="28"/>
          <w:szCs w:val="28"/>
        </w:rPr>
        <w:t xml:space="preserve"> 2023 r</w:t>
      </w:r>
      <w:r w:rsidR="00F81160">
        <w:rPr>
          <w:b/>
          <w:bCs/>
          <w:sz w:val="28"/>
          <w:szCs w:val="28"/>
        </w:rPr>
        <w:t>.</w:t>
      </w:r>
    </w:p>
    <w:p w14:paraId="1D570F8A" w14:textId="77777777" w:rsidR="006A7717" w:rsidRDefault="006A7717">
      <w:pPr>
        <w:jc w:val="both"/>
        <w:rPr>
          <w:b/>
          <w:sz w:val="24"/>
          <w:szCs w:val="24"/>
        </w:rPr>
      </w:pPr>
    </w:p>
    <w:p w14:paraId="3670EEE1" w14:textId="20B14A76" w:rsidR="00F81160" w:rsidRPr="00F81160" w:rsidRDefault="002C1F7D" w:rsidP="00C73790">
      <w:pPr>
        <w:jc w:val="both"/>
        <w:rPr>
          <w:b/>
          <w:bCs/>
          <w:sz w:val="22"/>
          <w:szCs w:val="22"/>
        </w:rPr>
      </w:pPr>
      <w:r w:rsidRPr="002C1F7D">
        <w:rPr>
          <w:b/>
          <w:bCs/>
          <w:sz w:val="22"/>
          <w:szCs w:val="22"/>
        </w:rPr>
        <w:t xml:space="preserve">W roku 2023 r. niechlubne czołowe miejsca popularności najczęstszych metod hackerskich zajęły vishing i phishing. </w:t>
      </w:r>
      <w:r w:rsidR="00A419A9">
        <w:rPr>
          <w:b/>
          <w:bCs/>
          <w:sz w:val="22"/>
          <w:szCs w:val="22"/>
        </w:rPr>
        <w:t>N</w:t>
      </w:r>
      <w:r w:rsidRPr="00F81160">
        <w:rPr>
          <w:b/>
          <w:bCs/>
          <w:sz w:val="22"/>
          <w:szCs w:val="22"/>
        </w:rPr>
        <w:t>ajwiększy</w:t>
      </w:r>
      <w:r w:rsidR="00A419A9">
        <w:rPr>
          <w:b/>
          <w:bCs/>
          <w:sz w:val="22"/>
          <w:szCs w:val="22"/>
        </w:rPr>
        <w:t>m</w:t>
      </w:r>
      <w:r w:rsidRPr="00F81160">
        <w:rPr>
          <w:b/>
          <w:bCs/>
          <w:sz w:val="22"/>
          <w:szCs w:val="22"/>
        </w:rPr>
        <w:t xml:space="preserve"> problem</w:t>
      </w:r>
      <w:r w:rsidR="00A419A9">
        <w:rPr>
          <w:b/>
          <w:bCs/>
          <w:sz w:val="22"/>
          <w:szCs w:val="22"/>
        </w:rPr>
        <w:t>em</w:t>
      </w:r>
      <w:r>
        <w:rPr>
          <w:b/>
          <w:bCs/>
          <w:sz w:val="22"/>
          <w:szCs w:val="22"/>
        </w:rPr>
        <w:t xml:space="preserve"> </w:t>
      </w:r>
      <w:r w:rsidRPr="00F81160">
        <w:rPr>
          <w:b/>
          <w:bCs/>
          <w:sz w:val="22"/>
          <w:szCs w:val="22"/>
        </w:rPr>
        <w:t xml:space="preserve">w zapewnieniu bezpieczeństwa osób prywatnych i przedsiębiorców jest </w:t>
      </w:r>
      <w:r w:rsidR="00A419A9">
        <w:rPr>
          <w:b/>
          <w:bCs/>
          <w:sz w:val="22"/>
          <w:szCs w:val="22"/>
        </w:rPr>
        <w:t xml:space="preserve">nadal </w:t>
      </w:r>
      <w:r w:rsidRPr="00F81160">
        <w:rPr>
          <w:b/>
          <w:bCs/>
          <w:sz w:val="22"/>
          <w:szCs w:val="22"/>
        </w:rPr>
        <w:t>niska świadomość zagrożeń</w:t>
      </w:r>
      <w:r w:rsidR="00A419A9">
        <w:rPr>
          <w:b/>
          <w:bCs/>
          <w:sz w:val="22"/>
          <w:szCs w:val="22"/>
        </w:rPr>
        <w:t xml:space="preserve"> zarówno wśród osób prywatnych, jak i firm.</w:t>
      </w:r>
      <w:r>
        <w:rPr>
          <w:b/>
          <w:bCs/>
          <w:sz w:val="22"/>
          <w:szCs w:val="22"/>
        </w:rPr>
        <w:t xml:space="preserve"> </w:t>
      </w:r>
      <w:r w:rsidR="00DB7271">
        <w:rPr>
          <w:b/>
          <w:bCs/>
          <w:sz w:val="22"/>
          <w:szCs w:val="22"/>
        </w:rPr>
        <w:t xml:space="preserve">Pozostawia do życzenia poziom wykorzystania narzędzi na rzecz podnoszenia cyberbezpieczeństwa.   </w:t>
      </w:r>
      <w:r>
        <w:rPr>
          <w:b/>
          <w:bCs/>
          <w:sz w:val="22"/>
          <w:szCs w:val="22"/>
        </w:rPr>
        <w:t xml:space="preserve">To </w:t>
      </w:r>
      <w:r w:rsidRPr="00F81160">
        <w:rPr>
          <w:b/>
          <w:bCs/>
          <w:sz w:val="22"/>
          <w:szCs w:val="22"/>
        </w:rPr>
        <w:t>wyraźny sygnał</w:t>
      </w:r>
      <w:r>
        <w:rPr>
          <w:b/>
          <w:bCs/>
          <w:sz w:val="22"/>
          <w:szCs w:val="22"/>
        </w:rPr>
        <w:t>, jaki płynie z Raportu Antyfraudowego BIK 2023</w:t>
      </w:r>
      <w:r w:rsidR="00F63143">
        <w:rPr>
          <w:b/>
          <w:bCs/>
          <w:sz w:val="22"/>
          <w:szCs w:val="22"/>
        </w:rPr>
        <w:t>,</w:t>
      </w:r>
      <w:r w:rsidR="00F63143" w:rsidRPr="00F63143">
        <w:rPr>
          <w:b/>
          <w:bCs/>
          <w:sz w:val="22"/>
          <w:szCs w:val="22"/>
        </w:rPr>
        <w:t xml:space="preserve"> </w:t>
      </w:r>
      <w:r w:rsidR="00F63143" w:rsidRPr="00F81160">
        <w:rPr>
          <w:b/>
          <w:bCs/>
          <w:sz w:val="22"/>
          <w:szCs w:val="22"/>
        </w:rPr>
        <w:t>który prezentuje wyniki badań zrealizowanych w trzech segmentach</w:t>
      </w:r>
      <w:r w:rsidR="001B135F">
        <w:rPr>
          <w:b/>
          <w:bCs/>
          <w:sz w:val="22"/>
          <w:szCs w:val="22"/>
        </w:rPr>
        <w:t>:</w:t>
      </w:r>
      <w:r w:rsidR="00F63143" w:rsidRPr="00F81160">
        <w:rPr>
          <w:b/>
          <w:bCs/>
          <w:sz w:val="22"/>
          <w:szCs w:val="22"/>
        </w:rPr>
        <w:t xml:space="preserve"> rynku klientów indywidualnych, małych i średnich przedsiębiorstw oraz banków i korporacji.</w:t>
      </w:r>
      <w:r w:rsidR="00F63143">
        <w:rPr>
          <w:b/>
          <w:bCs/>
          <w:sz w:val="22"/>
          <w:szCs w:val="22"/>
        </w:rPr>
        <w:t xml:space="preserve"> B</w:t>
      </w:r>
      <w:r w:rsidR="00F63143" w:rsidRPr="00F63143">
        <w:rPr>
          <w:b/>
          <w:bCs/>
          <w:sz w:val="22"/>
          <w:szCs w:val="22"/>
        </w:rPr>
        <w:t>adanie pokazało np., że ponad</w:t>
      </w:r>
      <w:r w:rsidR="00F63143">
        <w:rPr>
          <w:b/>
          <w:bCs/>
          <w:sz w:val="22"/>
          <w:szCs w:val="22"/>
        </w:rPr>
        <w:t xml:space="preserve"> </w:t>
      </w:r>
      <w:r w:rsidR="00F63143" w:rsidRPr="00F63143">
        <w:rPr>
          <w:b/>
          <w:bCs/>
          <w:sz w:val="22"/>
          <w:szCs w:val="22"/>
        </w:rPr>
        <w:t xml:space="preserve">80% przedsiębiorców nie korzysta z żadnych usług i narzędzi </w:t>
      </w:r>
      <w:r w:rsidR="00DE650B">
        <w:rPr>
          <w:b/>
          <w:bCs/>
          <w:sz w:val="22"/>
          <w:szCs w:val="22"/>
        </w:rPr>
        <w:t>chroniących przed wyłudzeniami.</w:t>
      </w:r>
      <w:r w:rsidR="00842F09">
        <w:rPr>
          <w:b/>
          <w:bCs/>
          <w:sz w:val="22"/>
          <w:szCs w:val="22"/>
        </w:rPr>
        <w:t xml:space="preserve"> </w:t>
      </w:r>
      <w:r w:rsidR="00F81160" w:rsidRPr="00F81160">
        <w:rPr>
          <w:b/>
          <w:bCs/>
          <w:sz w:val="22"/>
          <w:szCs w:val="22"/>
        </w:rPr>
        <w:t xml:space="preserve">W związku z tym mogą paść ofiarą manipulacji, która pociągnie za sobą straty finansowe. </w:t>
      </w:r>
    </w:p>
    <w:p w14:paraId="2588EF87" w14:textId="77777777" w:rsidR="00F81160" w:rsidRPr="00F81160" w:rsidRDefault="00F81160" w:rsidP="00F81160">
      <w:pPr>
        <w:jc w:val="both"/>
        <w:rPr>
          <w:b/>
          <w:bCs/>
          <w:sz w:val="22"/>
          <w:szCs w:val="22"/>
        </w:rPr>
      </w:pPr>
    </w:p>
    <w:p w14:paraId="3D3B27EB" w14:textId="3EFB347B" w:rsidR="00DF1861" w:rsidRDefault="00A419A9" w:rsidP="001B13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ile </w:t>
      </w:r>
      <w:r w:rsidR="00BD5BF0">
        <w:rPr>
          <w:sz w:val="22"/>
          <w:szCs w:val="22"/>
        </w:rPr>
        <w:t xml:space="preserve">jednym </w:t>
      </w:r>
      <w:r w:rsidR="00BD5BF0" w:rsidRPr="00F63143">
        <w:rPr>
          <w:sz w:val="22"/>
          <w:szCs w:val="22"/>
        </w:rPr>
        <w:t xml:space="preserve">z najczęstszych działań </w:t>
      </w:r>
      <w:r w:rsidR="00BD5BF0">
        <w:rPr>
          <w:sz w:val="22"/>
          <w:szCs w:val="22"/>
        </w:rPr>
        <w:t>oszustów</w:t>
      </w:r>
      <w:r w:rsidR="00BD5BF0" w:rsidRPr="00F63143">
        <w:rPr>
          <w:sz w:val="22"/>
          <w:szCs w:val="22"/>
        </w:rPr>
        <w:t xml:space="preserve"> </w:t>
      </w:r>
      <w:r w:rsidR="00BD5BF0">
        <w:rPr>
          <w:sz w:val="22"/>
          <w:szCs w:val="22"/>
        </w:rPr>
        <w:t xml:space="preserve">w 2022 r. było </w:t>
      </w:r>
      <w:r w:rsidR="00BD5BF0" w:rsidRPr="00F63143">
        <w:rPr>
          <w:sz w:val="22"/>
          <w:szCs w:val="22"/>
        </w:rPr>
        <w:t>„</w:t>
      </w:r>
      <w:r w:rsidR="00BD5BF0">
        <w:rPr>
          <w:sz w:val="22"/>
          <w:szCs w:val="22"/>
        </w:rPr>
        <w:t>f</w:t>
      </w:r>
      <w:r w:rsidR="00BD5BF0" w:rsidRPr="00F63143">
        <w:rPr>
          <w:sz w:val="22"/>
          <w:szCs w:val="22"/>
        </w:rPr>
        <w:t>ałszowanie dokumentacji finansowej przez klientów wnioskujących o kredyt lub pożyczkę”</w:t>
      </w:r>
      <w:r>
        <w:rPr>
          <w:sz w:val="22"/>
          <w:szCs w:val="22"/>
        </w:rPr>
        <w:t xml:space="preserve">, tak w 2023 r. </w:t>
      </w:r>
      <w:r w:rsidR="00BD5BF0">
        <w:rPr>
          <w:sz w:val="22"/>
          <w:szCs w:val="22"/>
        </w:rPr>
        <w:t>wśród najczęściej wymienianych oszustw</w:t>
      </w:r>
      <w:r>
        <w:rPr>
          <w:sz w:val="22"/>
          <w:szCs w:val="22"/>
        </w:rPr>
        <w:t xml:space="preserve"> </w:t>
      </w:r>
      <w:r w:rsidR="00D04D2C">
        <w:rPr>
          <w:sz w:val="22"/>
          <w:szCs w:val="22"/>
        </w:rPr>
        <w:t xml:space="preserve">dominowało </w:t>
      </w:r>
      <w:r w:rsidR="00BD5BF0">
        <w:rPr>
          <w:sz w:val="22"/>
          <w:szCs w:val="22"/>
        </w:rPr>
        <w:t>podszywanie się pod instytucję publiczną w rozmowie telefonicznej</w:t>
      </w:r>
      <w:r>
        <w:rPr>
          <w:sz w:val="22"/>
          <w:szCs w:val="22"/>
        </w:rPr>
        <w:t xml:space="preserve">. </w:t>
      </w:r>
      <w:r w:rsidR="00D42EA6">
        <w:rPr>
          <w:sz w:val="22"/>
          <w:szCs w:val="22"/>
        </w:rPr>
        <w:t xml:space="preserve">Ataki typu </w:t>
      </w:r>
      <w:r w:rsidR="00D42EA6" w:rsidRPr="00D42EA6">
        <w:rPr>
          <w:sz w:val="22"/>
          <w:szCs w:val="22"/>
        </w:rPr>
        <w:t xml:space="preserve">vishing i phinsing </w:t>
      </w:r>
      <w:r w:rsidR="001B135F">
        <w:rPr>
          <w:sz w:val="22"/>
          <w:szCs w:val="22"/>
        </w:rPr>
        <w:t>zajmują bowiem</w:t>
      </w:r>
      <w:r w:rsidR="00D42EA6" w:rsidRPr="00D42EA6">
        <w:rPr>
          <w:sz w:val="22"/>
          <w:szCs w:val="22"/>
        </w:rPr>
        <w:t xml:space="preserve"> niechlubne czołowe miejsca</w:t>
      </w:r>
      <w:r w:rsidR="00D42EA6">
        <w:rPr>
          <w:sz w:val="22"/>
          <w:szCs w:val="22"/>
        </w:rPr>
        <w:t xml:space="preserve"> wśród </w:t>
      </w:r>
      <w:r w:rsidR="00D42EA6" w:rsidRPr="00D42EA6">
        <w:rPr>
          <w:sz w:val="22"/>
          <w:szCs w:val="22"/>
        </w:rPr>
        <w:t>najpopularniejsz</w:t>
      </w:r>
      <w:r w:rsidR="00D42EA6">
        <w:rPr>
          <w:sz w:val="22"/>
          <w:szCs w:val="22"/>
        </w:rPr>
        <w:t>ych</w:t>
      </w:r>
      <w:r w:rsidR="00D42EA6" w:rsidRPr="00D42EA6">
        <w:rPr>
          <w:sz w:val="22"/>
          <w:szCs w:val="22"/>
        </w:rPr>
        <w:t xml:space="preserve"> </w:t>
      </w:r>
      <w:r w:rsidR="00D42EA6">
        <w:rPr>
          <w:sz w:val="22"/>
          <w:szCs w:val="22"/>
        </w:rPr>
        <w:t xml:space="preserve">działań </w:t>
      </w:r>
      <w:r w:rsidR="00D42EA6" w:rsidRPr="00D42EA6">
        <w:rPr>
          <w:sz w:val="22"/>
          <w:szCs w:val="22"/>
        </w:rPr>
        <w:t>socjotechnicznych</w:t>
      </w:r>
      <w:r w:rsidR="001B135F">
        <w:rPr>
          <w:sz w:val="22"/>
          <w:szCs w:val="22"/>
        </w:rPr>
        <w:t xml:space="preserve"> ubiegłego roku</w:t>
      </w:r>
      <w:r w:rsidR="00D42EA6">
        <w:rPr>
          <w:sz w:val="22"/>
          <w:szCs w:val="22"/>
        </w:rPr>
        <w:t>.</w:t>
      </w:r>
      <w:r w:rsidR="00DF1861">
        <w:rPr>
          <w:sz w:val="22"/>
          <w:szCs w:val="22"/>
        </w:rPr>
        <w:t xml:space="preserve"> </w:t>
      </w:r>
      <w:r w:rsidR="0016167A">
        <w:rPr>
          <w:sz w:val="22"/>
          <w:szCs w:val="22"/>
        </w:rPr>
        <w:t xml:space="preserve">Potwierdzają to sami klienci, jak również banki i instytucje finansowe. </w:t>
      </w:r>
    </w:p>
    <w:p w14:paraId="342E144A" w14:textId="10E3A509" w:rsidR="001B135F" w:rsidRDefault="00214704" w:rsidP="001B13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DE650B">
        <w:rPr>
          <w:sz w:val="22"/>
          <w:szCs w:val="22"/>
        </w:rPr>
        <w:t xml:space="preserve">kolejnej edycji </w:t>
      </w:r>
      <w:hyperlink r:id="rId8" w:anchor="scrollform" w:history="1">
        <w:r w:rsidRPr="00DF1861">
          <w:rPr>
            <w:rStyle w:val="Hipercze"/>
            <w:sz w:val="22"/>
            <w:szCs w:val="22"/>
          </w:rPr>
          <w:t>Raportu Antyfraudowego</w:t>
        </w:r>
        <w:r w:rsidR="001B135F" w:rsidRPr="00DF1861">
          <w:rPr>
            <w:rStyle w:val="Hipercze"/>
            <w:sz w:val="22"/>
            <w:szCs w:val="22"/>
          </w:rPr>
          <w:t xml:space="preserve"> BIK</w:t>
        </w:r>
      </w:hyperlink>
      <w:r>
        <w:rPr>
          <w:sz w:val="22"/>
          <w:szCs w:val="22"/>
        </w:rPr>
        <w:t xml:space="preserve"> wynika, </w:t>
      </w:r>
      <w:r w:rsidR="001B135F">
        <w:rPr>
          <w:sz w:val="22"/>
          <w:szCs w:val="22"/>
        </w:rPr>
        <w:t>że p</w:t>
      </w:r>
      <w:r w:rsidR="001B135F" w:rsidRPr="00F81160">
        <w:rPr>
          <w:sz w:val="22"/>
          <w:szCs w:val="22"/>
        </w:rPr>
        <w:t xml:space="preserve">rzestępcy coraz częściej odchodzą od prób zaawansowanych ataków hakerskich na profesjonalnie chronione systemy IT instytucji finansowych. </w:t>
      </w:r>
      <w:r w:rsidR="001B135F">
        <w:rPr>
          <w:sz w:val="22"/>
          <w:szCs w:val="22"/>
        </w:rPr>
        <w:t>Koncentrują się zaś na socjotechnice jako d</w:t>
      </w:r>
      <w:r w:rsidR="001B135F" w:rsidRPr="00F81160">
        <w:rPr>
          <w:sz w:val="22"/>
          <w:szCs w:val="22"/>
        </w:rPr>
        <w:t>użo skuteczniejsz</w:t>
      </w:r>
      <w:r w:rsidR="001B135F">
        <w:rPr>
          <w:sz w:val="22"/>
          <w:szCs w:val="22"/>
        </w:rPr>
        <w:t>ej</w:t>
      </w:r>
      <w:r w:rsidR="001B135F" w:rsidRPr="00F81160">
        <w:rPr>
          <w:sz w:val="22"/>
          <w:szCs w:val="22"/>
        </w:rPr>
        <w:t xml:space="preserve"> metod</w:t>
      </w:r>
      <w:r w:rsidR="001B135F">
        <w:rPr>
          <w:sz w:val="22"/>
          <w:szCs w:val="22"/>
        </w:rPr>
        <w:t xml:space="preserve">zie, </w:t>
      </w:r>
      <w:r w:rsidR="001B135F" w:rsidRPr="00F63143">
        <w:rPr>
          <w:sz w:val="22"/>
          <w:szCs w:val="22"/>
        </w:rPr>
        <w:t>wspierane</w:t>
      </w:r>
      <w:r w:rsidR="001B135F">
        <w:rPr>
          <w:sz w:val="22"/>
          <w:szCs w:val="22"/>
        </w:rPr>
        <w:t xml:space="preserve">j </w:t>
      </w:r>
      <w:r w:rsidR="001B135F" w:rsidRPr="00F63143">
        <w:rPr>
          <w:sz w:val="22"/>
          <w:szCs w:val="22"/>
        </w:rPr>
        <w:t>nowoczesnymi technologiami</w:t>
      </w:r>
      <w:r w:rsidR="001B135F">
        <w:rPr>
          <w:sz w:val="22"/>
          <w:szCs w:val="22"/>
        </w:rPr>
        <w:t xml:space="preserve">. </w:t>
      </w:r>
      <w:r w:rsidR="001B135F" w:rsidRPr="00F63143">
        <w:rPr>
          <w:sz w:val="22"/>
          <w:szCs w:val="22"/>
        </w:rPr>
        <w:t>Nie zmienia się za to cel oszustów</w:t>
      </w:r>
      <w:r w:rsidR="001B135F">
        <w:rPr>
          <w:sz w:val="22"/>
          <w:szCs w:val="22"/>
        </w:rPr>
        <w:t xml:space="preserve"> -</w:t>
      </w:r>
      <w:r w:rsidR="001B135F" w:rsidRPr="00F63143">
        <w:rPr>
          <w:sz w:val="22"/>
          <w:szCs w:val="22"/>
        </w:rPr>
        <w:t xml:space="preserve"> zawsze chodzi o nakłonienie ofiary do wykonania czynności, któr</w:t>
      </w:r>
      <w:r w:rsidR="001B135F">
        <w:rPr>
          <w:sz w:val="22"/>
          <w:szCs w:val="22"/>
        </w:rPr>
        <w:t xml:space="preserve">e </w:t>
      </w:r>
      <w:r w:rsidR="001B135F" w:rsidRPr="00F63143">
        <w:rPr>
          <w:sz w:val="22"/>
          <w:szCs w:val="22"/>
        </w:rPr>
        <w:t>umożliwi</w:t>
      </w:r>
      <w:r w:rsidR="0016167A">
        <w:rPr>
          <w:sz w:val="22"/>
          <w:szCs w:val="22"/>
        </w:rPr>
        <w:t>aj</w:t>
      </w:r>
      <w:r w:rsidR="001B135F" w:rsidRPr="00F63143">
        <w:rPr>
          <w:sz w:val="22"/>
          <w:szCs w:val="22"/>
        </w:rPr>
        <w:t xml:space="preserve">ą kradzież. </w:t>
      </w:r>
    </w:p>
    <w:p w14:paraId="6A41254E" w14:textId="77777777" w:rsidR="001B135F" w:rsidRDefault="001B135F" w:rsidP="00D42EA6">
      <w:pPr>
        <w:jc w:val="both"/>
        <w:rPr>
          <w:sz w:val="22"/>
          <w:szCs w:val="22"/>
        </w:rPr>
      </w:pPr>
    </w:p>
    <w:p w14:paraId="61B0851E" w14:textId="48285C82" w:rsidR="00D42EA6" w:rsidRDefault="006314D1" w:rsidP="00D42EA6">
      <w:pPr>
        <w:jc w:val="both"/>
        <w:rPr>
          <w:sz w:val="22"/>
          <w:szCs w:val="22"/>
        </w:rPr>
      </w:pPr>
      <w:r w:rsidRPr="006314D1">
        <w:rPr>
          <w:b/>
          <w:bCs/>
          <w:sz w:val="22"/>
          <w:szCs w:val="22"/>
        </w:rPr>
        <w:t>Ataki socjotechniczne rozwijają się w dynamicznym tempie i przybierają nowe formy</w:t>
      </w:r>
      <w:r w:rsidR="00DF1861">
        <w:rPr>
          <w:b/>
          <w:bCs/>
          <w:sz w:val="22"/>
          <w:szCs w:val="22"/>
        </w:rPr>
        <w:t xml:space="preserve">. </w:t>
      </w:r>
      <w:r w:rsidR="006856F1">
        <w:rPr>
          <w:sz w:val="22"/>
          <w:szCs w:val="22"/>
        </w:rPr>
        <w:t>W</w:t>
      </w:r>
      <w:r w:rsidR="00A419A9">
        <w:rPr>
          <w:sz w:val="22"/>
          <w:szCs w:val="22"/>
        </w:rPr>
        <w:t>zr</w:t>
      </w:r>
      <w:r w:rsidR="006856F1">
        <w:rPr>
          <w:sz w:val="22"/>
          <w:szCs w:val="22"/>
        </w:rPr>
        <w:t>o</w:t>
      </w:r>
      <w:r w:rsidR="00A419A9">
        <w:rPr>
          <w:sz w:val="22"/>
          <w:szCs w:val="22"/>
        </w:rPr>
        <w:t>st</w:t>
      </w:r>
      <w:r w:rsidR="00D42EA6">
        <w:rPr>
          <w:sz w:val="22"/>
          <w:szCs w:val="22"/>
        </w:rPr>
        <w:t xml:space="preserve"> </w:t>
      </w:r>
      <w:r w:rsidR="00A419A9">
        <w:rPr>
          <w:sz w:val="22"/>
          <w:szCs w:val="22"/>
        </w:rPr>
        <w:t>skal</w:t>
      </w:r>
      <w:r w:rsidR="006856F1">
        <w:rPr>
          <w:sz w:val="22"/>
          <w:szCs w:val="22"/>
        </w:rPr>
        <w:t>i</w:t>
      </w:r>
      <w:r w:rsidR="00A419A9">
        <w:rPr>
          <w:sz w:val="22"/>
          <w:szCs w:val="22"/>
        </w:rPr>
        <w:t xml:space="preserve"> przestęp</w:t>
      </w:r>
      <w:r>
        <w:rPr>
          <w:sz w:val="22"/>
          <w:szCs w:val="22"/>
        </w:rPr>
        <w:t>stw</w:t>
      </w:r>
      <w:r w:rsidR="00A419A9">
        <w:rPr>
          <w:sz w:val="22"/>
          <w:szCs w:val="22"/>
        </w:rPr>
        <w:t xml:space="preserve"> z wykorzystaniem socjotechnik</w:t>
      </w:r>
      <w:r w:rsidR="00D42EA6">
        <w:rPr>
          <w:sz w:val="22"/>
          <w:szCs w:val="22"/>
        </w:rPr>
        <w:t xml:space="preserve">, </w:t>
      </w:r>
      <w:r w:rsidR="00A419A9">
        <w:rPr>
          <w:sz w:val="22"/>
          <w:szCs w:val="22"/>
        </w:rPr>
        <w:t>potwierdza</w:t>
      </w:r>
      <w:r w:rsidR="006856F1">
        <w:rPr>
          <w:sz w:val="22"/>
          <w:szCs w:val="22"/>
        </w:rPr>
        <w:t xml:space="preserve"> fakt</w:t>
      </w:r>
      <w:r w:rsidR="00A419A9">
        <w:rPr>
          <w:sz w:val="22"/>
          <w:szCs w:val="22"/>
        </w:rPr>
        <w:t xml:space="preserve"> częstsz</w:t>
      </w:r>
      <w:r w:rsidR="006856F1">
        <w:rPr>
          <w:sz w:val="22"/>
          <w:szCs w:val="22"/>
        </w:rPr>
        <w:t>ego</w:t>
      </w:r>
      <w:r w:rsidR="00A419A9">
        <w:rPr>
          <w:sz w:val="22"/>
          <w:szCs w:val="22"/>
        </w:rPr>
        <w:t xml:space="preserve"> </w:t>
      </w:r>
      <w:r w:rsidR="00A419A9" w:rsidRPr="00BD5BF0">
        <w:rPr>
          <w:sz w:val="22"/>
          <w:szCs w:val="22"/>
        </w:rPr>
        <w:t>osobi</w:t>
      </w:r>
      <w:r w:rsidR="00A419A9">
        <w:rPr>
          <w:sz w:val="22"/>
          <w:szCs w:val="22"/>
        </w:rPr>
        <w:t>st</w:t>
      </w:r>
      <w:r w:rsidR="006856F1">
        <w:rPr>
          <w:sz w:val="22"/>
          <w:szCs w:val="22"/>
        </w:rPr>
        <w:t>ego</w:t>
      </w:r>
      <w:r w:rsidR="00A419A9">
        <w:rPr>
          <w:sz w:val="22"/>
          <w:szCs w:val="22"/>
        </w:rPr>
        <w:t xml:space="preserve"> kontakt</w:t>
      </w:r>
      <w:r w:rsidR="006856F1">
        <w:rPr>
          <w:sz w:val="22"/>
          <w:szCs w:val="22"/>
        </w:rPr>
        <w:t>u</w:t>
      </w:r>
      <w:r w:rsidR="00A419A9">
        <w:rPr>
          <w:sz w:val="22"/>
          <w:szCs w:val="22"/>
        </w:rPr>
        <w:t xml:space="preserve"> z </w:t>
      </w:r>
      <w:r w:rsidR="00A419A9" w:rsidRPr="00BD5BF0">
        <w:rPr>
          <w:sz w:val="22"/>
          <w:szCs w:val="22"/>
        </w:rPr>
        <w:t>co najmniej jedną</w:t>
      </w:r>
      <w:r w:rsidR="00A419A9">
        <w:rPr>
          <w:sz w:val="22"/>
          <w:szCs w:val="22"/>
        </w:rPr>
        <w:t xml:space="preserve"> </w:t>
      </w:r>
      <w:r w:rsidR="006856F1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takich metod </w:t>
      </w:r>
      <w:r w:rsidR="00A419A9" w:rsidRPr="00BD5BF0">
        <w:rPr>
          <w:sz w:val="22"/>
          <w:szCs w:val="22"/>
        </w:rPr>
        <w:t>wyłudze</w:t>
      </w:r>
      <w:r>
        <w:rPr>
          <w:sz w:val="22"/>
          <w:szCs w:val="22"/>
        </w:rPr>
        <w:t>ń</w:t>
      </w:r>
      <w:r w:rsidR="00A419A9">
        <w:rPr>
          <w:sz w:val="22"/>
          <w:szCs w:val="22"/>
        </w:rPr>
        <w:t xml:space="preserve"> </w:t>
      </w:r>
      <w:r w:rsidR="006856F1">
        <w:rPr>
          <w:sz w:val="22"/>
          <w:szCs w:val="22"/>
        </w:rPr>
        <w:t xml:space="preserve">aż </w:t>
      </w:r>
      <w:r w:rsidR="00A419A9">
        <w:rPr>
          <w:sz w:val="22"/>
          <w:szCs w:val="22"/>
        </w:rPr>
        <w:t>36 proc. badanych</w:t>
      </w:r>
      <w:r w:rsidR="00D42EA6">
        <w:rPr>
          <w:sz w:val="22"/>
          <w:szCs w:val="22"/>
        </w:rPr>
        <w:t xml:space="preserve">. To </w:t>
      </w:r>
      <w:r w:rsidR="006856F1">
        <w:rPr>
          <w:sz w:val="22"/>
          <w:szCs w:val="22"/>
        </w:rPr>
        <w:t xml:space="preserve">więcej </w:t>
      </w:r>
      <w:r w:rsidR="00A419A9" w:rsidRPr="00BD5BF0">
        <w:rPr>
          <w:sz w:val="22"/>
          <w:szCs w:val="22"/>
        </w:rPr>
        <w:t>o 4</w:t>
      </w:r>
      <w:r w:rsidR="00A419A9">
        <w:rPr>
          <w:sz w:val="22"/>
          <w:szCs w:val="22"/>
        </w:rPr>
        <w:t xml:space="preserve"> </w:t>
      </w:r>
      <w:r w:rsidR="00A419A9" w:rsidRPr="00BD5BF0">
        <w:rPr>
          <w:sz w:val="22"/>
          <w:szCs w:val="22"/>
        </w:rPr>
        <w:t xml:space="preserve">pkt. proc. </w:t>
      </w:r>
      <w:r w:rsidR="00A419A9">
        <w:rPr>
          <w:sz w:val="22"/>
          <w:szCs w:val="22"/>
        </w:rPr>
        <w:t>w stosunku do</w:t>
      </w:r>
      <w:r w:rsidR="00A419A9" w:rsidRPr="00BD5BF0">
        <w:rPr>
          <w:sz w:val="22"/>
          <w:szCs w:val="22"/>
        </w:rPr>
        <w:t xml:space="preserve"> 2022 r</w:t>
      </w:r>
      <w:r w:rsidR="00A419A9">
        <w:rPr>
          <w:sz w:val="22"/>
          <w:szCs w:val="22"/>
        </w:rPr>
        <w:t>.</w:t>
      </w:r>
      <w:r w:rsidR="00D42EA6" w:rsidRPr="00D42EA6">
        <w:rPr>
          <w:sz w:val="22"/>
          <w:szCs w:val="22"/>
        </w:rPr>
        <w:t xml:space="preserve"> </w:t>
      </w:r>
      <w:r w:rsidR="00D42EA6" w:rsidRPr="00F63143">
        <w:rPr>
          <w:sz w:val="22"/>
          <w:szCs w:val="22"/>
        </w:rPr>
        <w:t>Pomimo ogólnej świadomości zagrożeń, warto podkreślić, że</w:t>
      </w:r>
      <w:r w:rsidR="00D42EA6">
        <w:rPr>
          <w:sz w:val="22"/>
          <w:szCs w:val="22"/>
        </w:rPr>
        <w:t xml:space="preserve"> jest to jednak nadal</w:t>
      </w:r>
      <w:r w:rsidR="00D42EA6" w:rsidRPr="00F63143">
        <w:rPr>
          <w:sz w:val="22"/>
          <w:szCs w:val="22"/>
        </w:rPr>
        <w:t xml:space="preserve"> </w:t>
      </w:r>
      <w:r w:rsidR="00D42EA6" w:rsidRPr="00E14437">
        <w:rPr>
          <w:sz w:val="22"/>
          <w:szCs w:val="22"/>
        </w:rPr>
        <w:t>najsłabsze ogniwo z punktu widzenia bezpieczeństwa osób prywatnych</w:t>
      </w:r>
      <w:r>
        <w:rPr>
          <w:sz w:val="22"/>
          <w:szCs w:val="22"/>
        </w:rPr>
        <w:t>,</w:t>
      </w:r>
      <w:r w:rsidR="00D42EA6" w:rsidRPr="00E14437">
        <w:rPr>
          <w:sz w:val="22"/>
          <w:szCs w:val="22"/>
        </w:rPr>
        <w:t xml:space="preserve"> przedsiębiorców</w:t>
      </w:r>
      <w:r>
        <w:rPr>
          <w:sz w:val="22"/>
          <w:szCs w:val="22"/>
        </w:rPr>
        <w:t xml:space="preserve"> i dużych instytucji finansowych. </w:t>
      </w:r>
    </w:p>
    <w:p w14:paraId="1680C88D" w14:textId="77777777" w:rsidR="00D42EA6" w:rsidRDefault="00D42EA6" w:rsidP="00F63143">
      <w:pPr>
        <w:jc w:val="both"/>
        <w:rPr>
          <w:sz w:val="22"/>
          <w:szCs w:val="22"/>
        </w:rPr>
      </w:pPr>
    </w:p>
    <w:p w14:paraId="2ED62E51" w14:textId="60BE64A7" w:rsidR="00DE650B" w:rsidRPr="00DE650B" w:rsidRDefault="00DE650B" w:rsidP="00DE650B">
      <w:pPr>
        <w:jc w:val="both"/>
        <w:rPr>
          <w:sz w:val="18"/>
          <w:szCs w:val="18"/>
        </w:rPr>
      </w:pPr>
      <w:r w:rsidRPr="00420B2D"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0FBB911" wp14:editId="7B07D913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4852670" cy="2337435"/>
            <wp:effectExtent l="19050" t="19050" r="24130" b="24765"/>
            <wp:wrapTopAndBottom/>
            <wp:docPr id="1244572978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72978" name="Obraz 1" descr="Obraz zawierający tekst, zrzut ekranu, Czcionka, numer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23374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2D">
        <w:rPr>
          <w:b/>
          <w:bCs/>
          <w:sz w:val="18"/>
          <w:szCs w:val="18"/>
        </w:rPr>
        <w:t>Jakie zagrożenia nasiliły się w ciągu ostatnich 6 miesięcy</w:t>
      </w:r>
    </w:p>
    <w:p w14:paraId="55C39C72" w14:textId="7ABBFF85" w:rsidR="00D42EA6" w:rsidRPr="00420B2D" w:rsidRDefault="00DE650B" w:rsidP="00F63143">
      <w:pPr>
        <w:jc w:val="both"/>
        <w:rPr>
          <w:i/>
          <w:iCs/>
          <w:sz w:val="18"/>
          <w:szCs w:val="18"/>
        </w:rPr>
      </w:pPr>
      <w:r w:rsidRPr="00420B2D">
        <w:rPr>
          <w:i/>
          <w:iCs/>
          <w:sz w:val="18"/>
          <w:szCs w:val="18"/>
        </w:rPr>
        <w:t xml:space="preserve">Źródło: Badanie na zlecenie BIK, „Cyberbezpieczeństwo Polaków 2023”, N 1057, 18+, CAWI, Quality Watch. </w:t>
      </w:r>
    </w:p>
    <w:p w14:paraId="2F908CFA" w14:textId="77777777" w:rsidR="00DE650B" w:rsidRDefault="00DE650B" w:rsidP="00B15D25">
      <w:pPr>
        <w:jc w:val="both"/>
        <w:rPr>
          <w:b/>
          <w:bCs/>
          <w:sz w:val="22"/>
          <w:szCs w:val="22"/>
        </w:rPr>
      </w:pPr>
    </w:p>
    <w:p w14:paraId="00B7F482" w14:textId="1E8A028D" w:rsidR="00842F09" w:rsidRDefault="00DF1861" w:rsidP="00B15D25">
      <w:pPr>
        <w:jc w:val="both"/>
        <w:rPr>
          <w:sz w:val="22"/>
          <w:szCs w:val="22"/>
        </w:rPr>
      </w:pPr>
      <w:r w:rsidRPr="00DF1861">
        <w:rPr>
          <w:b/>
          <w:bCs/>
          <w:sz w:val="22"/>
          <w:szCs w:val="22"/>
        </w:rPr>
        <w:t>N</w:t>
      </w:r>
      <w:r w:rsidR="0016167A" w:rsidRPr="00DF1861">
        <w:rPr>
          <w:b/>
          <w:bCs/>
          <w:sz w:val="22"/>
          <w:szCs w:val="22"/>
        </w:rPr>
        <w:t xml:space="preserve">ajwiększym wyzwaniem </w:t>
      </w:r>
      <w:r>
        <w:rPr>
          <w:b/>
          <w:bCs/>
          <w:sz w:val="22"/>
          <w:szCs w:val="22"/>
        </w:rPr>
        <w:t>również</w:t>
      </w:r>
      <w:r w:rsidRPr="00DF1861">
        <w:rPr>
          <w:b/>
          <w:bCs/>
          <w:sz w:val="22"/>
          <w:szCs w:val="22"/>
        </w:rPr>
        <w:t xml:space="preserve"> dla banków</w:t>
      </w:r>
      <w:r w:rsidRPr="0016167A">
        <w:rPr>
          <w:sz w:val="22"/>
          <w:szCs w:val="22"/>
        </w:rPr>
        <w:t xml:space="preserve"> </w:t>
      </w:r>
      <w:r w:rsidR="00651EE9">
        <w:rPr>
          <w:sz w:val="22"/>
          <w:szCs w:val="22"/>
        </w:rPr>
        <w:t xml:space="preserve">są </w:t>
      </w:r>
      <w:r w:rsidR="00B15D25">
        <w:rPr>
          <w:sz w:val="22"/>
          <w:szCs w:val="22"/>
        </w:rPr>
        <w:t>działania z wykorzystaniem socjotechnik</w:t>
      </w:r>
      <w:r w:rsidR="0016167A">
        <w:rPr>
          <w:sz w:val="22"/>
          <w:szCs w:val="22"/>
        </w:rPr>
        <w:t xml:space="preserve"> stosowanych na ich klientach. </w:t>
      </w:r>
      <w:r w:rsidR="00B15D25">
        <w:rPr>
          <w:sz w:val="22"/>
          <w:szCs w:val="22"/>
        </w:rPr>
        <w:t xml:space="preserve"> A</w:t>
      </w:r>
      <w:r w:rsidR="00B15D25" w:rsidRPr="00B15D25">
        <w:rPr>
          <w:sz w:val="22"/>
          <w:szCs w:val="22"/>
        </w:rPr>
        <w:t>taki</w:t>
      </w:r>
      <w:r w:rsidR="00B15D25">
        <w:rPr>
          <w:sz w:val="22"/>
          <w:szCs w:val="22"/>
        </w:rPr>
        <w:t xml:space="preserve"> te mają </w:t>
      </w:r>
      <w:r w:rsidR="00B15D25" w:rsidRPr="00B15D25">
        <w:rPr>
          <w:sz w:val="22"/>
          <w:szCs w:val="22"/>
        </w:rPr>
        <w:t xml:space="preserve">na </w:t>
      </w:r>
      <w:r w:rsidR="00B15D25">
        <w:rPr>
          <w:sz w:val="22"/>
          <w:szCs w:val="22"/>
        </w:rPr>
        <w:t xml:space="preserve">celu </w:t>
      </w:r>
      <w:r w:rsidR="00B15D25" w:rsidRPr="00B15D25">
        <w:rPr>
          <w:sz w:val="22"/>
          <w:szCs w:val="22"/>
        </w:rPr>
        <w:t>przejęci</w:t>
      </w:r>
      <w:r w:rsidR="00B15D25">
        <w:rPr>
          <w:sz w:val="22"/>
          <w:szCs w:val="22"/>
        </w:rPr>
        <w:t>e</w:t>
      </w:r>
      <w:r w:rsidR="00B15D25" w:rsidRPr="00B15D25">
        <w:rPr>
          <w:sz w:val="22"/>
          <w:szCs w:val="22"/>
        </w:rPr>
        <w:t xml:space="preserve"> </w:t>
      </w:r>
      <w:r w:rsidR="009021CE" w:rsidRPr="00B15D25">
        <w:rPr>
          <w:sz w:val="22"/>
          <w:szCs w:val="22"/>
        </w:rPr>
        <w:t>dostępów do</w:t>
      </w:r>
      <w:r w:rsidR="009021CE">
        <w:rPr>
          <w:sz w:val="22"/>
          <w:szCs w:val="22"/>
        </w:rPr>
        <w:t xml:space="preserve"> </w:t>
      </w:r>
      <w:r w:rsidR="009021CE" w:rsidRPr="00B15D25">
        <w:rPr>
          <w:sz w:val="22"/>
          <w:szCs w:val="22"/>
        </w:rPr>
        <w:t>rachunków</w:t>
      </w:r>
      <w:r w:rsidR="009021CE">
        <w:rPr>
          <w:sz w:val="22"/>
          <w:szCs w:val="22"/>
        </w:rPr>
        <w:t xml:space="preserve">, a w rezultacie kradzież </w:t>
      </w:r>
      <w:r w:rsidR="00B15D25" w:rsidRPr="00B15D25">
        <w:rPr>
          <w:sz w:val="22"/>
          <w:szCs w:val="22"/>
        </w:rPr>
        <w:t xml:space="preserve">środków. </w:t>
      </w:r>
      <w:r w:rsidR="001979F5">
        <w:rPr>
          <w:sz w:val="22"/>
          <w:szCs w:val="22"/>
        </w:rPr>
        <w:t xml:space="preserve"> Z tego typu zagrożeniem zetknęło się </w:t>
      </w:r>
      <w:r w:rsidR="00B15D25" w:rsidRPr="00B15D25">
        <w:rPr>
          <w:sz w:val="22"/>
          <w:szCs w:val="22"/>
        </w:rPr>
        <w:t>70</w:t>
      </w:r>
      <w:r w:rsidR="00B15D25">
        <w:rPr>
          <w:sz w:val="22"/>
          <w:szCs w:val="22"/>
        </w:rPr>
        <w:t xml:space="preserve"> proc.</w:t>
      </w:r>
      <w:r w:rsidR="00B15D25" w:rsidRPr="00B15D25">
        <w:rPr>
          <w:sz w:val="22"/>
          <w:szCs w:val="22"/>
        </w:rPr>
        <w:t xml:space="preserve"> respondentów</w:t>
      </w:r>
      <w:r w:rsidR="00B15D25">
        <w:rPr>
          <w:sz w:val="22"/>
          <w:szCs w:val="22"/>
        </w:rPr>
        <w:t xml:space="preserve"> sektora bankowego</w:t>
      </w:r>
      <w:r w:rsidR="00B15D25" w:rsidRPr="00B15D25">
        <w:rPr>
          <w:sz w:val="22"/>
          <w:szCs w:val="22"/>
        </w:rPr>
        <w:t>.</w:t>
      </w:r>
      <w:r w:rsidR="00B15D25">
        <w:rPr>
          <w:sz w:val="22"/>
          <w:szCs w:val="22"/>
        </w:rPr>
        <w:t xml:space="preserve"> </w:t>
      </w:r>
      <w:r w:rsidR="00802C2D">
        <w:rPr>
          <w:sz w:val="22"/>
          <w:szCs w:val="22"/>
        </w:rPr>
        <w:t>W</w:t>
      </w:r>
      <w:r w:rsidR="00B15D25" w:rsidRPr="00B15D25">
        <w:rPr>
          <w:sz w:val="22"/>
          <w:szCs w:val="22"/>
        </w:rPr>
        <w:t>yłudzenia</w:t>
      </w:r>
      <w:r w:rsidR="00B15D25">
        <w:rPr>
          <w:sz w:val="22"/>
          <w:szCs w:val="22"/>
        </w:rPr>
        <w:t xml:space="preserve">, </w:t>
      </w:r>
      <w:r w:rsidR="00B15D25" w:rsidRPr="00B15D25">
        <w:rPr>
          <w:sz w:val="22"/>
          <w:szCs w:val="22"/>
        </w:rPr>
        <w:t>np. kredytów</w:t>
      </w:r>
      <w:r w:rsidR="00802C2D">
        <w:rPr>
          <w:sz w:val="22"/>
          <w:szCs w:val="22"/>
        </w:rPr>
        <w:t>,</w:t>
      </w:r>
      <w:r w:rsidR="00B15D25">
        <w:rPr>
          <w:sz w:val="22"/>
          <w:szCs w:val="22"/>
        </w:rPr>
        <w:t xml:space="preserve"> </w:t>
      </w:r>
      <w:r w:rsidR="00B15D25" w:rsidRPr="00B15D25">
        <w:rPr>
          <w:sz w:val="22"/>
          <w:szCs w:val="22"/>
        </w:rPr>
        <w:t>na skradzion</w:t>
      </w:r>
      <w:r w:rsidR="00B15D25">
        <w:rPr>
          <w:sz w:val="22"/>
          <w:szCs w:val="22"/>
        </w:rPr>
        <w:t xml:space="preserve">e dane osobowe </w:t>
      </w:r>
      <w:r w:rsidR="00B15D25" w:rsidRPr="00B15D25">
        <w:rPr>
          <w:sz w:val="22"/>
          <w:szCs w:val="22"/>
        </w:rPr>
        <w:t>zwr</w:t>
      </w:r>
      <w:r w:rsidR="00802C2D">
        <w:rPr>
          <w:sz w:val="22"/>
          <w:szCs w:val="22"/>
        </w:rPr>
        <w:t xml:space="preserve">óciły </w:t>
      </w:r>
      <w:r w:rsidR="00B15D25" w:rsidRPr="00B15D25">
        <w:rPr>
          <w:sz w:val="22"/>
          <w:szCs w:val="22"/>
        </w:rPr>
        <w:t>uwagę</w:t>
      </w:r>
      <w:r w:rsidR="00B15D25">
        <w:rPr>
          <w:sz w:val="22"/>
          <w:szCs w:val="22"/>
        </w:rPr>
        <w:t xml:space="preserve"> 64 proc. badanych. Dość powiedzieć, że </w:t>
      </w:r>
      <w:r w:rsidR="00B15D25" w:rsidRPr="00B15D25">
        <w:rPr>
          <w:sz w:val="22"/>
          <w:szCs w:val="22"/>
        </w:rPr>
        <w:t>40</w:t>
      </w:r>
      <w:r w:rsidR="00B15D25">
        <w:rPr>
          <w:sz w:val="22"/>
          <w:szCs w:val="22"/>
        </w:rPr>
        <w:t xml:space="preserve"> proc.</w:t>
      </w:r>
      <w:r w:rsidR="00B15D25" w:rsidRPr="00B15D25">
        <w:rPr>
          <w:sz w:val="22"/>
          <w:szCs w:val="22"/>
        </w:rPr>
        <w:t xml:space="preserve"> korporacji odnotowuje</w:t>
      </w:r>
      <w:r w:rsidR="00B15D25">
        <w:rPr>
          <w:sz w:val="22"/>
          <w:szCs w:val="22"/>
        </w:rPr>
        <w:t xml:space="preserve"> </w:t>
      </w:r>
      <w:r w:rsidR="00B15D25" w:rsidRPr="00B15D25">
        <w:rPr>
          <w:sz w:val="22"/>
          <w:szCs w:val="22"/>
        </w:rPr>
        <w:t>ponad 500 zdarzeń</w:t>
      </w:r>
      <w:r w:rsidR="00B15D25">
        <w:rPr>
          <w:sz w:val="22"/>
          <w:szCs w:val="22"/>
        </w:rPr>
        <w:t xml:space="preserve"> </w:t>
      </w:r>
      <w:r w:rsidR="00B15D25" w:rsidRPr="00B15D25">
        <w:rPr>
          <w:sz w:val="22"/>
          <w:szCs w:val="22"/>
        </w:rPr>
        <w:t>fraudowych rocznie.</w:t>
      </w:r>
    </w:p>
    <w:p w14:paraId="7EE6E838" w14:textId="77777777" w:rsidR="00DF1861" w:rsidRDefault="00DF1861" w:rsidP="00802C2D">
      <w:pPr>
        <w:jc w:val="both"/>
        <w:rPr>
          <w:sz w:val="22"/>
          <w:szCs w:val="22"/>
        </w:rPr>
      </w:pPr>
    </w:p>
    <w:p w14:paraId="32BB18C3" w14:textId="46250B30" w:rsidR="00651EE9" w:rsidRDefault="000B1835" w:rsidP="000B18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B1835">
        <w:rPr>
          <w:i/>
          <w:iCs/>
          <w:sz w:val="22"/>
          <w:szCs w:val="22"/>
        </w:rPr>
        <w:t xml:space="preserve">Instytucje finansowe, w tym banki, mają bardzo trudne zadanie, by na każdym kroku przypominać swoim klientom, że emocje i pośpiech to podstawowe czynniki, które decydują o skuteczności ataków socjotechnicznych. Konsekwentnie prowadzą działania edukacyjne na temat zmian nawyków w obszarze ochrony przed wyłudzeniem. Oszuści jednak stale doskonalą swoje metody zmieniając taktyki i sposoby ataków. Wydaje się więc, że </w:t>
      </w:r>
      <w:r w:rsidR="00345ED2">
        <w:rPr>
          <w:i/>
          <w:iCs/>
          <w:sz w:val="22"/>
          <w:szCs w:val="22"/>
        </w:rPr>
        <w:t xml:space="preserve">poza edukacją </w:t>
      </w:r>
      <w:r w:rsidRPr="000B1835">
        <w:rPr>
          <w:i/>
          <w:iCs/>
          <w:sz w:val="22"/>
          <w:szCs w:val="22"/>
        </w:rPr>
        <w:t>s</w:t>
      </w:r>
      <w:r w:rsidR="00651EE9" w:rsidRPr="000B1835">
        <w:rPr>
          <w:i/>
          <w:iCs/>
          <w:sz w:val="22"/>
          <w:szCs w:val="22"/>
        </w:rPr>
        <w:t xml:space="preserve">kuteczną bronią w walce z wszelkimi rodzajami </w:t>
      </w:r>
      <w:r w:rsidRPr="000B1835">
        <w:rPr>
          <w:i/>
          <w:iCs/>
          <w:sz w:val="22"/>
          <w:szCs w:val="22"/>
        </w:rPr>
        <w:t>oszustw i wyłudzeń będzie powszechne wykorzystanie</w:t>
      </w:r>
      <w:r w:rsidR="00651EE9" w:rsidRPr="000B1835">
        <w:rPr>
          <w:i/>
          <w:iCs/>
          <w:sz w:val="22"/>
          <w:szCs w:val="22"/>
        </w:rPr>
        <w:t xml:space="preserve"> nowoczesn</w:t>
      </w:r>
      <w:r w:rsidRPr="000B1835">
        <w:rPr>
          <w:i/>
          <w:iCs/>
          <w:sz w:val="22"/>
          <w:szCs w:val="22"/>
        </w:rPr>
        <w:t>ych</w:t>
      </w:r>
      <w:r w:rsidR="00651EE9" w:rsidRPr="000B1835">
        <w:rPr>
          <w:i/>
          <w:iCs/>
          <w:sz w:val="22"/>
          <w:szCs w:val="22"/>
        </w:rPr>
        <w:t xml:space="preserve"> rozwiąza</w:t>
      </w:r>
      <w:r w:rsidRPr="000B1835">
        <w:rPr>
          <w:i/>
          <w:iCs/>
          <w:sz w:val="22"/>
          <w:szCs w:val="22"/>
        </w:rPr>
        <w:t>ń</w:t>
      </w:r>
      <w:r w:rsidR="00651EE9" w:rsidRPr="000B1835">
        <w:rPr>
          <w:i/>
          <w:iCs/>
          <w:sz w:val="22"/>
          <w:szCs w:val="22"/>
        </w:rPr>
        <w:t xml:space="preserve"> i narzędzi</w:t>
      </w:r>
      <w:r w:rsidR="00345ED2">
        <w:rPr>
          <w:i/>
          <w:iCs/>
          <w:sz w:val="22"/>
          <w:szCs w:val="22"/>
        </w:rPr>
        <w:t xml:space="preserve"> technologicznych</w:t>
      </w:r>
      <w:r w:rsidR="00651EE9" w:rsidRPr="000B1835">
        <w:rPr>
          <w:i/>
          <w:iCs/>
          <w:sz w:val="22"/>
          <w:szCs w:val="22"/>
        </w:rPr>
        <w:t xml:space="preserve">, w tym </w:t>
      </w:r>
      <w:r w:rsidRPr="000B1835">
        <w:rPr>
          <w:i/>
          <w:iCs/>
          <w:sz w:val="22"/>
          <w:szCs w:val="22"/>
        </w:rPr>
        <w:t xml:space="preserve">służących </w:t>
      </w:r>
      <w:r w:rsidR="00651EE9" w:rsidRPr="000B1835">
        <w:rPr>
          <w:i/>
          <w:iCs/>
          <w:sz w:val="22"/>
          <w:szCs w:val="22"/>
        </w:rPr>
        <w:t xml:space="preserve">do </w:t>
      </w:r>
      <w:r w:rsidR="009021CE" w:rsidRPr="000B1835">
        <w:rPr>
          <w:i/>
          <w:iCs/>
          <w:sz w:val="22"/>
          <w:szCs w:val="22"/>
        </w:rPr>
        <w:t xml:space="preserve">weryfikacji </w:t>
      </w:r>
      <w:r w:rsidR="00651EE9" w:rsidRPr="000B1835">
        <w:rPr>
          <w:i/>
          <w:iCs/>
          <w:sz w:val="22"/>
          <w:szCs w:val="22"/>
        </w:rPr>
        <w:t>behawioralnej użytkowników bankowości elektronicznej</w:t>
      </w:r>
      <w:r>
        <w:rPr>
          <w:sz w:val="22"/>
          <w:szCs w:val="22"/>
        </w:rPr>
        <w:t xml:space="preserve"> – mówi </w:t>
      </w:r>
      <w:r w:rsidRPr="000B1835">
        <w:rPr>
          <w:sz w:val="22"/>
          <w:szCs w:val="22"/>
        </w:rPr>
        <w:t>Michał Łukasiewicz</w:t>
      </w:r>
      <w:r>
        <w:rPr>
          <w:sz w:val="22"/>
          <w:szCs w:val="22"/>
        </w:rPr>
        <w:t>, d</w:t>
      </w:r>
      <w:r w:rsidRPr="000B1835">
        <w:rPr>
          <w:sz w:val="22"/>
          <w:szCs w:val="22"/>
        </w:rPr>
        <w:t>yrektor Usług Antyfraudowych</w:t>
      </w:r>
      <w:r>
        <w:rPr>
          <w:sz w:val="22"/>
          <w:szCs w:val="22"/>
        </w:rPr>
        <w:t xml:space="preserve"> w</w:t>
      </w:r>
      <w:r w:rsidRPr="000B1835">
        <w:rPr>
          <w:sz w:val="22"/>
          <w:szCs w:val="22"/>
        </w:rPr>
        <w:t xml:space="preserve"> BIK</w:t>
      </w:r>
      <w:r>
        <w:rPr>
          <w:sz w:val="22"/>
          <w:szCs w:val="22"/>
        </w:rPr>
        <w:t xml:space="preserve"> i c</w:t>
      </w:r>
      <w:r w:rsidRPr="000B1835">
        <w:rPr>
          <w:sz w:val="22"/>
          <w:szCs w:val="22"/>
        </w:rPr>
        <w:t>złonek Zarządu</w:t>
      </w:r>
      <w:r>
        <w:rPr>
          <w:sz w:val="22"/>
          <w:szCs w:val="22"/>
        </w:rPr>
        <w:t xml:space="preserve"> </w:t>
      </w:r>
      <w:r w:rsidRPr="000B1835">
        <w:rPr>
          <w:sz w:val="22"/>
          <w:szCs w:val="22"/>
        </w:rPr>
        <w:t>Digital Fingerprints</w:t>
      </w:r>
      <w:r>
        <w:rPr>
          <w:sz w:val="22"/>
          <w:szCs w:val="22"/>
        </w:rPr>
        <w:t>.</w:t>
      </w:r>
    </w:p>
    <w:p w14:paraId="1169788C" w14:textId="77777777" w:rsidR="00651EE9" w:rsidRDefault="00651EE9" w:rsidP="00802C2D">
      <w:pPr>
        <w:jc w:val="both"/>
        <w:rPr>
          <w:sz w:val="22"/>
          <w:szCs w:val="22"/>
        </w:rPr>
      </w:pPr>
    </w:p>
    <w:p w14:paraId="39577BBA" w14:textId="0627B8C1" w:rsidR="00651EE9" w:rsidRDefault="00651EE9" w:rsidP="00651EE9">
      <w:pPr>
        <w:jc w:val="both"/>
        <w:rPr>
          <w:sz w:val="22"/>
          <w:szCs w:val="22"/>
        </w:rPr>
      </w:pPr>
      <w:r w:rsidRPr="00DF1861">
        <w:rPr>
          <w:b/>
          <w:bCs/>
          <w:sz w:val="22"/>
          <w:szCs w:val="22"/>
        </w:rPr>
        <w:t>Na celowniku oszustów znajdują się także małe i średnie przedsiębiorstwa</w:t>
      </w:r>
      <w:r>
        <w:rPr>
          <w:sz w:val="22"/>
          <w:szCs w:val="22"/>
        </w:rPr>
        <w:t xml:space="preserve">. Raport BIK dowiódł, że </w:t>
      </w:r>
      <w:r w:rsidR="001979F5" w:rsidRPr="004F4890">
        <w:rPr>
          <w:sz w:val="22"/>
          <w:szCs w:val="22"/>
        </w:rPr>
        <w:t>z problemem</w:t>
      </w:r>
      <w:r w:rsidR="001979F5">
        <w:rPr>
          <w:sz w:val="22"/>
          <w:szCs w:val="22"/>
        </w:rPr>
        <w:t xml:space="preserve"> oszustw w 2023 r. </w:t>
      </w:r>
      <w:r w:rsidR="001979F5" w:rsidRPr="004F4890">
        <w:rPr>
          <w:sz w:val="22"/>
          <w:szCs w:val="22"/>
        </w:rPr>
        <w:t>zmierzył</w:t>
      </w:r>
      <w:r w:rsidR="001979F5">
        <w:rPr>
          <w:sz w:val="22"/>
          <w:szCs w:val="22"/>
        </w:rPr>
        <w:t>o</w:t>
      </w:r>
      <w:r w:rsidR="001979F5" w:rsidRPr="004F4890">
        <w:rPr>
          <w:sz w:val="22"/>
          <w:szCs w:val="22"/>
        </w:rPr>
        <w:t xml:space="preserve"> się </w:t>
      </w:r>
      <w:r w:rsidRPr="004F4890">
        <w:rPr>
          <w:sz w:val="22"/>
          <w:szCs w:val="22"/>
        </w:rPr>
        <w:t>60</w:t>
      </w:r>
      <w:r>
        <w:rPr>
          <w:sz w:val="22"/>
          <w:szCs w:val="22"/>
        </w:rPr>
        <w:t xml:space="preserve"> proc. </w:t>
      </w:r>
      <w:r w:rsidRPr="004F4890">
        <w:rPr>
          <w:sz w:val="22"/>
          <w:szCs w:val="22"/>
        </w:rPr>
        <w:t>firm</w:t>
      </w:r>
      <w:r w:rsidR="001979F5">
        <w:rPr>
          <w:sz w:val="22"/>
          <w:szCs w:val="22"/>
        </w:rPr>
        <w:t xml:space="preserve">. Co trzecia firma, w </w:t>
      </w:r>
      <w:r w:rsidR="001979F5" w:rsidRPr="004F4890">
        <w:rPr>
          <w:sz w:val="22"/>
          <w:szCs w:val="22"/>
        </w:rPr>
        <w:t>wyniku pojedynczego oszustwa</w:t>
      </w:r>
      <w:r w:rsidR="001979F5">
        <w:rPr>
          <w:sz w:val="22"/>
          <w:szCs w:val="22"/>
        </w:rPr>
        <w:t xml:space="preserve">, straciła 100 tys. zł. i więcej. </w:t>
      </w:r>
    </w:p>
    <w:p w14:paraId="73C621D0" w14:textId="3D118CB7" w:rsidR="001979F5" w:rsidRDefault="001979F5" w:rsidP="00DF1861">
      <w:pPr>
        <w:jc w:val="both"/>
        <w:rPr>
          <w:sz w:val="22"/>
          <w:szCs w:val="22"/>
        </w:rPr>
      </w:pPr>
    </w:p>
    <w:p w14:paraId="4048A1D1" w14:textId="65503008" w:rsidR="00DF1861" w:rsidRDefault="001979F5" w:rsidP="00DF18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Aż </w:t>
      </w:r>
      <w:r w:rsidRPr="004F4890">
        <w:rPr>
          <w:sz w:val="22"/>
          <w:szCs w:val="22"/>
        </w:rPr>
        <w:t>82,4</w:t>
      </w:r>
      <w:r>
        <w:rPr>
          <w:sz w:val="22"/>
          <w:szCs w:val="22"/>
        </w:rPr>
        <w:t xml:space="preserve"> proc. </w:t>
      </w:r>
      <w:r w:rsidRPr="004F4890">
        <w:rPr>
          <w:sz w:val="22"/>
          <w:szCs w:val="22"/>
        </w:rPr>
        <w:t>przedsiębiorstw nie</w:t>
      </w:r>
      <w:r>
        <w:rPr>
          <w:sz w:val="22"/>
          <w:szCs w:val="22"/>
        </w:rPr>
        <w:t xml:space="preserve"> </w:t>
      </w:r>
      <w:r w:rsidRPr="004F4890">
        <w:rPr>
          <w:sz w:val="22"/>
          <w:szCs w:val="22"/>
        </w:rPr>
        <w:t xml:space="preserve">korzysta z usług lub narzędzi antyfraudowych. Ich odsetek </w:t>
      </w:r>
      <w:r>
        <w:rPr>
          <w:sz w:val="22"/>
          <w:szCs w:val="22"/>
        </w:rPr>
        <w:t>jeszcze</w:t>
      </w:r>
      <w:r w:rsidRPr="004F4890">
        <w:rPr>
          <w:sz w:val="22"/>
          <w:szCs w:val="22"/>
        </w:rPr>
        <w:t xml:space="preserve"> wzrósł</w:t>
      </w:r>
      <w:r>
        <w:rPr>
          <w:sz w:val="22"/>
          <w:szCs w:val="22"/>
        </w:rPr>
        <w:t xml:space="preserve"> od</w:t>
      </w:r>
      <w:r w:rsidRPr="004F4890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</w:t>
      </w:r>
      <w:r w:rsidRPr="004F4890">
        <w:rPr>
          <w:sz w:val="22"/>
          <w:szCs w:val="22"/>
        </w:rPr>
        <w:t>o 2,6 pkt. proc</w:t>
      </w:r>
      <w:r w:rsidR="004F4890" w:rsidRPr="00651EE9">
        <w:rPr>
          <w:sz w:val="22"/>
          <w:szCs w:val="22"/>
        </w:rPr>
        <w:t xml:space="preserve">. </w:t>
      </w:r>
      <w:r>
        <w:rPr>
          <w:sz w:val="22"/>
          <w:szCs w:val="22"/>
        </w:rPr>
        <w:t>W</w:t>
      </w:r>
      <w:r w:rsidRPr="00651EE9">
        <w:rPr>
          <w:sz w:val="22"/>
          <w:szCs w:val="22"/>
        </w:rPr>
        <w:t xml:space="preserve"> sektorze MŚP dominuje </w:t>
      </w:r>
      <w:r>
        <w:rPr>
          <w:sz w:val="22"/>
          <w:szCs w:val="22"/>
        </w:rPr>
        <w:t>bowiem jeszcze</w:t>
      </w:r>
      <w:r w:rsidRPr="00651EE9">
        <w:rPr>
          <w:sz w:val="22"/>
          <w:szCs w:val="22"/>
        </w:rPr>
        <w:t xml:space="preserve"> przeświadczenie, że wystarczy zdrowy rozsądek, by zapobiegać wyłudzeniom</w:t>
      </w:r>
      <w:r>
        <w:rPr>
          <w:sz w:val="22"/>
          <w:szCs w:val="22"/>
        </w:rPr>
        <w:t xml:space="preserve">. </w:t>
      </w:r>
      <w:r w:rsidR="00DF1861">
        <w:rPr>
          <w:sz w:val="22"/>
          <w:szCs w:val="22"/>
        </w:rPr>
        <w:t xml:space="preserve">To złudne przekonanie, </w:t>
      </w:r>
      <w:r w:rsidR="009021CE">
        <w:rPr>
          <w:sz w:val="22"/>
          <w:szCs w:val="22"/>
        </w:rPr>
        <w:t>tym bardziej, że</w:t>
      </w:r>
      <w:r w:rsidR="00DF1861">
        <w:rPr>
          <w:sz w:val="22"/>
          <w:szCs w:val="22"/>
        </w:rPr>
        <w:t xml:space="preserve"> gros przedsiębiorstw jest </w:t>
      </w:r>
      <w:r w:rsidR="00DF1861" w:rsidRPr="00DF1861">
        <w:rPr>
          <w:sz w:val="22"/>
          <w:szCs w:val="22"/>
        </w:rPr>
        <w:t xml:space="preserve">w posiadaniu danych </w:t>
      </w:r>
      <w:r w:rsidR="00DF1861">
        <w:rPr>
          <w:sz w:val="22"/>
          <w:szCs w:val="22"/>
        </w:rPr>
        <w:t xml:space="preserve">swoich </w:t>
      </w:r>
      <w:r w:rsidR="00DF1861" w:rsidRPr="00DF1861">
        <w:rPr>
          <w:sz w:val="22"/>
          <w:szCs w:val="22"/>
        </w:rPr>
        <w:t>klientów</w:t>
      </w:r>
      <w:r w:rsidR="00DF1861">
        <w:rPr>
          <w:sz w:val="22"/>
          <w:szCs w:val="22"/>
        </w:rPr>
        <w:t xml:space="preserve"> </w:t>
      </w:r>
      <w:r w:rsidR="00DF1861" w:rsidRPr="00DF1861">
        <w:rPr>
          <w:sz w:val="22"/>
          <w:szCs w:val="22"/>
        </w:rPr>
        <w:t>i pracowników</w:t>
      </w:r>
      <w:r w:rsidR="00DF1861">
        <w:rPr>
          <w:sz w:val="22"/>
          <w:szCs w:val="22"/>
        </w:rPr>
        <w:t xml:space="preserve">, którym należy zapewnić odpowiednie metody ochrony. W przeciwnym razie, w wyniku np. </w:t>
      </w:r>
      <w:r w:rsidR="00DF1861" w:rsidRPr="00651EE9">
        <w:rPr>
          <w:sz w:val="22"/>
          <w:szCs w:val="22"/>
        </w:rPr>
        <w:t>wyciek</w:t>
      </w:r>
      <w:r w:rsidR="00DF1861">
        <w:rPr>
          <w:sz w:val="22"/>
          <w:szCs w:val="22"/>
        </w:rPr>
        <w:t>u</w:t>
      </w:r>
      <w:r w:rsidR="00DF1861" w:rsidRPr="00651EE9">
        <w:rPr>
          <w:sz w:val="22"/>
          <w:szCs w:val="22"/>
        </w:rPr>
        <w:t xml:space="preserve"> danych klientów może </w:t>
      </w:r>
      <w:r w:rsidR="00DF1861">
        <w:rPr>
          <w:sz w:val="22"/>
          <w:szCs w:val="22"/>
        </w:rPr>
        <w:t xml:space="preserve">to </w:t>
      </w:r>
      <w:r w:rsidR="00DF1861" w:rsidRPr="00651EE9">
        <w:rPr>
          <w:sz w:val="22"/>
          <w:szCs w:val="22"/>
        </w:rPr>
        <w:t xml:space="preserve">narazić podmiot na ryzyko pozwów </w:t>
      </w:r>
      <w:r w:rsidR="00DF1861">
        <w:rPr>
          <w:sz w:val="22"/>
          <w:szCs w:val="22"/>
        </w:rPr>
        <w:t>i</w:t>
      </w:r>
      <w:r w:rsidR="00DF1861" w:rsidRPr="00651EE9">
        <w:rPr>
          <w:sz w:val="22"/>
          <w:szCs w:val="22"/>
        </w:rPr>
        <w:t xml:space="preserve"> </w:t>
      </w:r>
      <w:r w:rsidR="00DF1861">
        <w:rPr>
          <w:sz w:val="22"/>
          <w:szCs w:val="22"/>
        </w:rPr>
        <w:t xml:space="preserve">na </w:t>
      </w:r>
      <w:r w:rsidR="00DF1861" w:rsidRPr="00651EE9">
        <w:rPr>
          <w:sz w:val="22"/>
          <w:szCs w:val="22"/>
        </w:rPr>
        <w:t xml:space="preserve">wysokie kary administracyjne. </w:t>
      </w:r>
      <w:r w:rsidR="00DF1861">
        <w:rPr>
          <w:sz w:val="22"/>
          <w:szCs w:val="22"/>
        </w:rPr>
        <w:t>W</w:t>
      </w:r>
      <w:r w:rsidR="00DF1861" w:rsidRPr="00651EE9">
        <w:rPr>
          <w:sz w:val="22"/>
          <w:szCs w:val="22"/>
        </w:rPr>
        <w:t xml:space="preserve"> przypadku małych firm</w:t>
      </w:r>
      <w:r w:rsidR="00DF1861">
        <w:rPr>
          <w:sz w:val="22"/>
          <w:szCs w:val="22"/>
        </w:rPr>
        <w:t>,</w:t>
      </w:r>
      <w:r w:rsidR="00DF1861" w:rsidRPr="00651EE9">
        <w:rPr>
          <w:sz w:val="22"/>
          <w:szCs w:val="22"/>
        </w:rPr>
        <w:t xml:space="preserve"> wysokość</w:t>
      </w:r>
      <w:r w:rsidR="00DF1861">
        <w:rPr>
          <w:sz w:val="22"/>
          <w:szCs w:val="22"/>
        </w:rPr>
        <w:t xml:space="preserve"> kar</w:t>
      </w:r>
      <w:r w:rsidR="00DF1861" w:rsidRPr="00651EE9">
        <w:rPr>
          <w:sz w:val="22"/>
          <w:szCs w:val="22"/>
        </w:rPr>
        <w:t xml:space="preserve"> może przesądzić nawet o tym, że znikną z rynku</w:t>
      </w:r>
      <w:r w:rsidR="00DF1861">
        <w:rPr>
          <w:sz w:val="22"/>
          <w:szCs w:val="22"/>
        </w:rPr>
        <w:t xml:space="preserve">. </w:t>
      </w:r>
    </w:p>
    <w:p w14:paraId="7041DE08" w14:textId="15B81A9D" w:rsidR="00DF1861" w:rsidRDefault="00DF1861" w:rsidP="00DF1861">
      <w:pPr>
        <w:jc w:val="both"/>
        <w:rPr>
          <w:sz w:val="22"/>
          <w:szCs w:val="22"/>
        </w:rPr>
      </w:pPr>
    </w:p>
    <w:p w14:paraId="6D840CB4" w14:textId="47DC64CA" w:rsidR="00A46820" w:rsidRDefault="00A46820" w:rsidP="00A46820">
      <w:pPr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66821740" w14:textId="7F253325" w:rsidR="005465BA" w:rsidRDefault="00E14437" w:rsidP="00A468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 Antyfraudowy BIK 2023, to </w:t>
      </w:r>
      <w:r w:rsidR="00C73790">
        <w:rPr>
          <w:sz w:val="22"/>
          <w:szCs w:val="22"/>
        </w:rPr>
        <w:t xml:space="preserve">druga edycja </w:t>
      </w:r>
      <w:r w:rsidR="001979F5">
        <w:rPr>
          <w:sz w:val="22"/>
          <w:szCs w:val="22"/>
        </w:rPr>
        <w:t xml:space="preserve">cyklicznej publikacji </w:t>
      </w:r>
      <w:r>
        <w:rPr>
          <w:sz w:val="22"/>
          <w:szCs w:val="22"/>
        </w:rPr>
        <w:t>,</w:t>
      </w:r>
      <w:r w:rsidR="00A46820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której</w:t>
      </w:r>
      <w:r w:rsidRPr="00F81160">
        <w:rPr>
          <w:sz w:val="22"/>
          <w:szCs w:val="22"/>
        </w:rPr>
        <w:t xml:space="preserve"> poddano </w:t>
      </w:r>
      <w:r w:rsidR="001979F5">
        <w:rPr>
          <w:sz w:val="22"/>
          <w:szCs w:val="22"/>
        </w:rPr>
        <w:t xml:space="preserve">analizie </w:t>
      </w:r>
      <w:r>
        <w:rPr>
          <w:sz w:val="22"/>
          <w:szCs w:val="22"/>
        </w:rPr>
        <w:t>trzy</w:t>
      </w:r>
      <w:r w:rsidRPr="00F81160">
        <w:rPr>
          <w:sz w:val="22"/>
          <w:szCs w:val="22"/>
        </w:rPr>
        <w:t xml:space="preserve"> segmenty</w:t>
      </w:r>
      <w:r>
        <w:rPr>
          <w:sz w:val="22"/>
          <w:szCs w:val="22"/>
        </w:rPr>
        <w:t xml:space="preserve"> </w:t>
      </w:r>
      <w:r w:rsidRPr="00E14437">
        <w:rPr>
          <w:sz w:val="22"/>
          <w:szCs w:val="22"/>
        </w:rPr>
        <w:t>rynku: klientów indywidualnych, mał</w:t>
      </w:r>
      <w:r w:rsidR="00C73790">
        <w:rPr>
          <w:sz w:val="22"/>
          <w:szCs w:val="22"/>
        </w:rPr>
        <w:t>e</w:t>
      </w:r>
      <w:r w:rsidRPr="00E14437">
        <w:rPr>
          <w:sz w:val="22"/>
          <w:szCs w:val="22"/>
        </w:rPr>
        <w:t xml:space="preserve"> i średni</w:t>
      </w:r>
      <w:r w:rsidR="00C73790">
        <w:rPr>
          <w:sz w:val="22"/>
          <w:szCs w:val="22"/>
        </w:rPr>
        <w:t>e</w:t>
      </w:r>
      <w:r w:rsidRPr="00E14437">
        <w:rPr>
          <w:sz w:val="22"/>
          <w:szCs w:val="22"/>
        </w:rPr>
        <w:t xml:space="preserve"> przedsiębiorstw</w:t>
      </w:r>
      <w:r w:rsidR="00C73790">
        <w:rPr>
          <w:sz w:val="22"/>
          <w:szCs w:val="22"/>
        </w:rPr>
        <w:t>a</w:t>
      </w:r>
      <w:r w:rsidRPr="00E14437">
        <w:rPr>
          <w:sz w:val="22"/>
          <w:szCs w:val="22"/>
        </w:rPr>
        <w:t xml:space="preserve"> oraz bank</w:t>
      </w:r>
      <w:r w:rsidR="00C73790">
        <w:rPr>
          <w:sz w:val="22"/>
          <w:szCs w:val="22"/>
        </w:rPr>
        <w:t xml:space="preserve">i </w:t>
      </w:r>
      <w:r w:rsidRPr="00E14437">
        <w:rPr>
          <w:sz w:val="22"/>
          <w:szCs w:val="22"/>
        </w:rPr>
        <w:t>i korporacj</w:t>
      </w:r>
      <w:r w:rsidR="00C73790">
        <w:rPr>
          <w:sz w:val="22"/>
          <w:szCs w:val="22"/>
        </w:rPr>
        <w:t>e</w:t>
      </w:r>
      <w:r w:rsidRPr="00E14437"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 w:rsidRPr="00F81160">
        <w:rPr>
          <w:sz w:val="22"/>
          <w:szCs w:val="22"/>
        </w:rPr>
        <w:t>adanie trwało kilka miesięcy</w:t>
      </w:r>
      <w:r w:rsidR="00C73790">
        <w:rPr>
          <w:sz w:val="22"/>
          <w:szCs w:val="22"/>
        </w:rPr>
        <w:t>,</w:t>
      </w:r>
      <w:r w:rsidRPr="00F81160">
        <w:rPr>
          <w:sz w:val="22"/>
          <w:szCs w:val="22"/>
        </w:rPr>
        <w:t xml:space="preserve"> </w:t>
      </w:r>
      <w:r w:rsidR="00C73790" w:rsidRPr="00F81160">
        <w:rPr>
          <w:sz w:val="22"/>
          <w:szCs w:val="22"/>
        </w:rPr>
        <w:t xml:space="preserve">koncentrując uwagę zarówno na obszarze ochrony danych, jak również </w:t>
      </w:r>
      <w:r w:rsidR="00C73790" w:rsidRPr="00F81160">
        <w:rPr>
          <w:sz w:val="22"/>
          <w:szCs w:val="22"/>
        </w:rPr>
        <w:lastRenderedPageBreak/>
        <w:t>na tematyce poziomu bezpieczeństwa osób i biznesu.</w:t>
      </w:r>
      <w:r w:rsidR="00C73790">
        <w:rPr>
          <w:sz w:val="22"/>
          <w:szCs w:val="22"/>
        </w:rPr>
        <w:t xml:space="preserve"> </w:t>
      </w:r>
      <w:r w:rsidR="00A46820">
        <w:rPr>
          <w:sz w:val="22"/>
          <w:szCs w:val="22"/>
        </w:rPr>
        <w:t xml:space="preserve">W </w:t>
      </w:r>
      <w:r w:rsidR="00A46820" w:rsidRPr="00A46820">
        <w:rPr>
          <w:sz w:val="22"/>
          <w:szCs w:val="22"/>
        </w:rPr>
        <w:t xml:space="preserve">Raporcie Antyfraudowym zostały wykorzystane </w:t>
      </w:r>
      <w:r w:rsidR="00A46820">
        <w:rPr>
          <w:sz w:val="22"/>
          <w:szCs w:val="22"/>
        </w:rPr>
        <w:t xml:space="preserve">wyniki </w:t>
      </w:r>
      <w:r w:rsidR="00A46820" w:rsidRPr="00A46820">
        <w:rPr>
          <w:sz w:val="22"/>
          <w:szCs w:val="22"/>
        </w:rPr>
        <w:t>badań</w:t>
      </w:r>
      <w:r w:rsidR="00A46820">
        <w:rPr>
          <w:sz w:val="22"/>
          <w:szCs w:val="22"/>
        </w:rPr>
        <w:t xml:space="preserve"> </w:t>
      </w:r>
      <w:r w:rsidR="00A46820" w:rsidRPr="00A46820">
        <w:rPr>
          <w:sz w:val="22"/>
          <w:szCs w:val="22"/>
        </w:rPr>
        <w:t>opinii zrealizowanych na zlecenie BIK</w:t>
      </w:r>
      <w:r w:rsidR="00A46820">
        <w:rPr>
          <w:sz w:val="22"/>
          <w:szCs w:val="22"/>
        </w:rPr>
        <w:t xml:space="preserve"> przez</w:t>
      </w:r>
      <w:r w:rsidR="00D86471">
        <w:rPr>
          <w:sz w:val="22"/>
          <w:szCs w:val="22"/>
        </w:rPr>
        <w:t xml:space="preserve"> instytut badawczy</w:t>
      </w:r>
      <w:r w:rsidR="00A46820">
        <w:rPr>
          <w:sz w:val="22"/>
          <w:szCs w:val="22"/>
        </w:rPr>
        <w:t xml:space="preserve"> </w:t>
      </w:r>
      <w:r w:rsidR="00A46820" w:rsidRPr="00A46820">
        <w:rPr>
          <w:sz w:val="22"/>
          <w:szCs w:val="22"/>
        </w:rPr>
        <w:t>Quality Watch</w:t>
      </w:r>
      <w:r w:rsidR="00A46820">
        <w:rPr>
          <w:sz w:val="22"/>
          <w:szCs w:val="22"/>
        </w:rPr>
        <w:t xml:space="preserve"> (Cyberbezpieczeństwo Polaków),  </w:t>
      </w:r>
      <w:r w:rsidR="00A46820" w:rsidRPr="00A46820">
        <w:rPr>
          <w:sz w:val="22"/>
          <w:szCs w:val="22"/>
        </w:rPr>
        <w:t>Instytut Keralla Researc</w:t>
      </w:r>
      <w:r w:rsidR="00A46820">
        <w:rPr>
          <w:sz w:val="22"/>
          <w:szCs w:val="22"/>
        </w:rPr>
        <w:t>h (Z</w:t>
      </w:r>
      <w:r w:rsidR="00A46820" w:rsidRPr="00A46820">
        <w:rPr>
          <w:sz w:val="22"/>
          <w:szCs w:val="22"/>
        </w:rPr>
        <w:t>darzenia fraudowe i cyberataki na firmy MŚP w Polsce</w:t>
      </w:r>
      <w:r w:rsidR="00A46820">
        <w:rPr>
          <w:sz w:val="22"/>
          <w:szCs w:val="22"/>
        </w:rPr>
        <w:t xml:space="preserve">) oraz własne </w:t>
      </w:r>
      <w:r w:rsidR="00A46820" w:rsidRPr="00A46820">
        <w:rPr>
          <w:sz w:val="22"/>
          <w:szCs w:val="22"/>
        </w:rPr>
        <w:t>badanie ankietowe</w:t>
      </w:r>
      <w:r w:rsidR="00A46820">
        <w:rPr>
          <w:sz w:val="22"/>
          <w:szCs w:val="22"/>
        </w:rPr>
        <w:t xml:space="preserve"> </w:t>
      </w:r>
      <w:r w:rsidR="00A46820" w:rsidRPr="00A46820">
        <w:rPr>
          <w:sz w:val="22"/>
          <w:szCs w:val="22"/>
        </w:rPr>
        <w:t>wśród przedstawicieli dużych firm z rynku</w:t>
      </w:r>
      <w:r w:rsidR="00A46820">
        <w:rPr>
          <w:sz w:val="22"/>
          <w:szCs w:val="22"/>
        </w:rPr>
        <w:t xml:space="preserve"> (</w:t>
      </w:r>
      <w:r w:rsidR="00A46820" w:rsidRPr="00A46820">
        <w:rPr>
          <w:sz w:val="22"/>
          <w:szCs w:val="22"/>
        </w:rPr>
        <w:t>Zdarzenia fraudowe w korporacjach</w:t>
      </w:r>
      <w:r w:rsidR="00A46820">
        <w:rPr>
          <w:sz w:val="22"/>
          <w:szCs w:val="22"/>
        </w:rPr>
        <w:t xml:space="preserve">). W Raporcie </w:t>
      </w:r>
      <w:r w:rsidR="00A46820" w:rsidRPr="00A46820">
        <w:rPr>
          <w:sz w:val="22"/>
          <w:szCs w:val="22"/>
        </w:rPr>
        <w:t>znajd</w:t>
      </w:r>
      <w:r w:rsidR="00A46820">
        <w:rPr>
          <w:sz w:val="22"/>
          <w:szCs w:val="22"/>
        </w:rPr>
        <w:t xml:space="preserve">ują się </w:t>
      </w:r>
      <w:r w:rsidR="00A46820" w:rsidRPr="00A46820">
        <w:rPr>
          <w:sz w:val="22"/>
          <w:szCs w:val="22"/>
        </w:rPr>
        <w:t xml:space="preserve">nie tylko </w:t>
      </w:r>
      <w:r w:rsidR="00A46820">
        <w:rPr>
          <w:sz w:val="22"/>
          <w:szCs w:val="22"/>
        </w:rPr>
        <w:t xml:space="preserve">analizy i dane z badań, </w:t>
      </w:r>
      <w:r w:rsidR="00A46820" w:rsidRPr="00A46820">
        <w:rPr>
          <w:sz w:val="22"/>
          <w:szCs w:val="22"/>
        </w:rPr>
        <w:t xml:space="preserve">ale także </w:t>
      </w:r>
      <w:r w:rsidR="00A46820">
        <w:rPr>
          <w:sz w:val="22"/>
          <w:szCs w:val="22"/>
        </w:rPr>
        <w:t xml:space="preserve">merytoryczne </w:t>
      </w:r>
      <w:r w:rsidR="00A46820" w:rsidRPr="00A46820">
        <w:rPr>
          <w:sz w:val="22"/>
          <w:szCs w:val="22"/>
        </w:rPr>
        <w:t>komentarze ekspertek</w:t>
      </w:r>
      <w:r w:rsidR="00A46820">
        <w:rPr>
          <w:sz w:val="22"/>
          <w:szCs w:val="22"/>
        </w:rPr>
        <w:t xml:space="preserve"> i ekspertów BIK oraz </w:t>
      </w:r>
      <w:bookmarkStart w:id="0" w:name="_Hlk155708946"/>
      <w:r w:rsidR="00A46820" w:rsidRPr="00A46820">
        <w:rPr>
          <w:sz w:val="22"/>
          <w:szCs w:val="22"/>
        </w:rPr>
        <w:t>ekspertów z organizacji partnerskich</w:t>
      </w:r>
      <w:r w:rsidR="00A46820">
        <w:rPr>
          <w:sz w:val="22"/>
          <w:szCs w:val="22"/>
        </w:rPr>
        <w:t xml:space="preserve">: </w:t>
      </w:r>
      <w:r w:rsidR="00A46820" w:rsidRPr="00A46820">
        <w:rPr>
          <w:sz w:val="22"/>
          <w:szCs w:val="22"/>
        </w:rPr>
        <w:t>CERT Orange</w:t>
      </w:r>
      <w:r w:rsidR="00A46820">
        <w:rPr>
          <w:sz w:val="22"/>
          <w:szCs w:val="22"/>
        </w:rPr>
        <w:t xml:space="preserve"> Polska, </w:t>
      </w:r>
      <w:r w:rsidR="00A46820" w:rsidRPr="00A46820">
        <w:rPr>
          <w:sz w:val="22"/>
          <w:szCs w:val="22"/>
        </w:rPr>
        <w:t>NASK</w:t>
      </w:r>
      <w:r w:rsidR="00A46820">
        <w:rPr>
          <w:sz w:val="22"/>
          <w:szCs w:val="22"/>
        </w:rPr>
        <w:t xml:space="preserve"> i </w:t>
      </w:r>
      <w:r w:rsidR="005278B8">
        <w:rPr>
          <w:sz w:val="22"/>
          <w:szCs w:val="22"/>
        </w:rPr>
        <w:t xml:space="preserve">CSIRT </w:t>
      </w:r>
      <w:r w:rsidR="00A46820">
        <w:rPr>
          <w:sz w:val="22"/>
          <w:szCs w:val="22"/>
        </w:rPr>
        <w:t xml:space="preserve">KNF. </w:t>
      </w:r>
    </w:p>
    <w:bookmarkEnd w:id="0"/>
    <w:p w14:paraId="1FD3A481" w14:textId="05C2E733" w:rsidR="00A46820" w:rsidRDefault="006B0BC4" w:rsidP="00A468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Wszystkich </w:t>
      </w:r>
      <w:r w:rsidRPr="006B0BC4">
        <w:rPr>
          <w:sz w:val="22"/>
          <w:szCs w:val="22"/>
        </w:rPr>
        <w:t xml:space="preserve">zainteresowanych </w:t>
      </w:r>
      <w:bookmarkStart w:id="1" w:name="_Hlk155708880"/>
      <w:r>
        <w:rPr>
          <w:sz w:val="22"/>
          <w:szCs w:val="22"/>
        </w:rPr>
        <w:t xml:space="preserve">kompleksowym materiałem nt. </w:t>
      </w:r>
      <w:r w:rsidRPr="006B0BC4">
        <w:rPr>
          <w:sz w:val="22"/>
          <w:szCs w:val="22"/>
        </w:rPr>
        <w:t xml:space="preserve">zjawiska </w:t>
      </w:r>
      <w:r>
        <w:rPr>
          <w:sz w:val="22"/>
          <w:szCs w:val="22"/>
        </w:rPr>
        <w:t xml:space="preserve">fraudów w Polsce </w:t>
      </w:r>
      <w:bookmarkEnd w:id="1"/>
      <w:r>
        <w:rPr>
          <w:sz w:val="22"/>
          <w:szCs w:val="22"/>
        </w:rPr>
        <w:t xml:space="preserve">w 2023 r. </w:t>
      </w:r>
      <w:r w:rsidR="009579DA">
        <w:rPr>
          <w:sz w:val="22"/>
          <w:szCs w:val="22"/>
        </w:rPr>
        <w:t>oraz</w:t>
      </w:r>
      <w:r w:rsidRPr="006B0BC4">
        <w:rPr>
          <w:sz w:val="22"/>
          <w:szCs w:val="22"/>
        </w:rPr>
        <w:t xml:space="preserve"> wiedzą, jak skutecznie bronić się przed oszustwami w przypadku różnych schematów wyłudzeń</w:t>
      </w:r>
      <w:r w:rsidR="009579DA">
        <w:rPr>
          <w:sz w:val="22"/>
          <w:szCs w:val="22"/>
        </w:rPr>
        <w:t xml:space="preserve">, zachęcamy </w:t>
      </w:r>
      <w:r w:rsidRPr="006B0BC4">
        <w:rPr>
          <w:sz w:val="22"/>
          <w:szCs w:val="22"/>
        </w:rPr>
        <w:t xml:space="preserve">do </w:t>
      </w:r>
      <w:r w:rsidR="00714DD8">
        <w:rPr>
          <w:sz w:val="22"/>
          <w:szCs w:val="22"/>
        </w:rPr>
        <w:t>pobrania</w:t>
      </w:r>
      <w:r w:rsidR="00714DD8" w:rsidRPr="006B0BC4">
        <w:rPr>
          <w:sz w:val="22"/>
          <w:szCs w:val="22"/>
        </w:rPr>
        <w:t xml:space="preserve"> </w:t>
      </w:r>
      <w:r w:rsidRPr="006B0BC4">
        <w:rPr>
          <w:sz w:val="22"/>
          <w:szCs w:val="22"/>
        </w:rPr>
        <w:t>bezpłatnego raportu</w:t>
      </w:r>
      <w:r w:rsidR="009579DA">
        <w:rPr>
          <w:sz w:val="22"/>
          <w:szCs w:val="22"/>
        </w:rPr>
        <w:t xml:space="preserve">: </w:t>
      </w:r>
      <w:hyperlink r:id="rId10" w:history="1">
        <w:r w:rsidR="009579DA" w:rsidRPr="00113126">
          <w:rPr>
            <w:rStyle w:val="Hipercze"/>
            <w:sz w:val="22"/>
            <w:szCs w:val="22"/>
          </w:rPr>
          <w:t>https://rozwiazania-antyfraudowe.bik.pl/raporty/2023</w:t>
        </w:r>
      </w:hyperlink>
      <w:r w:rsidR="009579DA">
        <w:rPr>
          <w:sz w:val="22"/>
          <w:szCs w:val="22"/>
        </w:rPr>
        <w:t xml:space="preserve"> </w:t>
      </w:r>
    </w:p>
    <w:p w14:paraId="1AF9219A" w14:textId="77777777" w:rsidR="009579DA" w:rsidRDefault="009579DA" w:rsidP="00A46820">
      <w:pPr>
        <w:jc w:val="both"/>
        <w:rPr>
          <w:sz w:val="22"/>
          <w:szCs w:val="22"/>
        </w:rPr>
      </w:pPr>
    </w:p>
    <w:p w14:paraId="31A511DB" w14:textId="21956AD6" w:rsidR="006A7717" w:rsidRDefault="00BF4DFC">
      <w:pPr>
        <w:spacing w:line="240" w:lineRule="auto"/>
        <w:jc w:val="both"/>
        <w:rPr>
          <w:color w:val="595959"/>
          <w:sz w:val="16"/>
          <w:szCs w:val="16"/>
        </w:rPr>
      </w:pPr>
      <w:bookmarkStart w:id="2" w:name="_heading=h.gjdgxs" w:colFirst="0" w:colLast="0"/>
      <w:bookmarkEnd w:id="2"/>
      <w:r>
        <w:rPr>
          <w:b/>
          <w:color w:val="595959"/>
          <w:sz w:val="16"/>
          <w:szCs w:val="16"/>
        </w:rPr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antyfraudowe. Jako jedyne biuro kredytowe w Polsce, poprzez internetowy portal </w:t>
      </w:r>
      <w:hyperlink r:id="rId11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12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adresowane do przedsiębiorców z sektora finansów, a także innych segmentów rynku, startupów, fintechów. BIK gromadzi i udostępnia dane o historii kredytowej klientów indywidualnych i przedsiębiorców z całego rynku kredytowego, oraz dane z obszaru pożyczek pozabankowych. Baza BIK zawiera informacje o 1</w:t>
      </w:r>
      <w:r w:rsidR="008C0A01">
        <w:rPr>
          <w:color w:val="595959"/>
          <w:sz w:val="16"/>
          <w:szCs w:val="16"/>
        </w:rPr>
        <w:t>77</w:t>
      </w:r>
      <w:r>
        <w:rPr>
          <w:color w:val="595959"/>
          <w:sz w:val="16"/>
          <w:szCs w:val="16"/>
        </w:rPr>
        <w:t xml:space="preserve">mln rachunków należących do 25 mln klientów indywidualnych oraz </w:t>
      </w:r>
      <w:r w:rsidR="008C0A01">
        <w:rPr>
          <w:color w:val="595959"/>
          <w:sz w:val="16"/>
          <w:szCs w:val="16"/>
        </w:rPr>
        <w:t>5,5</w:t>
      </w:r>
      <w:r>
        <w:rPr>
          <w:color w:val="595959"/>
          <w:sz w:val="16"/>
          <w:szCs w:val="16"/>
        </w:rPr>
        <w:t xml:space="preserve"> mln firm, w tym o </w:t>
      </w:r>
      <w:r w:rsidR="008C0A01">
        <w:rPr>
          <w:color w:val="595959"/>
          <w:sz w:val="16"/>
          <w:szCs w:val="16"/>
        </w:rPr>
        <w:t>1,8 mln</w:t>
      </w:r>
      <w:r>
        <w:rPr>
          <w:color w:val="595959"/>
          <w:sz w:val="16"/>
          <w:szCs w:val="16"/>
        </w:rPr>
        <w:t xml:space="preserve"> mikroprzedsiębiorców prowadzących działalność gospodarczą. BIK posiada najwyższe kompetencje w zakresie </w:t>
      </w:r>
      <w:hyperlink r:id="rId14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6A3F42AF" w14:textId="77777777" w:rsidR="00F12775" w:rsidRPr="00F12775" w:rsidRDefault="00F12775" w:rsidP="00F12775">
      <w:pPr>
        <w:jc w:val="both"/>
        <w:rPr>
          <w:sz w:val="18"/>
          <w:szCs w:val="18"/>
        </w:rPr>
      </w:pPr>
    </w:p>
    <w:p w14:paraId="17EE32E1" w14:textId="77777777" w:rsidR="00F12775" w:rsidRPr="00F12775" w:rsidRDefault="00F12775" w:rsidP="00F12775">
      <w:pPr>
        <w:jc w:val="both"/>
        <w:rPr>
          <w:b/>
          <w:bCs/>
          <w:sz w:val="18"/>
          <w:szCs w:val="18"/>
        </w:rPr>
      </w:pPr>
      <w:r w:rsidRPr="00F12775">
        <w:rPr>
          <w:b/>
          <w:bCs/>
          <w:sz w:val="18"/>
          <w:szCs w:val="18"/>
        </w:rPr>
        <w:t>Kontakt dla mediów:</w:t>
      </w:r>
    </w:p>
    <w:p w14:paraId="2822AC85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Aleksandra Stankiewicz-Billewicz</w:t>
      </w:r>
    </w:p>
    <w:p w14:paraId="5541286E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Biuro prasowe BIK </w:t>
      </w:r>
    </w:p>
    <w:p w14:paraId="35778CB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kom.:  + 48 512 164 131</w:t>
      </w:r>
    </w:p>
    <w:p w14:paraId="465EE55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aleksandra.stankiewicz-billewicz@bik.pl </w:t>
      </w:r>
    </w:p>
    <w:p w14:paraId="4BC22E95" w14:textId="77777777" w:rsidR="006A7717" w:rsidRDefault="006A7717">
      <w:pPr>
        <w:jc w:val="both"/>
        <w:rPr>
          <w:sz w:val="18"/>
          <w:szCs w:val="18"/>
        </w:rPr>
      </w:pPr>
    </w:p>
    <w:p w14:paraId="7381E743" w14:textId="77777777" w:rsidR="006A7717" w:rsidRDefault="006A7717"/>
    <w:sectPr w:rsidR="006A7717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417" w:bottom="1134" w:left="1417" w:header="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DD0C" w14:textId="77777777" w:rsidR="00014D16" w:rsidRDefault="00014D16">
      <w:pPr>
        <w:spacing w:line="240" w:lineRule="auto"/>
      </w:pPr>
      <w:r>
        <w:separator/>
      </w:r>
    </w:p>
  </w:endnote>
  <w:endnote w:type="continuationSeparator" w:id="0">
    <w:p w14:paraId="16CDD338" w14:textId="77777777" w:rsidR="00014D16" w:rsidRDefault="0001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236" w14:textId="77777777" w:rsidR="006A7717" w:rsidRDefault="006A7717"/>
  <w:p w14:paraId="05CFE711" w14:textId="77777777" w:rsidR="006A7717" w:rsidRDefault="006A7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8FA" w14:textId="40999452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DBF7BC" wp14:editId="35B644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6843bb9afcce4c3984f4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8E557" w14:textId="43677EBD" w:rsidR="00C6473F" w:rsidRPr="00C6473F" w:rsidRDefault="00C6473F" w:rsidP="00C6473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C6473F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F7BC" id="_x0000_t202" coordsize="21600,21600" o:spt="202" path="m,l,21600r21600,l21600,xe">
              <v:stroke joinstyle="miter"/>
              <v:path gradientshapeok="t" o:connecttype="rect"/>
            </v:shapetype>
            <v:shape id="MSIPCMee6843bb9afcce4c3984f448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3838E557" w14:textId="43677EBD" w:rsidR="00C6473F" w:rsidRPr="00C6473F" w:rsidRDefault="00C6473F" w:rsidP="00C6473F">
                    <w:pPr>
                      <w:jc w:val="right"/>
                      <w:rPr>
                        <w:color w:val="008000"/>
                      </w:rPr>
                    </w:pPr>
                    <w:r w:rsidRPr="00C6473F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DFECA" wp14:editId="74D48DF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53" name="Prostokąt 5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FAEED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DFECA" id="Prostokąt 53" o:spid="_x0000_s102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lf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NQ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bbnZX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619FAEED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57C71A" wp14:editId="577E001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6" name="Prostokąt 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7B8F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7C71A" id="Prostokąt 5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7297B8F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28E30CCA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3</w:t>
    </w:r>
    <w:r>
      <w:fldChar w:fldCharType="end"/>
    </w:r>
  </w:p>
  <w:p w14:paraId="296E5D2D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09F95F3E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213" w14:textId="3CCC8B0D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DFF541B" wp14:editId="01BE61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c644c5f8282681f3dd70e3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DEC88" w14:textId="34BCEBCE" w:rsidR="00C6473F" w:rsidRPr="00C6473F" w:rsidRDefault="00C6473F" w:rsidP="00C6473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C6473F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F541B" id="_x0000_t202" coordsize="21600,21600" o:spt="202" path="m,l,21600r21600,l21600,xe">
              <v:stroke joinstyle="miter"/>
              <v:path gradientshapeok="t" o:connecttype="rect"/>
            </v:shapetype>
            <v:shape id="MSIPCM6c644c5f8282681f3dd70e3a" o:spid="_x0000_s1029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YZ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0/j2SxqLV3QcMmYzGd5&#10;jrfd4DYHfQcoyzG+EMuTGZODGkzpQL+ivNexHYaY4di0pLvBvAu9kvF5cLFepySUlWXhwWwtj6Uj&#10;aBHal+6VOXvGPyBzjzCoixVvaOhze7jXhwCySRxFgHs4z7ijJBN15+cTNf/rPWVdH/nqJwA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B3upYZHAIAACw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0EDDEC88" w14:textId="34BCEBCE" w:rsidR="00C6473F" w:rsidRPr="00C6473F" w:rsidRDefault="00C6473F" w:rsidP="00C6473F">
                    <w:pPr>
                      <w:jc w:val="right"/>
                      <w:rPr>
                        <w:color w:val="008000"/>
                      </w:rPr>
                    </w:pPr>
                    <w:r w:rsidRPr="00C6473F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94CDB74" wp14:editId="048BA91E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54" name="Prostokąt 5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ECF2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CDB74" id="Prostokąt 54" o:spid="_x0000_s103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C7ECF2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CE38B4F" wp14:editId="4064445E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5" name="Prostokąt 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E328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38B4F" id="Prostokąt 55" o:spid="_x0000_s103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69EE328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2AA2195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2</w:t>
    </w:r>
    <w:r>
      <w:fldChar w:fldCharType="end"/>
    </w:r>
  </w:p>
  <w:p w14:paraId="63D7312F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5186D308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D029" w14:textId="77777777" w:rsidR="00014D16" w:rsidRDefault="00014D16">
      <w:pPr>
        <w:spacing w:line="240" w:lineRule="auto"/>
      </w:pPr>
      <w:r>
        <w:separator/>
      </w:r>
    </w:p>
  </w:footnote>
  <w:footnote w:type="continuationSeparator" w:id="0">
    <w:p w14:paraId="2D711672" w14:textId="77777777" w:rsidR="00014D16" w:rsidRDefault="0001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E5" w14:textId="77777777" w:rsidR="006A7717" w:rsidRDefault="006A7717"/>
  <w:p w14:paraId="086ECF0B" w14:textId="77777777" w:rsidR="006A7717" w:rsidRDefault="006A7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A68" w14:textId="77777777" w:rsidR="006A7717" w:rsidRDefault="006A7717"/>
  <w:p w14:paraId="60C97C44" w14:textId="77777777" w:rsidR="006A7717" w:rsidRDefault="006A7717"/>
  <w:p w14:paraId="2CB1174B" w14:textId="77777777" w:rsidR="006A7717" w:rsidRDefault="006A7717"/>
  <w:p w14:paraId="20D762E0" w14:textId="77777777" w:rsidR="006A7717" w:rsidRDefault="006A7717"/>
  <w:p w14:paraId="01F901EC" w14:textId="77777777" w:rsidR="006A7717" w:rsidRDefault="006A7717"/>
  <w:p w14:paraId="48CB6658" w14:textId="77777777" w:rsidR="006A7717" w:rsidRDefault="006A7717"/>
  <w:p w14:paraId="3E220CDF" w14:textId="77777777" w:rsidR="006A7717" w:rsidRDefault="006A7717"/>
  <w:p w14:paraId="3B549BC2" w14:textId="77777777" w:rsidR="006A7717" w:rsidRDefault="006A7717"/>
  <w:p w14:paraId="37E825AA" w14:textId="77777777" w:rsidR="006A7717" w:rsidRDefault="00BF4DFC">
    <w:r>
      <w:rPr>
        <w:noProof/>
      </w:rPr>
      <w:drawing>
        <wp:anchor distT="0" distB="702310" distL="114300" distR="114300" simplePos="0" relativeHeight="251658240" behindDoc="0" locked="0" layoutInCell="1" hidden="0" allowOverlap="1" wp14:anchorId="17D675C8" wp14:editId="197144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0339"/>
    <w:multiLevelType w:val="multilevel"/>
    <w:tmpl w:val="9444835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046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7"/>
    <w:rsid w:val="00014D16"/>
    <w:rsid w:val="00024686"/>
    <w:rsid w:val="00036BF8"/>
    <w:rsid w:val="0008017D"/>
    <w:rsid w:val="000A3551"/>
    <w:rsid w:val="000B1835"/>
    <w:rsid w:val="000C67AD"/>
    <w:rsid w:val="001050B1"/>
    <w:rsid w:val="001148D1"/>
    <w:rsid w:val="00143F2F"/>
    <w:rsid w:val="00145DC6"/>
    <w:rsid w:val="0014682B"/>
    <w:rsid w:val="001468C4"/>
    <w:rsid w:val="00157A9B"/>
    <w:rsid w:val="0016167A"/>
    <w:rsid w:val="00171637"/>
    <w:rsid w:val="0017287B"/>
    <w:rsid w:val="001979F5"/>
    <w:rsid w:val="001B135F"/>
    <w:rsid w:val="001F46E5"/>
    <w:rsid w:val="00214704"/>
    <w:rsid w:val="00221159"/>
    <w:rsid w:val="00276403"/>
    <w:rsid w:val="0029047B"/>
    <w:rsid w:val="002C1F7D"/>
    <w:rsid w:val="002F0DD1"/>
    <w:rsid w:val="00345ED2"/>
    <w:rsid w:val="003A673A"/>
    <w:rsid w:val="003C0244"/>
    <w:rsid w:val="003C0477"/>
    <w:rsid w:val="00420B2D"/>
    <w:rsid w:val="0042508A"/>
    <w:rsid w:val="00427E5D"/>
    <w:rsid w:val="00455AFC"/>
    <w:rsid w:val="00497E5F"/>
    <w:rsid w:val="004B61C6"/>
    <w:rsid w:val="004F4890"/>
    <w:rsid w:val="005116AE"/>
    <w:rsid w:val="005278B8"/>
    <w:rsid w:val="00534EA2"/>
    <w:rsid w:val="00537C98"/>
    <w:rsid w:val="005465BA"/>
    <w:rsid w:val="00547B34"/>
    <w:rsid w:val="0055042E"/>
    <w:rsid w:val="00570790"/>
    <w:rsid w:val="00580FF1"/>
    <w:rsid w:val="005A2305"/>
    <w:rsid w:val="005A4F7A"/>
    <w:rsid w:val="005C542E"/>
    <w:rsid w:val="005D4109"/>
    <w:rsid w:val="006314D1"/>
    <w:rsid w:val="00651EE9"/>
    <w:rsid w:val="00662532"/>
    <w:rsid w:val="006856F1"/>
    <w:rsid w:val="006A7717"/>
    <w:rsid w:val="006B0BC4"/>
    <w:rsid w:val="006C575F"/>
    <w:rsid w:val="006E601B"/>
    <w:rsid w:val="006F186B"/>
    <w:rsid w:val="006F451D"/>
    <w:rsid w:val="00714DD8"/>
    <w:rsid w:val="00716E8D"/>
    <w:rsid w:val="007F3471"/>
    <w:rsid w:val="00802C2D"/>
    <w:rsid w:val="0080351D"/>
    <w:rsid w:val="00842F09"/>
    <w:rsid w:val="00875C09"/>
    <w:rsid w:val="008B12A1"/>
    <w:rsid w:val="008C0A01"/>
    <w:rsid w:val="008C783A"/>
    <w:rsid w:val="008E4890"/>
    <w:rsid w:val="0090214B"/>
    <w:rsid w:val="009021CE"/>
    <w:rsid w:val="00921870"/>
    <w:rsid w:val="009251F4"/>
    <w:rsid w:val="00931467"/>
    <w:rsid w:val="00940CF8"/>
    <w:rsid w:val="009579DA"/>
    <w:rsid w:val="00993D67"/>
    <w:rsid w:val="009A0CBE"/>
    <w:rsid w:val="009A1404"/>
    <w:rsid w:val="00A105FD"/>
    <w:rsid w:val="00A419A9"/>
    <w:rsid w:val="00A46820"/>
    <w:rsid w:val="00AB4494"/>
    <w:rsid w:val="00B15D25"/>
    <w:rsid w:val="00B24B47"/>
    <w:rsid w:val="00B47CD4"/>
    <w:rsid w:val="00B620B8"/>
    <w:rsid w:val="00B671E1"/>
    <w:rsid w:val="00B95EE4"/>
    <w:rsid w:val="00BB1C40"/>
    <w:rsid w:val="00BD5BF0"/>
    <w:rsid w:val="00BF4DFC"/>
    <w:rsid w:val="00C05578"/>
    <w:rsid w:val="00C10BBC"/>
    <w:rsid w:val="00C17BD8"/>
    <w:rsid w:val="00C6473F"/>
    <w:rsid w:val="00C73790"/>
    <w:rsid w:val="00C770A4"/>
    <w:rsid w:val="00C834F6"/>
    <w:rsid w:val="00CB785E"/>
    <w:rsid w:val="00D04D2C"/>
    <w:rsid w:val="00D1653F"/>
    <w:rsid w:val="00D27418"/>
    <w:rsid w:val="00D40CFD"/>
    <w:rsid w:val="00D42EA6"/>
    <w:rsid w:val="00D86471"/>
    <w:rsid w:val="00DA04C6"/>
    <w:rsid w:val="00DB7271"/>
    <w:rsid w:val="00DE3EB3"/>
    <w:rsid w:val="00DE650B"/>
    <w:rsid w:val="00DE7BEA"/>
    <w:rsid w:val="00DF1861"/>
    <w:rsid w:val="00E053D7"/>
    <w:rsid w:val="00E14437"/>
    <w:rsid w:val="00E20A75"/>
    <w:rsid w:val="00E470BD"/>
    <w:rsid w:val="00EC0DBC"/>
    <w:rsid w:val="00F12775"/>
    <w:rsid w:val="00F17234"/>
    <w:rsid w:val="00F60130"/>
    <w:rsid w:val="00F63143"/>
    <w:rsid w:val="00F81160"/>
    <w:rsid w:val="00F946F2"/>
    <w:rsid w:val="00FD0195"/>
    <w:rsid w:val="00FD3F2A"/>
    <w:rsid w:val="00FE7BD9"/>
    <w:rsid w:val="00FF300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8773"/>
  <w15:docId w15:val="{FC09B08A-B403-45FF-92E1-512349E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A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A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A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7B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f0">
    <w:name w:val="pf0"/>
    <w:basedOn w:val="Normalny"/>
    <w:rsid w:val="005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6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wiazania-antyfraudowe.bik.pl/raporty/2023" TargetMode="Externa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zwiazania-antyfraudowe.bik.pl/raporty/202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edia.bik.pl/analizy-rynk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E77g1gr3heDG11vej/gw3EeMg==">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4</cp:revision>
  <cp:lastPrinted>2024-01-09T15:09:00Z</cp:lastPrinted>
  <dcterms:created xsi:type="dcterms:W3CDTF">2024-01-09T10:24:00Z</dcterms:created>
  <dcterms:modified xsi:type="dcterms:W3CDTF">2024-01-09T15:09:00Z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2023-04-21T10:43:34Z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c0f4ea3c-2931-4257-9ea5-325c5aa4c8a6</vt:lpwstr>
  </property>
  <property fmtid="{D5CDD505-2E9C-101B-9397-08002B2CF9AE}" pid="13" name="MSIP_Label_1391a466-f120-4668-a5e5-7af4d8a99d82_ContentBits">
    <vt:lpwstr>2</vt:lpwstr>
  </property>
</Properties>
</file>