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08163651" w:rsidR="003B1DAE" w:rsidRPr="00771029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sz w:val="18"/>
          <w:szCs w:val="18"/>
          <w:highlight w:val="white"/>
        </w:rPr>
      </w:pPr>
      <w:r w:rsidRPr="00011E5A">
        <w:rPr>
          <w:rFonts w:ascii="Tahoma" w:eastAsia="Tahoma" w:hAnsi="Tahoma" w:cs="Tahoma"/>
          <w:sz w:val="20"/>
          <w:szCs w:val="20"/>
        </w:rPr>
        <w:tab/>
      </w:r>
      <w:r w:rsidRPr="00011E5A">
        <w:rPr>
          <w:rFonts w:ascii="Tahoma" w:eastAsia="Tahoma" w:hAnsi="Tahoma" w:cs="Tahoma"/>
          <w:sz w:val="20"/>
          <w:szCs w:val="20"/>
        </w:rPr>
        <w:tab/>
      </w:r>
      <w:r w:rsidRPr="00771029">
        <w:rPr>
          <w:rFonts w:ascii="Tahoma" w:eastAsia="Tahoma" w:hAnsi="Tahoma" w:cs="Tahoma"/>
          <w:color w:val="808080" w:themeColor="background1" w:themeShade="80"/>
          <w:sz w:val="20"/>
          <w:szCs w:val="20"/>
        </w:rPr>
        <w:t xml:space="preserve">Warszawa, </w:t>
      </w:r>
      <w:r w:rsidR="00771029">
        <w:rPr>
          <w:rFonts w:ascii="Tahoma" w:eastAsia="Tahoma" w:hAnsi="Tahoma" w:cs="Tahoma"/>
          <w:color w:val="808080" w:themeColor="background1" w:themeShade="80"/>
          <w:sz w:val="20"/>
          <w:szCs w:val="20"/>
        </w:rPr>
        <w:t>30</w:t>
      </w:r>
      <w:r w:rsidR="008805C6" w:rsidRPr="00771029">
        <w:rPr>
          <w:rFonts w:ascii="Tahoma" w:eastAsia="Tahoma" w:hAnsi="Tahoma" w:cs="Tahoma"/>
          <w:color w:val="808080" w:themeColor="background1" w:themeShade="80"/>
          <w:sz w:val="20"/>
          <w:szCs w:val="20"/>
        </w:rPr>
        <w:t xml:space="preserve"> </w:t>
      </w:r>
      <w:r w:rsidR="00011E5A" w:rsidRPr="00771029">
        <w:rPr>
          <w:rFonts w:ascii="Tahoma" w:eastAsia="Tahoma" w:hAnsi="Tahoma" w:cs="Tahoma"/>
          <w:color w:val="808080" w:themeColor="background1" w:themeShade="80"/>
          <w:sz w:val="20"/>
          <w:szCs w:val="20"/>
        </w:rPr>
        <w:t xml:space="preserve">stycznia </w:t>
      </w:r>
      <w:r w:rsidR="00765ED2" w:rsidRPr="00771029">
        <w:rPr>
          <w:rFonts w:ascii="Tahoma" w:eastAsia="Tahoma" w:hAnsi="Tahoma" w:cs="Tahoma"/>
          <w:color w:val="808080" w:themeColor="background1" w:themeShade="80"/>
          <w:sz w:val="20"/>
          <w:szCs w:val="20"/>
          <w:highlight w:val="white"/>
        </w:rPr>
        <w:t>2024</w:t>
      </w:r>
      <w:r w:rsidRPr="00771029">
        <w:rPr>
          <w:rFonts w:ascii="Tahoma" w:eastAsia="Tahoma" w:hAnsi="Tahoma" w:cs="Tahoma"/>
          <w:color w:val="808080" w:themeColor="background1" w:themeShade="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0C652FDD" w14:textId="03B46335" w:rsidR="00765ED2" w:rsidRDefault="009967C2" w:rsidP="00765ED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BD4B47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InwestycjeKolejowe </w:t>
            </w:r>
            <w:r w:rsidR="00011E5A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#</w:t>
            </w:r>
            <w:r w:rsidR="00BD4B47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Modernizacja</w:t>
            </w:r>
            <w:r w:rsidR="00C71EC7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#kolej</w:t>
            </w:r>
            <w:r w:rsidR="002F011B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#kolejnictwo</w:t>
            </w:r>
            <w:r w:rsidR="00BD4B47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</w:t>
            </w:r>
          </w:p>
          <w:p w14:paraId="3CDECB39" w14:textId="77777777" w:rsidR="00BD4B47" w:rsidRDefault="00BD4B47" w:rsidP="00011E5A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BD4B47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Budimex ukończył modernizację węzła kolejowego Czechowice-Dziedzice </w:t>
            </w:r>
          </w:p>
          <w:p w14:paraId="633AF8B7" w14:textId="26951F16" w:rsidR="001A1FAE" w:rsidRDefault="00771029" w:rsidP="007A390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Budimex zakończył modernizację węzła kolejowego Czechowice</w:t>
            </w:r>
            <w:r w:rsidR="00B65FE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Dziedzice</w:t>
            </w:r>
            <w:r w:rsidR="00BF53C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Inwestor </w:t>
            </w:r>
            <w:r w:rsidR="00B65FE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–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PKP Polskie Linie kolejowe </w:t>
            </w:r>
            <w:r w:rsidR="00B65FE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–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przeprowadził </w:t>
            </w:r>
            <w:r w:rsidR="00BD4B47" w:rsidRPr="00BD4B4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bezusterkowy odbiór końcowy odcinka kolejowego Most Wisła</w:t>
            </w:r>
            <w:r w:rsidR="00B65FE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– </w:t>
            </w:r>
            <w:r w:rsidR="00BD4B47" w:rsidRPr="00BD4B4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Czechowice</w:t>
            </w:r>
            <w:r w:rsidR="00B65FE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-</w:t>
            </w:r>
            <w:r w:rsidR="00BD4B47" w:rsidRPr="00BD4B4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Dziedzice</w:t>
            </w:r>
            <w:r w:rsidR="00B65FE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B65FE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–</w:t>
            </w:r>
            <w:r w:rsidR="00B65FE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BD4B47" w:rsidRPr="00BD4B4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Zabrzeg. </w:t>
            </w:r>
          </w:p>
          <w:p w14:paraId="7D1203E9" w14:textId="3FBE32D3" w:rsidR="00BD4B47" w:rsidRPr="001A1FAE" w:rsidRDefault="00BD4B47" w:rsidP="007A390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1A1FAE">
              <w:rPr>
                <w:rFonts w:ascii="Tahoma" w:eastAsia="Tahoma" w:hAnsi="Tahoma" w:cs="Tahoma"/>
                <w:color w:val="747678"/>
                <w:sz w:val="18"/>
                <w:szCs w:val="18"/>
              </w:rPr>
              <w:t>W ramach kontraktu Budimex wykonał lub przebudował m.in. 23 obiekty inżynieryjne, w tym 8 wiaduktów i 4 mosty oraz wymienił ok. 47 km torów i 56 km sieci trakcyjnej. Modernizacji zostały poddane 3 przejazdy kolejowo-drogowe oraz perony na stacjach Czechowice-Dziedzice, Goczałkowice</w:t>
            </w:r>
            <w:r w:rsidR="00E36FFC">
              <w:rPr>
                <w:rFonts w:ascii="Tahoma" w:eastAsia="Tahoma" w:hAnsi="Tahoma" w:cs="Tahoma"/>
                <w:color w:val="747678"/>
                <w:sz w:val="18"/>
                <w:szCs w:val="18"/>
              </w:rPr>
              <w:t>-</w:t>
            </w:r>
            <w:r w:rsidRPr="001A1FAE">
              <w:rPr>
                <w:rFonts w:ascii="Tahoma" w:eastAsia="Tahoma" w:hAnsi="Tahoma" w:cs="Tahoma"/>
                <w:color w:val="747678"/>
                <w:sz w:val="18"/>
                <w:szCs w:val="18"/>
              </w:rPr>
              <w:t>Zdrój oraz Zabrzeg. W ramach trwającego 4 lata kontraktu o wartość 1,5 mld zł powstało nowoczesne Lokalne Centrum Sterowania (LCS). Wszystkie prace były prowadzone pod</w:t>
            </w:r>
            <w:r w:rsidR="00C71EC7" w:rsidRPr="001A1FA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czynnym</w:t>
            </w:r>
            <w:r w:rsidRPr="001A1FA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ruchem</w:t>
            </w:r>
            <w:r w:rsidR="00C71EC7" w:rsidRPr="001A1FA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kolejowym</w:t>
            </w:r>
            <w:r w:rsidRPr="001A1FAE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7D73271A" w14:textId="50EF8D76" w:rsidR="00BD4B47" w:rsidRPr="00BD4B47" w:rsidRDefault="00BD4B47" w:rsidP="00BD4B4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BD4B4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– Modernizacja tego ważnego dla całego regionu węzła znacząco zwiększy komfort pasażerów podróżujących na trasie z Katowic do Zebrzydowic, Cieszyna oraz Beskid</w:t>
            </w:r>
            <w:r w:rsidR="00C71EC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ów</w:t>
            </w:r>
            <w:r w:rsidRPr="00BD4B4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. Poprawa przepustowoś</w:t>
            </w:r>
            <w:r w:rsidR="00C71EC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ci</w:t>
            </w:r>
            <w:r w:rsidRPr="00BD4B4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odcinka zwiększy </w:t>
            </w:r>
            <w:r w:rsidR="00C71EC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także </w:t>
            </w:r>
            <w:r w:rsidRPr="00BD4B4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konkurencyjność</w:t>
            </w:r>
            <w:r w:rsidR="00C71EC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transportu towarów</w:t>
            </w:r>
            <w:r w:rsidRPr="00BD4B4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</w:t>
            </w:r>
            <w:r w:rsidR="00C71EC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niskoemisyjnym </w:t>
            </w:r>
            <w:r w:rsidRPr="00BD4B4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środk</w:t>
            </w:r>
            <w:r w:rsidR="00C71EC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iem</w:t>
            </w:r>
            <w:r w:rsidRPr="00BD4B4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lokomocji, jakiem jest kole</w:t>
            </w:r>
            <w:r w:rsidR="008E31AE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j</w:t>
            </w:r>
            <w:r w:rsidRPr="00BD4B4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–</w:t>
            </w:r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mówi Maciej Olek,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Członek Zarządu, Budimex SA.</w:t>
            </w:r>
          </w:p>
          <w:p w14:paraId="5755EB11" w14:textId="15B5B3F9" w:rsidR="00C71EC7" w:rsidRPr="00BD4B47" w:rsidRDefault="00BD4B47" w:rsidP="00BD4B4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Dzięki wykonanym przez Budimex pracom związanym z modernizacją </w:t>
            </w:r>
            <w:r w:rsidR="008E31A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sieci </w:t>
            </w:r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kolejowej – 47 km torów oraz 56 km sieci trakcyjnej </w:t>
            </w:r>
            <w:r w:rsidR="00E36FFC"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>–</w:t>
            </w:r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składy pasażerskie będą mogły o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siągać prędkość</w:t>
            </w:r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do 160 km/h, a towarowe do 120 km/h. Generalny wykonawca wybudował cztery tory główne, cztery dodatkowe oraz osie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m bocznicowych, a wymiana</w:t>
            </w:r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119 rozjazdów zapewnia płynny przejazd pociągów przez znajdujące się na odcinku stacje i przystanki. Aby były one bezpieczne Budimex wykonał przebudowę </w:t>
            </w:r>
            <w:r w:rsidR="008E31AE">
              <w:rPr>
                <w:rFonts w:ascii="Tahoma" w:eastAsia="Tahoma" w:hAnsi="Tahoma" w:cs="Tahoma"/>
                <w:color w:val="747678"/>
                <w:sz w:val="18"/>
                <w:szCs w:val="18"/>
              </w:rPr>
              <w:t>23</w:t>
            </w:r>
            <w:r w:rsidR="008E31AE"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>obiektów inżynieryjnych: mostów, wiaduktów</w:t>
            </w:r>
            <w:r w:rsidR="008E31AE">
              <w:rPr>
                <w:rFonts w:ascii="Tahoma" w:eastAsia="Tahoma" w:hAnsi="Tahoma" w:cs="Tahoma"/>
                <w:color w:val="747678"/>
                <w:sz w:val="18"/>
                <w:szCs w:val="18"/>
              </w:rPr>
              <w:t>, przepustów, przejść pod torami</w:t>
            </w:r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oraz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przejazdów kolejowo-drogowych.</w:t>
            </w:r>
            <w:r w:rsidR="00C71EC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C71EC7" w:rsidRPr="0077102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Szczególnym wyróżnikiem tej inwestycji są dwa nowe obiekty mostowe nad Wisłą</w:t>
            </w:r>
            <w:r w:rsidR="00C71EC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– dodaje Maciej Olek. </w:t>
            </w:r>
          </w:p>
          <w:p w14:paraId="6DD2311B" w14:textId="278FB9A2" w:rsidR="00BD4B47" w:rsidRPr="00BD4B47" w:rsidRDefault="00BD4B47" w:rsidP="00BD4B4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ramach kontaktu Budimex przeprowadził m.in. modernizację stacji w Czechowicach-Dziedzicach. Zyskała ona </w:t>
            </w:r>
            <w:r w:rsidR="008E31AE"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>now</w:t>
            </w:r>
            <w:r w:rsidR="008E31AE">
              <w:rPr>
                <w:rFonts w:ascii="Tahoma" w:eastAsia="Tahoma" w:hAnsi="Tahoma" w:cs="Tahoma"/>
                <w:color w:val="747678"/>
                <w:sz w:val="18"/>
                <w:szCs w:val="18"/>
              </w:rPr>
              <w:t>e zadaszone perony z wyposażeniem</w:t>
            </w:r>
            <w:r w:rsidR="008E31AE"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8E31AE">
              <w:rPr>
                <w:rFonts w:ascii="Tahoma" w:eastAsia="Tahoma" w:hAnsi="Tahoma" w:cs="Tahoma"/>
                <w:color w:val="747678"/>
                <w:sz w:val="18"/>
                <w:szCs w:val="18"/>
              </w:rPr>
              <w:t>takim jak</w:t>
            </w:r>
            <w:r w:rsidR="00F5399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>ławki, czytelne oznakowania oraz oświetlenie</w:t>
            </w:r>
            <w:r w:rsidR="008E31AE">
              <w:rPr>
                <w:rFonts w:ascii="Tahoma" w:eastAsia="Tahoma" w:hAnsi="Tahoma" w:cs="Tahoma"/>
                <w:color w:val="747678"/>
                <w:sz w:val="18"/>
                <w:szCs w:val="18"/>
              </w:rPr>
              <w:t>, przy zachowaniu odrestaurowanej zabytkowej wiaty przeniesionej na koniec jednego z peronów</w:t>
            </w:r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</w:t>
            </w:r>
            <w:r w:rsidR="008E31AE">
              <w:rPr>
                <w:rFonts w:ascii="Tahoma" w:eastAsia="Tahoma" w:hAnsi="Tahoma" w:cs="Tahoma"/>
                <w:color w:val="747678"/>
                <w:sz w:val="18"/>
                <w:szCs w:val="18"/>
              </w:rPr>
              <w:t>Nowe</w:t>
            </w:r>
            <w:r w:rsidR="008E31AE"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przejście podziemne oraz </w:t>
            </w:r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>windy pozwalają na łatw</w:t>
            </w:r>
            <w:r w:rsidR="00F5399C">
              <w:rPr>
                <w:rFonts w:ascii="Tahoma" w:eastAsia="Tahoma" w:hAnsi="Tahoma" w:cs="Tahoma"/>
                <w:color w:val="747678"/>
                <w:sz w:val="18"/>
                <w:szCs w:val="18"/>
              </w:rPr>
              <w:t>e</w:t>
            </w:r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 bezpieczn</w:t>
            </w:r>
            <w:r w:rsidR="00F5399C">
              <w:rPr>
                <w:rFonts w:ascii="Tahoma" w:eastAsia="Tahoma" w:hAnsi="Tahoma" w:cs="Tahoma"/>
                <w:color w:val="747678"/>
                <w:sz w:val="18"/>
                <w:szCs w:val="18"/>
              </w:rPr>
              <w:t>e</w:t>
            </w:r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dotarcie na peron. Zadbano także o estetykę miejsca. Przejścia pod torami pokryły murale nawiązujące do historii kolei oraz miasta.  </w:t>
            </w:r>
          </w:p>
          <w:p w14:paraId="359C854F" w14:textId="0BFB889C" w:rsidR="003E27EC" w:rsidRDefault="00BD4B47" w:rsidP="00BD4B4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BD4B4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– Ukońc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zenie w wyznaczonym terminie</w:t>
            </w:r>
            <w:r w:rsidRPr="00BD4B4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dużej, obejmującej wykonanie</w:t>
            </w:r>
            <w:r w:rsidRPr="00BD4B4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tak wielu prac</w:t>
            </w:r>
            <w:r w:rsidRPr="00BD4B4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inwestycji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,</w:t>
            </w:r>
            <w:r w:rsidRPr="00BD4B4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jest dla nas 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prawdziwym </w:t>
            </w:r>
            <w:r w:rsidRPr="00BD4B4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powodem do dumy. Udało nam dotrzymać terminu pomimo tego, że podczas realizacji projektu musieliśmy niespodziewanie zmagać się z niedogodnościami spowodowanymi epidemią COVID-19, a także tymi, </w:t>
            </w:r>
            <w:r w:rsidR="0049002B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które</w:t>
            </w:r>
            <w:r w:rsidRPr="00BD4B4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wyniknęły w następstwie wybuchu konfliktu zbrojn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ego </w:t>
            </w:r>
            <w:r w:rsidRPr="00BD4B4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za naszą wschodnią granicą, czyli ogromnymi trudnościami na rynku pracy –</w:t>
            </w:r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mówi Wojciech Głuc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Dyrektor Kontraktu, Budimex. </w:t>
            </w:r>
          </w:p>
          <w:p w14:paraId="6FEE51D1" w14:textId="4BB46D29" w:rsidR="00BD4B47" w:rsidRPr="00BD4B47" w:rsidRDefault="00C71EC7" w:rsidP="00BD4B4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3E27EC">
              <w:rPr>
                <w:rFonts w:ascii="Tahoma" w:eastAsia="Tahoma" w:hAnsi="Tahoma" w:cs="Tahoma"/>
                <w:color w:val="747678"/>
                <w:sz w:val="18"/>
                <w:szCs w:val="18"/>
              </w:rPr>
              <w:t>Szczególnym wyzwaniem prowadzonych prac była woda.</w:t>
            </w:r>
            <w:r w:rsidRPr="003E27EC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Wzmocniliśmy cały teren</w:t>
            </w:r>
            <w:r w:rsidR="008E31AE" w:rsidRPr="003E27EC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pod przyległymi szlakami oraz obszar</w:t>
            </w:r>
            <w:r w:rsidRPr="003E27EC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węzła kolejowego </w:t>
            </w:r>
            <w:r w:rsidR="008E31AE" w:rsidRPr="003E27EC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wraz z </w:t>
            </w:r>
            <w:r w:rsidRPr="003E27EC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zabezpiecz</w:t>
            </w:r>
            <w:r w:rsidR="008E31AE" w:rsidRPr="003E27EC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eniem </w:t>
            </w:r>
            <w:r w:rsidRPr="003E27EC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przeciwpowodziow</w:t>
            </w:r>
            <w:r w:rsidR="00066AA2" w:rsidRPr="003E27EC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ym</w:t>
            </w:r>
            <w:r w:rsidRPr="003E27EC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– w tym celu zabudowaliśmy 670 km długości pali </w:t>
            </w:r>
            <w:r w:rsidR="00066AA2" w:rsidRPr="003E27EC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wzmacniających</w:t>
            </w:r>
            <w:r w:rsidRPr="003E27EC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teren </w:t>
            </w:r>
            <w:r w:rsidR="00066AA2" w:rsidRPr="003E27EC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i zabezpieczających </w:t>
            </w:r>
            <w:r w:rsidRPr="003E27EC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przed osiadaniem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– dodaje Wojciech Głuc. </w:t>
            </w:r>
          </w:p>
          <w:p w14:paraId="4E70A71F" w14:textId="07F3FB97" w:rsidR="00BD4B47" w:rsidRPr="00BD4B47" w:rsidRDefault="00BD4B47" w:rsidP="00BD4B4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>Spółka Budimex to generalny wykonawca wielu niejednokrotnie nagradzanych kont</w:t>
            </w:r>
            <w:r w:rsidR="00066AA2">
              <w:rPr>
                <w:rFonts w:ascii="Tahoma" w:eastAsia="Tahoma" w:hAnsi="Tahoma" w:cs="Tahoma"/>
                <w:color w:val="747678"/>
                <w:sz w:val="18"/>
                <w:szCs w:val="18"/>
              </w:rPr>
              <w:t>r</w:t>
            </w:r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aktów kolejowych. W ostatnim czasie Spółka podpisała umowę na budowę linii kolejowej </w:t>
            </w:r>
            <w:proofErr w:type="spellStart"/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>Rail</w:t>
            </w:r>
            <w:proofErr w:type="spellEnd"/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proofErr w:type="spellStart"/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>Baltica</w:t>
            </w:r>
            <w:proofErr w:type="spellEnd"/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na Łotwie. W ramach wartego 3,7 mld euro kontraktu zwycięskie konsorcjum ERB RAIL, w skład którego wchodzą: francuski Eiffage </w:t>
            </w:r>
            <w:proofErr w:type="spellStart"/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>Génie</w:t>
            </w:r>
            <w:proofErr w:type="spellEnd"/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proofErr w:type="spellStart"/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>Civil</w:t>
            </w:r>
            <w:proofErr w:type="spellEnd"/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polski Budimex i włoski </w:t>
            </w:r>
            <w:proofErr w:type="spellStart"/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>Rizzani</w:t>
            </w:r>
            <w:proofErr w:type="spellEnd"/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de </w:t>
            </w:r>
            <w:proofErr w:type="spellStart"/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>Eccher</w:t>
            </w:r>
            <w:proofErr w:type="spellEnd"/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>, zbuduje 230-kilometrową kolej dużych prędkości. Celem zadania jest włączenie krajów bałtyckich do europejskiej sieci kolejowej poprzez stworzenie połączenia między Tallinem a Warszawą. Prace rozpoczną się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 2024 roku i potrwają 8 lat. </w:t>
            </w:r>
          </w:p>
          <w:p w14:paraId="0D509769" w14:textId="242BE538" w:rsidR="00BD4B47" w:rsidRPr="007A3907" w:rsidRDefault="00BD4B47" w:rsidP="00BD4B4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BD4B47">
              <w:rPr>
                <w:rFonts w:ascii="Tahoma" w:eastAsia="Tahoma" w:hAnsi="Tahoma" w:cs="Tahoma"/>
                <w:color w:val="747678"/>
                <w:sz w:val="18"/>
                <w:szCs w:val="18"/>
              </w:rPr>
              <w:t>Innym, dużym projektem realizowanym przez Budimex, jest przebudowa stacji Warszawa Zachodnia - obecnie jednego z największych placów budowy na terenie nie tylko stolicy, ale i całej Polski. Po ukończeniu budowy Warszawa Zachodnia będzie największą stacją kolejową w kraju, przez którą będzie przejeżdżać ok. 1 200 pociągów aglomeracyjnych, regionalnych, dalekobieżnych krajowych i międzynarodowych dziennie. Największa inwestycja PKP PLK o wartości niemal 2 mld złotych jest niemal ukończona.</w:t>
            </w:r>
            <w:r w:rsidR="00B3557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Oprócz tego Budimex realizuje obecnie dla PKP PLK inwestycje kolejowe w Porcie Gdynia, na stacji Ełk, oraz na liniach: Nowy Targ – Rabka i Pszczyna-Żory. </w:t>
            </w:r>
          </w:p>
          <w:p w14:paraId="15A7E4D6" w14:textId="72152CD3" w:rsidR="00617FB9" w:rsidRPr="001A1FAE" w:rsidRDefault="00617FB9" w:rsidP="001A1FAE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  <w:r w:rsidR="001A1FAE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Jesteśmy jednym z sygnatariuszy Porozumienia dla Bezpieczeństwa w Budownictwie – inicjatywy utworzonej w 2010 r., zrzeszającej 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lastRenderedPageBreak/>
              <w:t>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49002B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49002B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BD40" w14:textId="77777777" w:rsidR="00E67C45" w:rsidRDefault="00E67C45">
      <w:pPr>
        <w:spacing w:after="0" w:line="240" w:lineRule="auto"/>
      </w:pPr>
      <w:r>
        <w:separator/>
      </w:r>
    </w:p>
  </w:endnote>
  <w:endnote w:type="continuationSeparator" w:id="0">
    <w:p w14:paraId="52B34433" w14:textId="77777777" w:rsidR="00E67C45" w:rsidRDefault="00E67C45">
      <w:pPr>
        <w:spacing w:after="0" w:line="240" w:lineRule="auto"/>
      </w:pPr>
      <w:r>
        <w:continuationSeparator/>
      </w:r>
    </w:p>
  </w:endnote>
  <w:endnote w:type="continuationNotice" w:id="1">
    <w:p w14:paraId="029F1605" w14:textId="77777777" w:rsidR="00E67C45" w:rsidRDefault="00E67C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9C26" w14:textId="77777777" w:rsidR="00E67C45" w:rsidRDefault="00E67C45">
      <w:pPr>
        <w:spacing w:after="0" w:line="240" w:lineRule="auto"/>
      </w:pPr>
      <w:r>
        <w:separator/>
      </w:r>
    </w:p>
  </w:footnote>
  <w:footnote w:type="continuationSeparator" w:id="0">
    <w:p w14:paraId="2CC9BE7C" w14:textId="77777777" w:rsidR="00E67C45" w:rsidRDefault="00E67C45">
      <w:pPr>
        <w:spacing w:after="0" w:line="240" w:lineRule="auto"/>
      </w:pPr>
      <w:r>
        <w:continuationSeparator/>
      </w:r>
    </w:p>
  </w:footnote>
  <w:footnote w:type="continuationNotice" w:id="1">
    <w:p w14:paraId="7A1EE239" w14:textId="77777777" w:rsidR="00E67C45" w:rsidRDefault="00E67C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19405211">
    <w:abstractNumId w:val="2"/>
  </w:num>
  <w:num w:numId="2" w16cid:durableId="840044116">
    <w:abstractNumId w:val="3"/>
  </w:num>
  <w:num w:numId="3" w16cid:durableId="1377855671">
    <w:abstractNumId w:val="1"/>
  </w:num>
  <w:num w:numId="4" w16cid:durableId="181017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11E5A"/>
    <w:rsid w:val="00020BE6"/>
    <w:rsid w:val="00025792"/>
    <w:rsid w:val="00044F06"/>
    <w:rsid w:val="00045270"/>
    <w:rsid w:val="0005467F"/>
    <w:rsid w:val="00066AA2"/>
    <w:rsid w:val="00075A5D"/>
    <w:rsid w:val="000851A2"/>
    <w:rsid w:val="00087DBB"/>
    <w:rsid w:val="000B1755"/>
    <w:rsid w:val="000D15EA"/>
    <w:rsid w:val="000D3B26"/>
    <w:rsid w:val="000E1B21"/>
    <w:rsid w:val="000E432E"/>
    <w:rsid w:val="0011247D"/>
    <w:rsid w:val="00116246"/>
    <w:rsid w:val="00125D50"/>
    <w:rsid w:val="00170C68"/>
    <w:rsid w:val="00172D1D"/>
    <w:rsid w:val="001746AB"/>
    <w:rsid w:val="0018791B"/>
    <w:rsid w:val="00192890"/>
    <w:rsid w:val="00195F51"/>
    <w:rsid w:val="001A1FAE"/>
    <w:rsid w:val="001C6FB2"/>
    <w:rsid w:val="001C765C"/>
    <w:rsid w:val="001E0BD0"/>
    <w:rsid w:val="001E2A10"/>
    <w:rsid w:val="001E3510"/>
    <w:rsid w:val="001F0F39"/>
    <w:rsid w:val="001F5C15"/>
    <w:rsid w:val="001F67DB"/>
    <w:rsid w:val="00203086"/>
    <w:rsid w:val="00206E7C"/>
    <w:rsid w:val="002342F3"/>
    <w:rsid w:val="00237B08"/>
    <w:rsid w:val="002541C4"/>
    <w:rsid w:val="0027391F"/>
    <w:rsid w:val="00285560"/>
    <w:rsid w:val="002911B6"/>
    <w:rsid w:val="002B0328"/>
    <w:rsid w:val="002E34D2"/>
    <w:rsid w:val="002E37BE"/>
    <w:rsid w:val="002F011B"/>
    <w:rsid w:val="002F1071"/>
    <w:rsid w:val="00307758"/>
    <w:rsid w:val="00326F2D"/>
    <w:rsid w:val="00343058"/>
    <w:rsid w:val="00343C19"/>
    <w:rsid w:val="00360101"/>
    <w:rsid w:val="00365D17"/>
    <w:rsid w:val="00382064"/>
    <w:rsid w:val="003841EF"/>
    <w:rsid w:val="00391521"/>
    <w:rsid w:val="00396AA9"/>
    <w:rsid w:val="003A4D98"/>
    <w:rsid w:val="003B1DAE"/>
    <w:rsid w:val="003C5333"/>
    <w:rsid w:val="003E27EC"/>
    <w:rsid w:val="00417411"/>
    <w:rsid w:val="00425428"/>
    <w:rsid w:val="00440954"/>
    <w:rsid w:val="00454DF7"/>
    <w:rsid w:val="0045650D"/>
    <w:rsid w:val="004571FF"/>
    <w:rsid w:val="00457AA5"/>
    <w:rsid w:val="00463DB1"/>
    <w:rsid w:val="00473F87"/>
    <w:rsid w:val="00482FFC"/>
    <w:rsid w:val="0048734C"/>
    <w:rsid w:val="0049002B"/>
    <w:rsid w:val="0049557E"/>
    <w:rsid w:val="004A6EE5"/>
    <w:rsid w:val="004B3484"/>
    <w:rsid w:val="004B36C2"/>
    <w:rsid w:val="004B6F46"/>
    <w:rsid w:val="004D23DB"/>
    <w:rsid w:val="004D2CB9"/>
    <w:rsid w:val="004E13B4"/>
    <w:rsid w:val="004E4796"/>
    <w:rsid w:val="004F7FD5"/>
    <w:rsid w:val="0050639D"/>
    <w:rsid w:val="005234C8"/>
    <w:rsid w:val="0054395F"/>
    <w:rsid w:val="005726F4"/>
    <w:rsid w:val="00581480"/>
    <w:rsid w:val="00597E08"/>
    <w:rsid w:val="005C7B13"/>
    <w:rsid w:val="005D7BA2"/>
    <w:rsid w:val="005E5391"/>
    <w:rsid w:val="005E6E83"/>
    <w:rsid w:val="00602232"/>
    <w:rsid w:val="00617FB9"/>
    <w:rsid w:val="00621025"/>
    <w:rsid w:val="006230EB"/>
    <w:rsid w:val="006624BA"/>
    <w:rsid w:val="00664B42"/>
    <w:rsid w:val="006774E1"/>
    <w:rsid w:val="00683A00"/>
    <w:rsid w:val="006944A4"/>
    <w:rsid w:val="006B23E5"/>
    <w:rsid w:val="00733A2E"/>
    <w:rsid w:val="00734D0A"/>
    <w:rsid w:val="00737601"/>
    <w:rsid w:val="00753410"/>
    <w:rsid w:val="007619F3"/>
    <w:rsid w:val="00764B40"/>
    <w:rsid w:val="00765ED2"/>
    <w:rsid w:val="00771029"/>
    <w:rsid w:val="007866B6"/>
    <w:rsid w:val="0079464C"/>
    <w:rsid w:val="007A0CF3"/>
    <w:rsid w:val="007A3907"/>
    <w:rsid w:val="007B1336"/>
    <w:rsid w:val="007C63DE"/>
    <w:rsid w:val="007C6A6A"/>
    <w:rsid w:val="007D4563"/>
    <w:rsid w:val="00800D2C"/>
    <w:rsid w:val="008121D0"/>
    <w:rsid w:val="00815A09"/>
    <w:rsid w:val="00815B55"/>
    <w:rsid w:val="00821277"/>
    <w:rsid w:val="00821D89"/>
    <w:rsid w:val="008363EC"/>
    <w:rsid w:val="00845EC4"/>
    <w:rsid w:val="008528AF"/>
    <w:rsid w:val="00862E0C"/>
    <w:rsid w:val="008745A4"/>
    <w:rsid w:val="00876DE2"/>
    <w:rsid w:val="008805C6"/>
    <w:rsid w:val="00885B0E"/>
    <w:rsid w:val="008A1719"/>
    <w:rsid w:val="008A79BD"/>
    <w:rsid w:val="008B2324"/>
    <w:rsid w:val="008B7319"/>
    <w:rsid w:val="008D2B88"/>
    <w:rsid w:val="008E31AE"/>
    <w:rsid w:val="00910344"/>
    <w:rsid w:val="009202BE"/>
    <w:rsid w:val="009259BC"/>
    <w:rsid w:val="00930A84"/>
    <w:rsid w:val="0094259B"/>
    <w:rsid w:val="009462D1"/>
    <w:rsid w:val="00952E46"/>
    <w:rsid w:val="00984ECE"/>
    <w:rsid w:val="00994841"/>
    <w:rsid w:val="009967C2"/>
    <w:rsid w:val="009A259A"/>
    <w:rsid w:val="009A2909"/>
    <w:rsid w:val="009B1449"/>
    <w:rsid w:val="009D43F4"/>
    <w:rsid w:val="009D5FA8"/>
    <w:rsid w:val="009D7093"/>
    <w:rsid w:val="009E3AFD"/>
    <w:rsid w:val="00A058C5"/>
    <w:rsid w:val="00A132E1"/>
    <w:rsid w:val="00A4491D"/>
    <w:rsid w:val="00A51B54"/>
    <w:rsid w:val="00A751EB"/>
    <w:rsid w:val="00A90CED"/>
    <w:rsid w:val="00A96F60"/>
    <w:rsid w:val="00AA2306"/>
    <w:rsid w:val="00AB13B2"/>
    <w:rsid w:val="00AB41A5"/>
    <w:rsid w:val="00AD373B"/>
    <w:rsid w:val="00AD5E4C"/>
    <w:rsid w:val="00AD6A2F"/>
    <w:rsid w:val="00AE0702"/>
    <w:rsid w:val="00AE517C"/>
    <w:rsid w:val="00AF57C6"/>
    <w:rsid w:val="00AF7CB0"/>
    <w:rsid w:val="00B01620"/>
    <w:rsid w:val="00B05C4A"/>
    <w:rsid w:val="00B070DA"/>
    <w:rsid w:val="00B12F71"/>
    <w:rsid w:val="00B13BDE"/>
    <w:rsid w:val="00B202B8"/>
    <w:rsid w:val="00B267EF"/>
    <w:rsid w:val="00B3557A"/>
    <w:rsid w:val="00B456AB"/>
    <w:rsid w:val="00B46EF9"/>
    <w:rsid w:val="00B54304"/>
    <w:rsid w:val="00B55183"/>
    <w:rsid w:val="00B57EEC"/>
    <w:rsid w:val="00B64BF4"/>
    <w:rsid w:val="00B65FE5"/>
    <w:rsid w:val="00B738C4"/>
    <w:rsid w:val="00B87263"/>
    <w:rsid w:val="00BA7C09"/>
    <w:rsid w:val="00BB4675"/>
    <w:rsid w:val="00BD4B47"/>
    <w:rsid w:val="00BF53CC"/>
    <w:rsid w:val="00C448E6"/>
    <w:rsid w:val="00C5373F"/>
    <w:rsid w:val="00C64A91"/>
    <w:rsid w:val="00C71EC7"/>
    <w:rsid w:val="00C74D83"/>
    <w:rsid w:val="00C7678B"/>
    <w:rsid w:val="00CA3C4C"/>
    <w:rsid w:val="00CA61D7"/>
    <w:rsid w:val="00CB4A4E"/>
    <w:rsid w:val="00CE4B1E"/>
    <w:rsid w:val="00CE4F9D"/>
    <w:rsid w:val="00CF1029"/>
    <w:rsid w:val="00CF331B"/>
    <w:rsid w:val="00CF652F"/>
    <w:rsid w:val="00D0541E"/>
    <w:rsid w:val="00D203C5"/>
    <w:rsid w:val="00D40B49"/>
    <w:rsid w:val="00D431B3"/>
    <w:rsid w:val="00D55476"/>
    <w:rsid w:val="00D62673"/>
    <w:rsid w:val="00D63FCB"/>
    <w:rsid w:val="00D67D0B"/>
    <w:rsid w:val="00D77591"/>
    <w:rsid w:val="00D940A2"/>
    <w:rsid w:val="00D97020"/>
    <w:rsid w:val="00DA0F61"/>
    <w:rsid w:val="00DA3BE0"/>
    <w:rsid w:val="00DB12FC"/>
    <w:rsid w:val="00DB70D9"/>
    <w:rsid w:val="00DC033A"/>
    <w:rsid w:val="00DD2AAC"/>
    <w:rsid w:val="00DD67EE"/>
    <w:rsid w:val="00DE3C90"/>
    <w:rsid w:val="00DF25E5"/>
    <w:rsid w:val="00E075B9"/>
    <w:rsid w:val="00E162E5"/>
    <w:rsid w:val="00E31E81"/>
    <w:rsid w:val="00E36FFC"/>
    <w:rsid w:val="00E41DD0"/>
    <w:rsid w:val="00E43C68"/>
    <w:rsid w:val="00E47C45"/>
    <w:rsid w:val="00E53EE2"/>
    <w:rsid w:val="00E67C45"/>
    <w:rsid w:val="00E71071"/>
    <w:rsid w:val="00E725B5"/>
    <w:rsid w:val="00E74C2B"/>
    <w:rsid w:val="00E75C19"/>
    <w:rsid w:val="00E8571A"/>
    <w:rsid w:val="00E8668D"/>
    <w:rsid w:val="00EA0B84"/>
    <w:rsid w:val="00EA2FF8"/>
    <w:rsid w:val="00EB307C"/>
    <w:rsid w:val="00ED4BD3"/>
    <w:rsid w:val="00ED5AE6"/>
    <w:rsid w:val="00EF4765"/>
    <w:rsid w:val="00F00688"/>
    <w:rsid w:val="00F0663D"/>
    <w:rsid w:val="00F1073B"/>
    <w:rsid w:val="00F5399C"/>
    <w:rsid w:val="00F70BEA"/>
    <w:rsid w:val="00F8068E"/>
    <w:rsid w:val="00F8462E"/>
    <w:rsid w:val="00F85CAE"/>
    <w:rsid w:val="00F868AE"/>
    <w:rsid w:val="00F973E9"/>
    <w:rsid w:val="00FB12A7"/>
    <w:rsid w:val="00FB2B85"/>
    <w:rsid w:val="00FB5804"/>
    <w:rsid w:val="00FD2F0C"/>
    <w:rsid w:val="00FE2B9F"/>
    <w:rsid w:val="00FE4A36"/>
    <w:rsid w:val="00FE568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7" ma:contentTypeDescription="Utwórz nowy dokument." ma:contentTypeScope="" ma:versionID="7f7df87ddeda491263ac67afc3a477e7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b83aab55db1200b0a45a60460aa830f5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0FC9D-2203-4C17-8299-F563D48667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  <ds:schemaRef ds:uri="60f8d824-3a1b-4e30-b0d7-ad106b943563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1F75B1F-C546-4929-90FA-5F594DCD2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803</Words>
  <Characters>5132</Characters>
  <Application>Microsoft Office Word</Application>
  <DocSecurity>0</DocSecurity>
  <Lines>95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2</cp:revision>
  <dcterms:created xsi:type="dcterms:W3CDTF">2024-01-30T12:27:00Z</dcterms:created>
  <dcterms:modified xsi:type="dcterms:W3CDTF">2024-01-30T12:27:00Z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