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7DDC5A71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E87339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08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1F0B3E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</w:t>
      </w:r>
      <w:r w:rsidR="0084284A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2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1F0B3E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E26F675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09BC1524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22"/>
          <w:szCs w:val="22"/>
        </w:rPr>
      </w:pPr>
      <w:r w:rsidRPr="0084284A">
        <w:rPr>
          <w:rFonts w:ascii="Intrum Sans" w:hAnsi="Intrum Sans"/>
          <w:b/>
          <w:bCs/>
          <w:sz w:val="22"/>
          <w:szCs w:val="22"/>
        </w:rPr>
        <w:t>PIT krok po kroku – co powinieneś wiedzieć o rozliczeniach podatkowych?</w:t>
      </w:r>
    </w:p>
    <w:p w14:paraId="16958276" w14:textId="77777777" w:rsidR="0084284A" w:rsidRPr="00EC2652" w:rsidRDefault="0084284A" w:rsidP="0084284A">
      <w:pPr>
        <w:tabs>
          <w:tab w:val="left" w:pos="7755"/>
        </w:tabs>
        <w:rPr>
          <w:b/>
          <w:bCs/>
        </w:rPr>
      </w:pPr>
    </w:p>
    <w:p w14:paraId="0F83AF4B" w14:textId="0CB26418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Jak co roku miliony Polaków stoją przed koniecznością złożenia zeznań podatkowych, znanych również jako PIT. Proces ten jest nieodłącznym elementem prawidłowego funkcjonowania społecznego i ekonomicznego kraju. Nieterminowość złożenia zeznań podatkowych może wiązać się z nałożeniem kar finansowych lub innych sankcji przez urząd skarbowy. Aby zrobić to właściwie, należy znać i rozumieć przepisy, które to</w:t>
      </w:r>
      <w:r w:rsidR="00E8109F">
        <w:rPr>
          <w:rFonts w:ascii="Intrum Sans" w:hAnsi="Intrum Sans"/>
          <w:b/>
          <w:bCs/>
          <w:sz w:val="18"/>
          <w:szCs w:val="18"/>
        </w:rPr>
        <w:t xml:space="preserve"> </w:t>
      </w:r>
      <w:r w:rsidRPr="0084284A">
        <w:rPr>
          <w:rFonts w:ascii="Intrum Sans" w:hAnsi="Intrum Sans"/>
          <w:b/>
          <w:bCs/>
          <w:sz w:val="18"/>
          <w:szCs w:val="18"/>
        </w:rPr>
        <w:t>regulują. Czym jest PIT i w jaki sposób się z niego rozliczyć? Jakie daty należy wpisać do kalendarza? O tym dowiecie się z poradnika Intrum „Finanse w Praktyce”.</w:t>
      </w:r>
    </w:p>
    <w:p w14:paraId="3553881B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49E87FFA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Czym jest PIT?</w:t>
      </w:r>
    </w:p>
    <w:p w14:paraId="77826858" w14:textId="240CA5C0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To podatek dochodowy od osób fizycznych, należący do podatków bezpośrednich. Istnieje wiele rodzajów</w:t>
      </w:r>
      <w:r w:rsidR="00E8109F">
        <w:rPr>
          <w:rFonts w:ascii="Intrum Sans" w:hAnsi="Intrum Sans"/>
          <w:sz w:val="18"/>
          <w:szCs w:val="18"/>
        </w:rPr>
        <w:t xml:space="preserve"> </w:t>
      </w:r>
      <w:r w:rsidRPr="0084284A">
        <w:rPr>
          <w:rFonts w:ascii="Intrum Sans" w:hAnsi="Intrum Sans"/>
          <w:sz w:val="18"/>
          <w:szCs w:val="18"/>
        </w:rPr>
        <w:t>dochodów, takie jak wynagrodzenia za pracę, z kapitałów czy działalności gospodarczej. Dochód rozumiany jest jako nadwyżka sumy uzyskanych przychodów nad kosztami ich uzyskania w określonym roku podatkowym. To także nazwa deklaracji rozliczeniowych, jakie podatnicy składają do Ministerstwa Finansów.</w:t>
      </w:r>
    </w:p>
    <w:p w14:paraId="7A29C84F" w14:textId="77777777" w:rsidR="00037DE0" w:rsidRDefault="00037DE0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60E9DF98" w14:textId="3325CCF2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 xml:space="preserve">- </w:t>
      </w:r>
      <w:r w:rsidRPr="0084284A">
        <w:rPr>
          <w:rFonts w:ascii="Intrum Sans" w:hAnsi="Intrum Sans"/>
          <w:i/>
          <w:iCs/>
          <w:sz w:val="18"/>
          <w:szCs w:val="18"/>
        </w:rPr>
        <w:t>Wśród najpopularniejszych formularzy PIT wymienia się PIT-36, skierowany do podatników prowadzących działalność gospodarczą oraz PIT-37, służący do rozliczenia rocznych zarobków - wypełnia się go na podstawie druku PIT-11, czyli informacji wskazującej wysokość pobranych na podatek zaliczek, a także wypłaconego wynagrodzenia</w:t>
      </w:r>
      <w:r w:rsidRPr="0084284A">
        <w:rPr>
          <w:rFonts w:ascii="Intrum Sans" w:hAnsi="Intrum Sans"/>
          <w:sz w:val="18"/>
          <w:szCs w:val="18"/>
        </w:rPr>
        <w:t xml:space="preserve"> – tłumaczy </w:t>
      </w:r>
      <w:r w:rsidRPr="0084284A">
        <w:rPr>
          <w:rFonts w:ascii="Intrum Sans" w:hAnsi="Intrum Sans"/>
          <w:b/>
          <w:bCs/>
          <w:sz w:val="18"/>
          <w:szCs w:val="18"/>
        </w:rPr>
        <w:t>Aneta Miszczak</w:t>
      </w:r>
      <w:r w:rsidRPr="0084284A">
        <w:rPr>
          <w:rFonts w:ascii="Intrum Sans" w:hAnsi="Intrum Sans"/>
          <w:sz w:val="18"/>
          <w:szCs w:val="18"/>
        </w:rPr>
        <w:t>, ekspert Intrum.</w:t>
      </w:r>
    </w:p>
    <w:p w14:paraId="097FE9E6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0733AC27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Otrzymałem PIT do rozliczenia. Co dalej?</w:t>
      </w:r>
    </w:p>
    <w:p w14:paraId="64601727" w14:textId="77777777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Aby poprawnie przejść przez tę procedurę, należy wziąć pod uwagę kilka czynników:</w:t>
      </w:r>
    </w:p>
    <w:p w14:paraId="075C9809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26698ECA" w14:textId="41065A6A" w:rsidR="0084284A" w:rsidRDefault="001214D9" w:rsidP="0084284A">
      <w:pPr>
        <w:pStyle w:val="Akapitzlist"/>
        <w:numPr>
          <w:ilvl w:val="0"/>
          <w:numId w:val="6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O</w:t>
      </w:r>
      <w:r w:rsidR="0084284A" w:rsidRPr="0084284A">
        <w:rPr>
          <w:rFonts w:ascii="Intrum Sans" w:hAnsi="Intrum Sans"/>
          <w:sz w:val="18"/>
          <w:szCs w:val="18"/>
        </w:rPr>
        <w:t>kreślić, z jakiego PIT-u powinniśmy skorzystać</w:t>
      </w:r>
      <w:r>
        <w:rPr>
          <w:rFonts w:ascii="Intrum Sans" w:hAnsi="Intrum Sans"/>
          <w:sz w:val="18"/>
          <w:szCs w:val="18"/>
        </w:rPr>
        <w:t>.</w:t>
      </w:r>
    </w:p>
    <w:p w14:paraId="22E9FDCB" w14:textId="3A979B26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Choć do najpopularniejszych zeznań podatkowych zalicza się PIT-36 i PIT-37, ich rodzajów jest zdecydowanie więcej. Wynikają one z osiągania dochodu z innego źródła niż umowa o pracę czy umowa o zlecenie. Wśród popularnych formularzy wymienić można:</w:t>
      </w:r>
    </w:p>
    <w:p w14:paraId="05BA23CD" w14:textId="77777777" w:rsidR="0084284A" w:rsidRPr="00E8109F" w:rsidRDefault="0084284A" w:rsidP="00E8109F">
      <w:pPr>
        <w:pStyle w:val="Akapitzlist"/>
        <w:numPr>
          <w:ilvl w:val="0"/>
          <w:numId w:val="7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>PIT-16 – przeznaczony dla podatników wybierających kartę podatkową, jako metodę rozliczenia,</w:t>
      </w:r>
    </w:p>
    <w:p w14:paraId="50FC14C9" w14:textId="77777777" w:rsidR="0084284A" w:rsidRPr="00E8109F" w:rsidRDefault="0084284A" w:rsidP="00E8109F">
      <w:pPr>
        <w:pStyle w:val="Akapitzlist"/>
        <w:numPr>
          <w:ilvl w:val="0"/>
          <w:numId w:val="7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>PIT-38 – służący do rozliczania przychodów z odpłatnego zbycia papierów wartościowych,</w:t>
      </w:r>
    </w:p>
    <w:p w14:paraId="71B64E64" w14:textId="77777777" w:rsidR="0084284A" w:rsidRPr="00E8109F" w:rsidRDefault="0084284A" w:rsidP="00E8109F">
      <w:pPr>
        <w:pStyle w:val="Akapitzlist"/>
        <w:numPr>
          <w:ilvl w:val="0"/>
          <w:numId w:val="7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>PIT-39 – deklaracja składana przez podatników, którzy sprzedali nieruchomości,</w:t>
      </w:r>
    </w:p>
    <w:p w14:paraId="2060ACD0" w14:textId="5622D44C" w:rsidR="0084284A" w:rsidRDefault="0084284A" w:rsidP="00E8109F">
      <w:pPr>
        <w:pStyle w:val="Akapitzlist"/>
        <w:numPr>
          <w:ilvl w:val="0"/>
          <w:numId w:val="7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>PIT-OP – oświadczenie składane przez emerytów lub rencistów związane z przekazaniem 1,5% podatku na rzecz dowolnej organizacji pożytku publicznego.</w:t>
      </w:r>
    </w:p>
    <w:p w14:paraId="4A33E50B" w14:textId="77777777" w:rsidR="001214D9" w:rsidRPr="001214D9" w:rsidRDefault="001214D9" w:rsidP="001214D9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29598C06" w14:textId="6A50A90D" w:rsidR="0084284A" w:rsidRPr="0084284A" w:rsidRDefault="001214D9" w:rsidP="0084284A">
      <w:pPr>
        <w:pStyle w:val="Akapitzlist"/>
        <w:numPr>
          <w:ilvl w:val="0"/>
          <w:numId w:val="5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Z</w:t>
      </w:r>
      <w:r w:rsidR="0084284A" w:rsidRPr="0084284A">
        <w:rPr>
          <w:rFonts w:ascii="Intrum Sans" w:hAnsi="Intrum Sans"/>
          <w:sz w:val="18"/>
          <w:szCs w:val="18"/>
        </w:rPr>
        <w:t>apoznać się z metodami, jakimi można się rozliczyć</w:t>
      </w:r>
      <w:r w:rsidR="005A2FE2">
        <w:rPr>
          <w:rFonts w:ascii="Intrum Sans" w:hAnsi="Intrum Sans"/>
          <w:sz w:val="18"/>
          <w:szCs w:val="18"/>
        </w:rPr>
        <w:t>.</w:t>
      </w:r>
    </w:p>
    <w:p w14:paraId="6B5D9B6B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Istnieją różne sposoby, za pomocą których podatnik może złożyć swoją deklarację – od tradycyjnych, po rozwiązania cyfrowe:</w:t>
      </w:r>
    </w:p>
    <w:p w14:paraId="01203E87" w14:textId="58216F82" w:rsidR="0084284A" w:rsidRPr="00E8109F" w:rsidRDefault="0084284A" w:rsidP="00E8109F">
      <w:pPr>
        <w:pStyle w:val="Akapitzlist"/>
        <w:numPr>
          <w:ilvl w:val="0"/>
          <w:numId w:val="8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>osobiście, składając zeznanie roczne w okienku podawczym, w formie papierowej w urzędzie skarbowym – w tym celu należy zgłosić się do właściwego, miejscowego urzędu skarbowego. Urząd właściwy określa się pod względem miejsca zamieszkania podatnika w dniu, w którym składana jest deklaracja. W przypadku rozliczeń małżonków urzędem właściwym będzie ten wskazany we wspólnej deklaracji podatkowej,</w:t>
      </w:r>
    </w:p>
    <w:p w14:paraId="4D0B6ED3" w14:textId="68954755" w:rsidR="0084284A" w:rsidRPr="00E8109F" w:rsidRDefault="0084284A" w:rsidP="00E8109F">
      <w:pPr>
        <w:pStyle w:val="Akapitzlist"/>
        <w:numPr>
          <w:ilvl w:val="0"/>
          <w:numId w:val="8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sz w:val="18"/>
          <w:szCs w:val="18"/>
        </w:rPr>
        <w:t xml:space="preserve">rozliczenie deklaracji online – to najszybszy sposób rozliczenia. Można skorzystać z przeznaczonej do tego aplikacji, jak np. e-pity lub Twój e-PIT. Korzystając z tego rozwiązania, nie trzeba uzupełniać danych ręcznie – można je pobrać automatycznie z serwerów Ministerstwa Finansów. </w:t>
      </w:r>
    </w:p>
    <w:p w14:paraId="4AA76DD1" w14:textId="77068A2B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i/>
          <w:iCs/>
          <w:sz w:val="18"/>
          <w:szCs w:val="18"/>
        </w:rPr>
        <w:t xml:space="preserve">- </w:t>
      </w:r>
      <w:r w:rsidRPr="0084284A">
        <w:rPr>
          <w:rFonts w:ascii="Intrum Sans" w:hAnsi="Intrum Sans"/>
          <w:i/>
          <w:iCs/>
          <w:sz w:val="18"/>
          <w:szCs w:val="18"/>
        </w:rPr>
        <w:t>W ten sam sposób można rozliczyć małżonka, dodając go do listy. Przed zatwierdzeniem złożenia deklaracji warto zweryfikować, czy wszystkie dane zostały zaciągnięte prawidłowo oraz, czy nie przysługują dodatkowe ulgi i</w:t>
      </w:r>
      <w:r w:rsidR="00E8109F">
        <w:rPr>
          <w:rFonts w:ascii="Intrum Sans" w:hAnsi="Intrum Sans"/>
          <w:i/>
          <w:iCs/>
          <w:sz w:val="18"/>
          <w:szCs w:val="18"/>
        </w:rPr>
        <w:t xml:space="preserve"> </w:t>
      </w:r>
      <w:r w:rsidRPr="0084284A">
        <w:rPr>
          <w:rFonts w:ascii="Intrum Sans" w:hAnsi="Intrum Sans"/>
          <w:i/>
          <w:iCs/>
          <w:sz w:val="18"/>
          <w:szCs w:val="18"/>
        </w:rPr>
        <w:t>odliczenia. Jeśli wszystko się zgadza, zatwierdzamy dokument i wysyłamy do rozliczenia</w:t>
      </w:r>
      <w:r w:rsidRPr="0084284A">
        <w:rPr>
          <w:rFonts w:ascii="Intrum Sans" w:hAnsi="Intrum Sans"/>
          <w:sz w:val="18"/>
          <w:szCs w:val="18"/>
        </w:rPr>
        <w:t xml:space="preserve"> – mówi </w:t>
      </w:r>
      <w:r w:rsidRPr="0084284A">
        <w:rPr>
          <w:rFonts w:ascii="Intrum Sans" w:hAnsi="Intrum Sans"/>
          <w:b/>
          <w:bCs/>
          <w:sz w:val="18"/>
          <w:szCs w:val="18"/>
        </w:rPr>
        <w:t>Aneta Miszczak</w:t>
      </w:r>
      <w:r w:rsidRPr="0084284A">
        <w:rPr>
          <w:rFonts w:ascii="Intrum Sans" w:hAnsi="Intrum Sans"/>
          <w:sz w:val="18"/>
          <w:szCs w:val="18"/>
        </w:rPr>
        <w:t>, ekspert Intrum.</w:t>
      </w:r>
    </w:p>
    <w:p w14:paraId="4A59FB4F" w14:textId="77777777" w:rsidR="001214D9" w:rsidRPr="0084284A" w:rsidRDefault="001214D9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171D6701" w14:textId="70571C6C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Często usługi takie, jak Twój e-PIT wymagają zalogowania przy użyciu np. profilu zaufanego lub aplikacji mObywatel, przed przystąpieniem do próby złożenia PIT-u w ten sposób upewnijmy się, że spełniliśmy niezbędne wymogi</w:t>
      </w:r>
      <w:r w:rsidR="00E8109F">
        <w:rPr>
          <w:rFonts w:ascii="Intrum Sans" w:hAnsi="Intrum Sans"/>
          <w:sz w:val="18"/>
          <w:szCs w:val="18"/>
        </w:rPr>
        <w:t xml:space="preserve"> </w:t>
      </w:r>
      <w:r w:rsidRPr="0084284A">
        <w:rPr>
          <w:rFonts w:ascii="Intrum Sans" w:hAnsi="Intrum Sans"/>
          <w:sz w:val="18"/>
          <w:szCs w:val="18"/>
        </w:rPr>
        <w:t>techniczne.</w:t>
      </w:r>
      <w:r w:rsidR="001214D9">
        <w:rPr>
          <w:rFonts w:ascii="Intrum Sans" w:hAnsi="Intrum Sans"/>
          <w:sz w:val="18"/>
          <w:szCs w:val="18"/>
        </w:rPr>
        <w:t xml:space="preserve"> </w:t>
      </w:r>
      <w:r w:rsidRPr="00E8109F">
        <w:rPr>
          <w:rFonts w:ascii="Intrum Sans" w:hAnsi="Intrum Sans"/>
          <w:sz w:val="18"/>
          <w:szCs w:val="18"/>
        </w:rPr>
        <w:t>W przypadku osób pozbawionych wolności deklarację należy dostarczyć administracji zakładu, w którym przebywają, natomiast żołnierze mają możliwość złożenia formularza u dowódcy jednostki.</w:t>
      </w:r>
    </w:p>
    <w:p w14:paraId="18C80FB5" w14:textId="77777777" w:rsidR="00037DE0" w:rsidRPr="00E8109F" w:rsidRDefault="00037DE0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5E054B82" w14:textId="4EC19AB7" w:rsidR="0084284A" w:rsidRDefault="00E8109F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i/>
          <w:iCs/>
          <w:sz w:val="18"/>
          <w:szCs w:val="18"/>
        </w:rPr>
        <w:t xml:space="preserve">- </w:t>
      </w:r>
      <w:r w:rsidR="0084284A" w:rsidRPr="0084284A">
        <w:rPr>
          <w:rFonts w:ascii="Intrum Sans" w:hAnsi="Intrum Sans"/>
          <w:i/>
          <w:iCs/>
          <w:sz w:val="18"/>
          <w:szCs w:val="18"/>
        </w:rPr>
        <w:t>Bardzo ważne jest, aby składając deklarację, odebrać i zachować potwierdzenie jej złożenia. To dowód, że podatnik rozliczył się w ustawowym czasie</w:t>
      </w:r>
      <w:r w:rsidR="0084284A" w:rsidRPr="0084284A">
        <w:rPr>
          <w:rFonts w:ascii="Intrum Sans" w:hAnsi="Intrum Sans"/>
          <w:sz w:val="18"/>
          <w:szCs w:val="18"/>
        </w:rPr>
        <w:t xml:space="preserve"> – mówi </w:t>
      </w:r>
      <w:r w:rsidR="0084284A" w:rsidRPr="0084284A">
        <w:rPr>
          <w:rFonts w:ascii="Intrum Sans" w:hAnsi="Intrum Sans"/>
          <w:b/>
          <w:bCs/>
          <w:sz w:val="18"/>
          <w:szCs w:val="18"/>
        </w:rPr>
        <w:t>Aneta Miszczak</w:t>
      </w:r>
      <w:r w:rsidR="0084284A" w:rsidRPr="0084284A">
        <w:rPr>
          <w:rFonts w:ascii="Intrum Sans" w:hAnsi="Intrum Sans"/>
          <w:sz w:val="18"/>
          <w:szCs w:val="18"/>
        </w:rPr>
        <w:t>, ekspert Intrum.</w:t>
      </w:r>
    </w:p>
    <w:p w14:paraId="3ACCCDFC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63730363" w14:textId="77777777" w:rsidR="00E8109F" w:rsidRDefault="00E8109F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</w:p>
    <w:p w14:paraId="4C9034CF" w14:textId="77777777" w:rsidR="00E8109F" w:rsidRDefault="00E8109F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</w:p>
    <w:p w14:paraId="5C508CD4" w14:textId="77777777" w:rsidR="00E8109F" w:rsidRDefault="00E8109F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</w:p>
    <w:p w14:paraId="0C2E9245" w14:textId="5346C06A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Terminy składania PIT</w:t>
      </w:r>
    </w:p>
    <w:p w14:paraId="71AE24F3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Wyróżnia się kilka terminów, które należy brać pod uwagę przy rozliczeniu podatkowym:</w:t>
      </w:r>
    </w:p>
    <w:p w14:paraId="40CC6DD9" w14:textId="77777777" w:rsidR="0084284A" w:rsidRPr="0084284A" w:rsidRDefault="0084284A" w:rsidP="0084284A">
      <w:pPr>
        <w:pStyle w:val="Akapitzlist"/>
        <w:numPr>
          <w:ilvl w:val="0"/>
          <w:numId w:val="1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15.02 – od tego dnia każdy podatnik będzie mógł rozliczyć swój PIT,</w:t>
      </w:r>
    </w:p>
    <w:p w14:paraId="7D9EE323" w14:textId="77777777" w:rsidR="0084284A" w:rsidRPr="0084284A" w:rsidRDefault="0084284A" w:rsidP="0084284A">
      <w:pPr>
        <w:pStyle w:val="Akapitzlist"/>
        <w:numPr>
          <w:ilvl w:val="0"/>
          <w:numId w:val="1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29.02 - płatnicy mają obowiązek przesłania podatnikowi informacji PIT-11 o wysokości uzyskanego w danym roku przychodu,</w:t>
      </w:r>
    </w:p>
    <w:p w14:paraId="537CB697" w14:textId="77777777" w:rsidR="0084284A" w:rsidRPr="0084284A" w:rsidRDefault="0084284A" w:rsidP="0084284A">
      <w:pPr>
        <w:pStyle w:val="Akapitzlist"/>
        <w:numPr>
          <w:ilvl w:val="0"/>
          <w:numId w:val="1"/>
        </w:num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 xml:space="preserve">30.04 - ostatni termin na złożenie deklaracji. </w:t>
      </w:r>
    </w:p>
    <w:p w14:paraId="7275A8E0" w14:textId="10367960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 xml:space="preserve">Terminów trzymać się muszą nie tylko podatnicy, ale również </w:t>
      </w:r>
      <w:r w:rsidR="005A2FE2">
        <w:rPr>
          <w:rFonts w:ascii="Intrum Sans" w:hAnsi="Intrum Sans"/>
          <w:sz w:val="18"/>
          <w:szCs w:val="18"/>
        </w:rPr>
        <w:t>u</w:t>
      </w:r>
      <w:r w:rsidRPr="0084284A">
        <w:rPr>
          <w:rFonts w:ascii="Intrum Sans" w:hAnsi="Intrum Sans"/>
          <w:sz w:val="18"/>
          <w:szCs w:val="18"/>
        </w:rPr>
        <w:t xml:space="preserve">rząd </w:t>
      </w:r>
      <w:r w:rsidR="005A2FE2">
        <w:rPr>
          <w:rFonts w:ascii="Intrum Sans" w:hAnsi="Intrum Sans"/>
          <w:sz w:val="18"/>
          <w:szCs w:val="18"/>
        </w:rPr>
        <w:t>s</w:t>
      </w:r>
      <w:r w:rsidRPr="0084284A">
        <w:rPr>
          <w:rFonts w:ascii="Intrum Sans" w:hAnsi="Intrum Sans"/>
          <w:sz w:val="18"/>
          <w:szCs w:val="18"/>
        </w:rPr>
        <w:t>karbowy. W zależności od tego, kiedy została złożona deklaracja i z jakiej metody skorzystano, zwrot nadpłaconego podatku powinien dotrzeć do podatnika w terminie do trzech miesięcy.</w:t>
      </w:r>
    </w:p>
    <w:p w14:paraId="4F82B631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26DC9A67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Ulgi przysługujące podatnikom</w:t>
      </w:r>
    </w:p>
    <w:p w14:paraId="781C3329" w14:textId="3426FA14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 xml:space="preserve">W </w:t>
      </w:r>
      <w:r w:rsidR="005A2FE2">
        <w:rPr>
          <w:rFonts w:ascii="Intrum Sans" w:hAnsi="Intrum Sans"/>
          <w:sz w:val="18"/>
          <w:szCs w:val="18"/>
        </w:rPr>
        <w:t>p</w:t>
      </w:r>
      <w:r w:rsidRPr="0084284A">
        <w:rPr>
          <w:rFonts w:ascii="Intrum Sans" w:hAnsi="Intrum Sans"/>
          <w:sz w:val="18"/>
          <w:szCs w:val="18"/>
        </w:rPr>
        <w:t xml:space="preserve">olskim prawie istnieje wiele ulg podatkowych, mogących zmniejszyć </w:t>
      </w:r>
      <w:r w:rsidR="00C8646A">
        <w:rPr>
          <w:rFonts w:ascii="Intrum Sans" w:hAnsi="Intrum Sans"/>
          <w:sz w:val="18"/>
          <w:szCs w:val="18"/>
        </w:rPr>
        <w:t xml:space="preserve">jego wysokość </w:t>
      </w:r>
      <w:r w:rsidRPr="0084284A">
        <w:rPr>
          <w:rFonts w:ascii="Intrum Sans" w:hAnsi="Intrum Sans"/>
          <w:sz w:val="18"/>
          <w:szCs w:val="18"/>
        </w:rPr>
        <w:t xml:space="preserve">lub zwiększyć jego zwrot. Takie ulgi uzależnione są od spełnienia określonych warunków i kryteriów, zawartych w polskim prawie podatkowym. </w:t>
      </w:r>
    </w:p>
    <w:p w14:paraId="6CE3B29D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Wśród popularnych ulg stosowanych przez podatników wyróżnia się między innymi:</w:t>
      </w:r>
    </w:p>
    <w:p w14:paraId="764821A6" w14:textId="2329B116" w:rsidR="0084284A" w:rsidRPr="0084284A" w:rsidRDefault="0084284A" w:rsidP="0084284A">
      <w:pPr>
        <w:pStyle w:val="Akapitzlist"/>
        <w:numPr>
          <w:ilvl w:val="0"/>
          <w:numId w:val="2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zwolnienie dla młodych (ulga dla młodych), należn</w:t>
      </w:r>
      <w:r w:rsidR="005A2FE2">
        <w:rPr>
          <w:rFonts w:ascii="Intrum Sans" w:hAnsi="Intrum Sans"/>
          <w:sz w:val="18"/>
          <w:szCs w:val="18"/>
        </w:rPr>
        <w:t>e</w:t>
      </w:r>
      <w:r w:rsidRPr="0084284A">
        <w:rPr>
          <w:rFonts w:ascii="Intrum Sans" w:hAnsi="Intrum Sans"/>
          <w:sz w:val="18"/>
          <w:szCs w:val="18"/>
        </w:rPr>
        <w:t xml:space="preserve"> osobom do 26</w:t>
      </w:r>
      <w:r w:rsidR="0030238E">
        <w:rPr>
          <w:rFonts w:ascii="Intrum Sans" w:hAnsi="Intrum Sans"/>
          <w:sz w:val="18"/>
          <w:szCs w:val="18"/>
        </w:rPr>
        <w:t>.</w:t>
      </w:r>
      <w:r w:rsidRPr="0084284A">
        <w:rPr>
          <w:rFonts w:ascii="Intrum Sans" w:hAnsi="Intrum Sans"/>
          <w:sz w:val="18"/>
          <w:szCs w:val="18"/>
        </w:rPr>
        <w:t xml:space="preserve"> roku życia, uzyskujący</w:t>
      </w:r>
      <w:r w:rsidR="005A2FE2">
        <w:rPr>
          <w:rFonts w:ascii="Intrum Sans" w:hAnsi="Intrum Sans"/>
          <w:sz w:val="18"/>
          <w:szCs w:val="18"/>
        </w:rPr>
        <w:t>m</w:t>
      </w:r>
      <w:r w:rsidRPr="0084284A">
        <w:rPr>
          <w:rFonts w:ascii="Intrum Sans" w:hAnsi="Intrum Sans"/>
          <w:sz w:val="18"/>
          <w:szCs w:val="18"/>
        </w:rPr>
        <w:t xml:space="preserve"> przychody z umów o pracę</w:t>
      </w:r>
      <w:r w:rsidR="005A2FE2">
        <w:rPr>
          <w:rFonts w:ascii="Intrum Sans" w:hAnsi="Intrum Sans"/>
          <w:sz w:val="18"/>
          <w:szCs w:val="18"/>
        </w:rPr>
        <w:t>,</w:t>
      </w:r>
      <w:r w:rsidRPr="0084284A">
        <w:rPr>
          <w:rFonts w:ascii="Intrum Sans" w:hAnsi="Intrum Sans"/>
          <w:sz w:val="18"/>
          <w:szCs w:val="18"/>
        </w:rPr>
        <w:t xml:space="preserve"> zlecenie lub</w:t>
      </w:r>
      <w:r w:rsidR="005A2FE2">
        <w:rPr>
          <w:rFonts w:ascii="Intrum Sans" w:hAnsi="Intrum Sans"/>
          <w:sz w:val="18"/>
          <w:szCs w:val="18"/>
        </w:rPr>
        <w:t xml:space="preserve"> z tytułu odbywanej praktyki absolwenckiej</w:t>
      </w:r>
      <w:r w:rsidR="00C34911">
        <w:rPr>
          <w:rFonts w:ascii="Intrum Sans" w:hAnsi="Intrum Sans"/>
          <w:sz w:val="18"/>
          <w:szCs w:val="18"/>
        </w:rPr>
        <w:t>, którzy nie przekroczyli przychodów w wysokości 85 528 zł w roku podatkowym,</w:t>
      </w:r>
    </w:p>
    <w:p w14:paraId="552D1574" w14:textId="77777777" w:rsidR="0084284A" w:rsidRPr="0084284A" w:rsidRDefault="0084284A" w:rsidP="0084284A">
      <w:pPr>
        <w:pStyle w:val="Akapitzlist"/>
        <w:numPr>
          <w:ilvl w:val="0"/>
          <w:numId w:val="2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ulgę abolicyjną należną podatnikom uzyskującym przychody z zagranicy. Wykazuje się ją, stosując PIT-36, PIT/ZG lub PIT/O i przysługuje do wartości 1360 zł. Mogą z niej skorzystać także osoby rozliczające się na zasadach: ryczałtu ewidencjonowanego (PIT-28) lub podatku liniowego (PIT-36L),</w:t>
      </w:r>
    </w:p>
    <w:p w14:paraId="3D9CF961" w14:textId="5A7656E1" w:rsidR="0084284A" w:rsidRPr="0084284A" w:rsidRDefault="0084284A" w:rsidP="0084284A">
      <w:pPr>
        <w:pStyle w:val="Akapitzlist"/>
        <w:numPr>
          <w:ilvl w:val="0"/>
          <w:numId w:val="2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związana z wydatkami na cele rehabilitacyjne, przysługująca osobom posiadającym orzeczenia o zakwalifikowaniu do jednego z trzech stopni niepełnosprawności (znacznego/umiarkowanego/lekkiego) lub orzeczenie: o całkowitej niezdolności do pracy lub do samodzielnej egzystencji, a także osobom, które otrzymały decyzję przyznającą rentę z tytułu całkowitej lub częściowej niezdolności do pracy,</w:t>
      </w:r>
    </w:p>
    <w:p w14:paraId="4A17C9D7" w14:textId="268CF34B" w:rsidR="0084284A" w:rsidRDefault="0084284A" w:rsidP="0084284A">
      <w:pPr>
        <w:pStyle w:val="Akapitzlist"/>
        <w:numPr>
          <w:ilvl w:val="0"/>
          <w:numId w:val="2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ulgę w związku z użytkowaniem Internetu nawet do 760 zł. Podstawą do jej otrzymania jest przedstawienie opłaconej faktury imiennej zawierającej wydatki w związku z użytkowaniem sieci (stacjonarnie lub przenośnie). Warto jednak mieć na uwadze, że nie mogą to być usługi, w ramach których zawiera się również Internet, jak np. abonament za sprzęt z dostępem do sieci.</w:t>
      </w:r>
      <w:r w:rsidRPr="0084284A">
        <w:rPr>
          <w:rStyle w:val="Odwoanieprzypisudolnego"/>
          <w:rFonts w:ascii="Intrum Sans" w:hAnsi="Intrum Sans"/>
          <w:sz w:val="18"/>
          <w:szCs w:val="18"/>
        </w:rPr>
        <w:footnoteReference w:id="1"/>
      </w:r>
    </w:p>
    <w:p w14:paraId="5F469C29" w14:textId="1BA47035" w:rsidR="00C34911" w:rsidRPr="00C34911" w:rsidRDefault="00C34911" w:rsidP="00C34911">
      <w:pPr>
        <w:pStyle w:val="Akapitzlist"/>
        <w:numPr>
          <w:ilvl w:val="0"/>
          <w:numId w:val="2"/>
        </w:num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 xml:space="preserve">ulgę </w:t>
      </w:r>
      <w:r w:rsidR="0006475A">
        <w:rPr>
          <w:rFonts w:ascii="Intrum Sans" w:hAnsi="Intrum Sans"/>
          <w:sz w:val="18"/>
          <w:szCs w:val="18"/>
        </w:rPr>
        <w:t>podatkową od</w:t>
      </w:r>
      <w:r w:rsidRPr="0084284A">
        <w:rPr>
          <w:rFonts w:ascii="Intrum Sans" w:hAnsi="Intrum Sans"/>
          <w:sz w:val="18"/>
          <w:szCs w:val="18"/>
        </w:rPr>
        <w:t xml:space="preserve"> </w:t>
      </w:r>
      <w:r w:rsidR="0030238E">
        <w:rPr>
          <w:rFonts w:ascii="Intrum Sans" w:hAnsi="Intrum Sans"/>
          <w:sz w:val="18"/>
          <w:szCs w:val="18"/>
        </w:rPr>
        <w:t>darowizn przekazan</w:t>
      </w:r>
      <w:r w:rsidR="0006475A">
        <w:rPr>
          <w:rFonts w:ascii="Intrum Sans" w:hAnsi="Intrum Sans"/>
          <w:sz w:val="18"/>
          <w:szCs w:val="18"/>
        </w:rPr>
        <w:t>ych</w:t>
      </w:r>
      <w:r w:rsidR="0001710E"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>na działalność pożytku publicznego</w:t>
      </w:r>
      <w:r w:rsidR="00336B38">
        <w:rPr>
          <w:rFonts w:ascii="Intrum Sans" w:hAnsi="Intrum Sans"/>
          <w:sz w:val="18"/>
          <w:szCs w:val="18"/>
        </w:rPr>
        <w:t>, przy czym ł</w:t>
      </w:r>
      <w:r>
        <w:rPr>
          <w:rFonts w:ascii="Intrum Sans" w:hAnsi="Intrum Sans"/>
          <w:sz w:val="18"/>
          <w:szCs w:val="18"/>
        </w:rPr>
        <w:t>ączna kwota odliczeń</w:t>
      </w:r>
      <w:r w:rsidR="00336B38"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>nie może przekroczyć</w:t>
      </w:r>
      <w:r w:rsidR="00336B38">
        <w:rPr>
          <w:rFonts w:ascii="Intrum Sans" w:hAnsi="Intrum Sans"/>
          <w:sz w:val="18"/>
          <w:szCs w:val="18"/>
        </w:rPr>
        <w:t xml:space="preserve"> 6% dochodu</w:t>
      </w:r>
      <w:r w:rsidR="0001710E">
        <w:rPr>
          <w:rFonts w:ascii="Intrum Sans" w:hAnsi="Intrum Sans"/>
          <w:sz w:val="18"/>
          <w:szCs w:val="18"/>
        </w:rPr>
        <w:t xml:space="preserve"> podatnika za rozliczany rok.</w:t>
      </w:r>
    </w:p>
    <w:p w14:paraId="0DA72183" w14:textId="33BA9DCD" w:rsid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i/>
          <w:iCs/>
          <w:sz w:val="18"/>
          <w:szCs w:val="18"/>
        </w:rPr>
        <w:t xml:space="preserve">- </w:t>
      </w:r>
      <w:r w:rsidRPr="0084284A">
        <w:rPr>
          <w:rFonts w:ascii="Intrum Sans" w:hAnsi="Intrum Sans"/>
          <w:i/>
          <w:iCs/>
          <w:sz w:val="18"/>
          <w:szCs w:val="18"/>
        </w:rPr>
        <w:t>Składanie zeznań podatkowych w Polsce może być procesem skomplikowanym, ale zrozumienie podstawowych zasad, terminów i dostępnych ulg podatkowych może znacznie ułatwić to zadanie. Warto być świadomym swoich praw i obowiązków, a także korzystać z dostępnych, oferowanych przez rząd narzędzi</w:t>
      </w:r>
      <w:r w:rsidRPr="0084284A">
        <w:rPr>
          <w:rFonts w:ascii="Intrum Sans" w:hAnsi="Intrum Sans"/>
          <w:sz w:val="18"/>
          <w:szCs w:val="18"/>
        </w:rPr>
        <w:t xml:space="preserve"> – mówi </w:t>
      </w:r>
      <w:r w:rsidRPr="0084284A">
        <w:rPr>
          <w:rFonts w:ascii="Intrum Sans" w:hAnsi="Intrum Sans"/>
          <w:b/>
          <w:bCs/>
          <w:sz w:val="18"/>
          <w:szCs w:val="18"/>
        </w:rPr>
        <w:t>Aneta Miszczak</w:t>
      </w:r>
      <w:r w:rsidRPr="0084284A">
        <w:rPr>
          <w:rFonts w:ascii="Intrum Sans" w:hAnsi="Intrum Sans"/>
          <w:sz w:val="18"/>
          <w:szCs w:val="18"/>
        </w:rPr>
        <w:t>, ekspert Intrum.</w:t>
      </w:r>
    </w:p>
    <w:p w14:paraId="273EE995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5FBD6159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b/>
          <w:bCs/>
          <w:sz w:val="18"/>
          <w:szCs w:val="18"/>
        </w:rPr>
      </w:pPr>
      <w:r w:rsidRPr="0084284A">
        <w:rPr>
          <w:rFonts w:ascii="Intrum Sans" w:hAnsi="Intrum Sans"/>
          <w:b/>
          <w:bCs/>
          <w:sz w:val="18"/>
          <w:szCs w:val="18"/>
        </w:rPr>
        <w:t>Kary za niedotrzymanie terminów</w:t>
      </w:r>
    </w:p>
    <w:p w14:paraId="7F4C8D76" w14:textId="6310F48F" w:rsidR="0084284A" w:rsidRDefault="00E8109F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E8109F">
        <w:rPr>
          <w:rFonts w:ascii="Intrum Sans" w:hAnsi="Intrum Sans"/>
          <w:i/>
          <w:iCs/>
          <w:sz w:val="18"/>
          <w:szCs w:val="18"/>
        </w:rPr>
        <w:t xml:space="preserve">- </w:t>
      </w:r>
      <w:r w:rsidR="0001710E">
        <w:rPr>
          <w:rFonts w:ascii="Intrum Sans" w:hAnsi="Intrum Sans"/>
          <w:i/>
          <w:iCs/>
          <w:sz w:val="18"/>
          <w:szCs w:val="18"/>
        </w:rPr>
        <w:t>N</w:t>
      </w:r>
      <w:r w:rsidR="0084284A" w:rsidRPr="00E8109F">
        <w:rPr>
          <w:rFonts w:ascii="Intrum Sans" w:hAnsi="Intrum Sans"/>
          <w:i/>
          <w:iCs/>
          <w:sz w:val="18"/>
          <w:szCs w:val="18"/>
        </w:rPr>
        <w:t>ieterminowe złożenie deklaracji lub całkowity brak rozliczenia z urzędem skarbowym może</w:t>
      </w:r>
      <w:r w:rsidR="001A6248">
        <w:rPr>
          <w:rFonts w:ascii="Intrum Sans" w:hAnsi="Intrum Sans"/>
          <w:i/>
          <w:iCs/>
          <w:sz w:val="18"/>
          <w:szCs w:val="18"/>
        </w:rPr>
        <w:t xml:space="preserve"> skutkować poważnymi konsekwencjami</w:t>
      </w:r>
      <w:r w:rsidR="0084284A" w:rsidRPr="00E8109F">
        <w:rPr>
          <w:rFonts w:ascii="Intrum Sans" w:hAnsi="Intrum Sans"/>
          <w:i/>
          <w:iCs/>
          <w:sz w:val="18"/>
          <w:szCs w:val="18"/>
        </w:rPr>
        <w:t xml:space="preserve">. </w:t>
      </w:r>
      <w:r w:rsidR="0001710E">
        <w:rPr>
          <w:rFonts w:ascii="Intrum Sans" w:hAnsi="Intrum Sans"/>
          <w:i/>
          <w:iCs/>
          <w:sz w:val="18"/>
          <w:szCs w:val="18"/>
        </w:rPr>
        <w:t>Zgodnie z kodeksem karnym skarbowym, m</w:t>
      </w:r>
      <w:r w:rsidR="0084284A" w:rsidRPr="00E8109F">
        <w:rPr>
          <w:rFonts w:ascii="Intrum Sans" w:hAnsi="Intrum Sans"/>
          <w:i/>
          <w:iCs/>
          <w:sz w:val="18"/>
          <w:szCs w:val="18"/>
        </w:rPr>
        <w:t xml:space="preserve">oże być </w:t>
      </w:r>
      <w:r w:rsidR="0001710E">
        <w:rPr>
          <w:rFonts w:ascii="Intrum Sans" w:hAnsi="Intrum Sans"/>
          <w:i/>
          <w:iCs/>
          <w:sz w:val="18"/>
          <w:szCs w:val="18"/>
        </w:rPr>
        <w:t xml:space="preserve">to </w:t>
      </w:r>
      <w:r w:rsidR="00336B38">
        <w:rPr>
          <w:rFonts w:ascii="Intrum Sans" w:hAnsi="Intrum Sans"/>
          <w:i/>
          <w:iCs/>
          <w:sz w:val="18"/>
          <w:szCs w:val="18"/>
        </w:rPr>
        <w:t>postrzegane</w:t>
      </w:r>
      <w:r w:rsidR="0084284A" w:rsidRPr="00E8109F">
        <w:rPr>
          <w:rFonts w:ascii="Intrum Sans" w:hAnsi="Intrum Sans"/>
          <w:i/>
          <w:iCs/>
          <w:sz w:val="18"/>
          <w:szCs w:val="18"/>
        </w:rPr>
        <w:t xml:space="preserve"> jako wykroczenie lub przestępstwo skarbowe</w:t>
      </w:r>
      <w:r w:rsidR="0001710E">
        <w:rPr>
          <w:rFonts w:ascii="Intrum Sans" w:hAnsi="Intrum Sans"/>
          <w:i/>
          <w:iCs/>
          <w:sz w:val="18"/>
          <w:szCs w:val="18"/>
        </w:rPr>
        <w:t xml:space="preserve"> </w:t>
      </w:r>
      <w:r w:rsidR="0084284A" w:rsidRPr="0084284A">
        <w:rPr>
          <w:rFonts w:ascii="Intrum Sans" w:hAnsi="Intrum Sans"/>
          <w:sz w:val="18"/>
          <w:szCs w:val="18"/>
        </w:rPr>
        <w:t xml:space="preserve">– tłumaczy </w:t>
      </w:r>
      <w:r w:rsidR="0084284A" w:rsidRPr="0084284A">
        <w:rPr>
          <w:rFonts w:ascii="Intrum Sans" w:hAnsi="Intrum Sans"/>
          <w:b/>
          <w:bCs/>
          <w:sz w:val="18"/>
          <w:szCs w:val="18"/>
        </w:rPr>
        <w:t>Aneta Miszczak</w:t>
      </w:r>
      <w:r w:rsidR="0084284A" w:rsidRPr="0084284A">
        <w:rPr>
          <w:rFonts w:ascii="Intrum Sans" w:hAnsi="Intrum Sans"/>
          <w:sz w:val="18"/>
          <w:szCs w:val="18"/>
        </w:rPr>
        <w:t>, ekspert Intrum.</w:t>
      </w:r>
    </w:p>
    <w:p w14:paraId="1A7439F1" w14:textId="77777777" w:rsidR="001214D9" w:rsidRPr="0084284A" w:rsidRDefault="001214D9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51215E11" w14:textId="77777777" w:rsidR="001214D9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Wykroczeniem skarbowym jest niezłożenie PIT-u w terminie, o ile kwota niezapłaconego podatku nie przekroczy pięciokrotnej wartości minimalnego wynagrodzenia w danym roku. Osoba, która się go dopuści, może ponieść karę finansową w wysokości od 1/10 do nawet 20-krotności wysokości minimalnego wynagrodzenia (wraz z należnymi odsetkami). Traci też prawo do przysługujących ulg i zwolnień.</w:t>
      </w:r>
      <w:r w:rsidR="001214D9">
        <w:rPr>
          <w:rFonts w:ascii="Intrum Sans" w:hAnsi="Intrum Sans"/>
          <w:sz w:val="18"/>
          <w:szCs w:val="18"/>
        </w:rPr>
        <w:t xml:space="preserve"> </w:t>
      </w:r>
    </w:p>
    <w:p w14:paraId="563F3F8A" w14:textId="149FCA52" w:rsidR="001214D9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Przestępstwo skarbowe może być karane grzywną (do 720 stawek dziennych), ograniczeniem lub pozbawieniem wolności nawet do 5 lat.</w:t>
      </w:r>
    </w:p>
    <w:p w14:paraId="2FB2EF04" w14:textId="77777777" w:rsidR="001214D9" w:rsidRPr="0084284A" w:rsidRDefault="001214D9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</w:p>
    <w:p w14:paraId="20B7A4BA" w14:textId="77777777" w:rsidR="0084284A" w:rsidRPr="0084284A" w:rsidRDefault="0084284A" w:rsidP="0084284A">
      <w:pPr>
        <w:tabs>
          <w:tab w:val="left" w:pos="7755"/>
        </w:tabs>
        <w:rPr>
          <w:rFonts w:ascii="Intrum Sans" w:hAnsi="Intrum Sans"/>
          <w:sz w:val="18"/>
          <w:szCs w:val="18"/>
        </w:rPr>
      </w:pPr>
      <w:r w:rsidRPr="0084284A">
        <w:rPr>
          <w:rFonts w:ascii="Intrum Sans" w:hAnsi="Intrum Sans"/>
          <w:sz w:val="18"/>
          <w:szCs w:val="18"/>
        </w:rPr>
        <w:t>W przypadku całkowitego pominięcia rozliczenia rocznego, niezłożenia deklaracji w terminie lub nieprawidłowego prowadzenia ksiąg rachunkowych istnieje możliwość dobrowolnego przyznania się do naruszenia przepisów podatkowych, czyli złożenia tak zwanego czynnego żalu. Można to zrobić, składając pismo w organie, w którym podatnik się rozlicza (urząd skarbowy/celno-skarbowy). Aby móc skorzystać z tej opcji, trzeba to zrobić, zanim zostanie się wezwanym w związku z popełnieniem czynu zabronionego.</w:t>
      </w:r>
      <w:r w:rsidRPr="0084284A">
        <w:rPr>
          <w:rStyle w:val="Odwoanieprzypisudolnego"/>
          <w:rFonts w:ascii="Intrum Sans" w:hAnsi="Intrum Sans"/>
          <w:sz w:val="18"/>
          <w:szCs w:val="18"/>
        </w:rPr>
        <w:footnoteReference w:id="2"/>
      </w:r>
    </w:p>
    <w:p w14:paraId="07AC5F9E" w14:textId="77777777" w:rsidR="00B33607" w:rsidRPr="001F0B3E" w:rsidRDefault="00B33607" w:rsidP="005734C2">
      <w:pPr>
        <w:spacing w:line="276" w:lineRule="auto"/>
        <w:rPr>
          <w:rFonts w:ascii="Intrum Sans" w:hAnsi="Intrum Sans"/>
          <w:sz w:val="18"/>
          <w:szCs w:val="18"/>
        </w:rPr>
      </w:pPr>
    </w:p>
    <w:sectPr w:rsidR="00B33607" w:rsidRPr="001F0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1211" w14:textId="77777777" w:rsidR="00590940" w:rsidRDefault="00590940">
      <w:r>
        <w:separator/>
      </w:r>
    </w:p>
  </w:endnote>
  <w:endnote w:type="continuationSeparator" w:id="0">
    <w:p w14:paraId="360D94C0" w14:textId="77777777" w:rsidR="00590940" w:rsidRDefault="0059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96AB" w14:textId="77777777" w:rsidR="00590940" w:rsidRDefault="00590940">
      <w:r>
        <w:separator/>
      </w:r>
    </w:p>
  </w:footnote>
  <w:footnote w:type="continuationSeparator" w:id="0">
    <w:p w14:paraId="733DF3CF" w14:textId="77777777" w:rsidR="00590940" w:rsidRDefault="00590940">
      <w:r>
        <w:continuationSeparator/>
      </w:r>
    </w:p>
  </w:footnote>
  <w:footnote w:id="1">
    <w:p w14:paraId="4037258C" w14:textId="77777777" w:rsidR="0084284A" w:rsidRPr="002145BA" w:rsidRDefault="0084284A" w:rsidP="0084284A">
      <w:pPr>
        <w:pStyle w:val="Tekstprzypisudolnego"/>
        <w:rPr>
          <w:rFonts w:ascii="Intrum Sans" w:hAnsi="Intrum Sans"/>
          <w:sz w:val="18"/>
          <w:szCs w:val="18"/>
        </w:rPr>
      </w:pPr>
      <w:r w:rsidRPr="002145BA">
        <w:rPr>
          <w:rStyle w:val="Odwoanieprzypisudolnego"/>
          <w:rFonts w:ascii="Intrum Sans" w:hAnsi="Intrum Sans"/>
          <w:sz w:val="18"/>
          <w:szCs w:val="18"/>
        </w:rPr>
        <w:footnoteRef/>
      </w:r>
      <w:r w:rsidRPr="002145BA">
        <w:rPr>
          <w:rFonts w:ascii="Intrum Sans" w:hAnsi="Intrum Sans"/>
          <w:sz w:val="18"/>
          <w:szCs w:val="18"/>
        </w:rPr>
        <w:t xml:space="preserve"> https://www.e-pity.pl/ulgi-odliczenia/</w:t>
      </w:r>
    </w:p>
  </w:footnote>
  <w:footnote w:id="2">
    <w:p w14:paraId="1EA84B9F" w14:textId="77777777" w:rsidR="0084284A" w:rsidRPr="002145BA" w:rsidRDefault="0084284A" w:rsidP="0084284A">
      <w:pPr>
        <w:pStyle w:val="Tekstprzypisudolnego"/>
        <w:rPr>
          <w:rFonts w:ascii="Intrum Sans" w:hAnsi="Intrum Sans"/>
          <w:sz w:val="18"/>
          <w:szCs w:val="18"/>
        </w:rPr>
      </w:pPr>
      <w:r w:rsidRPr="002145BA">
        <w:rPr>
          <w:rStyle w:val="Odwoanieprzypisudolnego"/>
          <w:rFonts w:ascii="Intrum Sans" w:hAnsi="Intrum Sans"/>
          <w:sz w:val="18"/>
          <w:szCs w:val="18"/>
        </w:rPr>
        <w:footnoteRef/>
      </w:r>
      <w:r w:rsidRPr="002145BA">
        <w:rPr>
          <w:rFonts w:ascii="Intrum Sans" w:hAnsi="Intrum Sans"/>
          <w:sz w:val="18"/>
          <w:szCs w:val="18"/>
        </w:rPr>
        <w:t xml:space="preserve"> https://www.podatnik.info/publikacje/kara-za-niezlozenie-pit-w-terminie,6217da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553"/>
    <w:multiLevelType w:val="hybridMultilevel"/>
    <w:tmpl w:val="E69C736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BB21DE"/>
    <w:multiLevelType w:val="hybridMultilevel"/>
    <w:tmpl w:val="0F9E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F72"/>
    <w:multiLevelType w:val="hybridMultilevel"/>
    <w:tmpl w:val="CCCE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5505"/>
    <w:multiLevelType w:val="hybridMultilevel"/>
    <w:tmpl w:val="B298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B76"/>
    <w:multiLevelType w:val="hybridMultilevel"/>
    <w:tmpl w:val="6950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159"/>
    <w:multiLevelType w:val="hybridMultilevel"/>
    <w:tmpl w:val="19308F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2C2943"/>
    <w:multiLevelType w:val="hybridMultilevel"/>
    <w:tmpl w:val="3E2CB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591C3A"/>
    <w:multiLevelType w:val="hybridMultilevel"/>
    <w:tmpl w:val="7A92AD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0146">
    <w:abstractNumId w:val="4"/>
  </w:num>
  <w:num w:numId="2" w16cid:durableId="1211309178">
    <w:abstractNumId w:val="1"/>
  </w:num>
  <w:num w:numId="3" w16cid:durableId="1646398895">
    <w:abstractNumId w:val="3"/>
  </w:num>
  <w:num w:numId="4" w16cid:durableId="994409910">
    <w:abstractNumId w:val="0"/>
  </w:num>
  <w:num w:numId="5" w16cid:durableId="2030641015">
    <w:abstractNumId w:val="7"/>
  </w:num>
  <w:num w:numId="6" w16cid:durableId="1438602027">
    <w:abstractNumId w:val="2"/>
  </w:num>
  <w:num w:numId="7" w16cid:durableId="1166899896">
    <w:abstractNumId w:val="5"/>
  </w:num>
  <w:num w:numId="8" w16cid:durableId="2062512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1710E"/>
    <w:rsid w:val="00037DE0"/>
    <w:rsid w:val="0006475A"/>
    <w:rsid w:val="000F27B4"/>
    <w:rsid w:val="000F283D"/>
    <w:rsid w:val="001214D9"/>
    <w:rsid w:val="001A6248"/>
    <w:rsid w:val="001E33E4"/>
    <w:rsid w:val="001F0B3E"/>
    <w:rsid w:val="002145BA"/>
    <w:rsid w:val="00255113"/>
    <w:rsid w:val="00276ACB"/>
    <w:rsid w:val="002C0D17"/>
    <w:rsid w:val="002E6824"/>
    <w:rsid w:val="002F3D8A"/>
    <w:rsid w:val="0030238E"/>
    <w:rsid w:val="00320993"/>
    <w:rsid w:val="00326774"/>
    <w:rsid w:val="00336B38"/>
    <w:rsid w:val="00411486"/>
    <w:rsid w:val="0042236C"/>
    <w:rsid w:val="004E49CD"/>
    <w:rsid w:val="005734C2"/>
    <w:rsid w:val="00590940"/>
    <w:rsid w:val="005A2FE2"/>
    <w:rsid w:val="00696D2F"/>
    <w:rsid w:val="00742EB1"/>
    <w:rsid w:val="007F4285"/>
    <w:rsid w:val="00835FF2"/>
    <w:rsid w:val="0084284A"/>
    <w:rsid w:val="008F75F6"/>
    <w:rsid w:val="009228B8"/>
    <w:rsid w:val="00976956"/>
    <w:rsid w:val="0098218B"/>
    <w:rsid w:val="009C79FF"/>
    <w:rsid w:val="00A33DC8"/>
    <w:rsid w:val="00AF7AF0"/>
    <w:rsid w:val="00B27939"/>
    <w:rsid w:val="00B33607"/>
    <w:rsid w:val="00BA16C1"/>
    <w:rsid w:val="00BD5C57"/>
    <w:rsid w:val="00C07463"/>
    <w:rsid w:val="00C34911"/>
    <w:rsid w:val="00C8646A"/>
    <w:rsid w:val="00CE049F"/>
    <w:rsid w:val="00E07771"/>
    <w:rsid w:val="00E12D2E"/>
    <w:rsid w:val="00E8109F"/>
    <w:rsid w:val="00E87339"/>
    <w:rsid w:val="00EB45DC"/>
    <w:rsid w:val="00EE723A"/>
    <w:rsid w:val="00F81211"/>
    <w:rsid w:val="00FC3FFA"/>
    <w:rsid w:val="00FD17E4"/>
    <w:rsid w:val="035A367E"/>
    <w:rsid w:val="0B395C30"/>
    <w:rsid w:val="11CBEDB8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  <w:style w:type="paragraph" w:styleId="Akapitzlist">
    <w:name w:val="List Paragraph"/>
    <w:basedOn w:val="Normalny"/>
    <w:uiPriority w:val="34"/>
    <w:qFormat/>
    <w:rsid w:val="0084284A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Seweryn Pertkiewicz</cp:lastModifiedBy>
  <cp:revision>12</cp:revision>
  <cp:lastPrinted>2023-09-25T10:25:00Z</cp:lastPrinted>
  <dcterms:created xsi:type="dcterms:W3CDTF">2024-02-06T11:24:00Z</dcterms:created>
  <dcterms:modified xsi:type="dcterms:W3CDTF">2024-02-08T07:43:00Z</dcterms:modified>
</cp:coreProperties>
</file>