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24D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zrealizować finansowy cel na 2024 i spłacić zadłużenie? </w:t>
      </w:r>
    </w:p>
    <w:p w14:paraId="00000002" w14:textId="77777777" w:rsidR="003324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Nawet 20% Polaków wśród swoich celów na 2024 r. ma postanowienia związane z finansami – są to m.in. kwestie związane z budowaniem oszczędności, inwestowaniem, lepszym zarządzaniem budżetem czy spłatą długów. </w:t>
      </w:r>
    </w:p>
    <w:p w14:paraId="00000003" w14:textId="77777777" w:rsidR="003324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Jak uporządkować finanse? Oto ważne wskazówki. </w:t>
      </w:r>
    </w:p>
    <w:p w14:paraId="00000004" w14:textId="77777777" w:rsidR="003324D4" w:rsidRDefault="00000000">
      <w:pPr>
        <w:jc w:val="both"/>
      </w:pPr>
      <w:r>
        <w:t>Z badania przeprowadzonego przez serwis Pracuj.pl wynika, że ponad połowa Polaków wśród postanowień na 2024 r. umieściła cele związane z pracą – w tym z jej zmianą lub ubieganiem się o podwyżkę (35%).</w:t>
      </w:r>
    </w:p>
    <w:p w14:paraId="00000005" w14:textId="777AF682" w:rsidR="003324D4" w:rsidRDefault="00000000">
      <w:pPr>
        <w:jc w:val="both"/>
      </w:pPr>
      <w:r>
        <w:t xml:space="preserve">Według danych Ministerstwa Pracy ok. 3,6 mln rodaków zarabia pensję minimalną. Oznacza to, że już od 1 stycznia tyle osób mogło liczyć na podwyżkę, bo od nowego roku wzrosła kwota minimalnego wynagrodzenia za pracę z 3600 zł do 4242 zł brutto. Na kolejny taki wzrost trzeba poczekać do lipca, wówczas najniższa krajowa będzie wynosiła 4300 zł brutto. </w:t>
      </w:r>
      <w:sdt>
        <w:sdtPr>
          <w:tag w:val="goog_rdk_0"/>
          <w:id w:val="699364726"/>
        </w:sdtPr>
        <w:sdtContent/>
      </w:sdt>
      <w:r>
        <w:t xml:space="preserve">Też </w:t>
      </w:r>
      <w:r w:rsidR="00FB5886">
        <w:t>zgodnie z przyjętymi założeniami projektu budżetu państwa</w:t>
      </w:r>
      <w:r>
        <w:t xml:space="preserve"> średnie wynagrodzenie w Polsce w 2024 r. wyniesie 7 824 zł brutto, czyli o</w:t>
      </w:r>
      <w:r w:rsidR="00CF516D">
        <w:t> </w:t>
      </w:r>
      <w:r>
        <w:t xml:space="preserve">blisko 13% więcej niż w ubiegłym roku. </w:t>
      </w:r>
    </w:p>
    <w:p w14:paraId="00000006" w14:textId="77777777" w:rsidR="003324D4" w:rsidRDefault="00000000">
      <w:pPr>
        <w:jc w:val="both"/>
        <w:rPr>
          <w:b/>
        </w:rPr>
      </w:pPr>
      <w:r>
        <w:rPr>
          <w:b/>
        </w:rPr>
        <w:t>Jest lepiej, ale czy będzie tak dalej?</w:t>
      </w:r>
      <w:r>
        <w:t xml:space="preserve">     </w:t>
      </w:r>
    </w:p>
    <w:p w14:paraId="00000007" w14:textId="77777777" w:rsidR="003324D4" w:rsidRDefault="00000000">
      <w:pPr>
        <w:jc w:val="both"/>
      </w:pPr>
      <w:r>
        <w:t xml:space="preserve">Nastroje konsumenckie są coraz lepsze, na co wskazuje m.in. barometr Consumer Finance, który według ostatniego raportu Związku Przedsiębiorstw Finansowych (ZPF), odnotował wzrost i obecnie wynosi 97 pkt. Jednocześnie coraz więcej osób z optymizmem patrzy na ogólną sytuację ekonomiczną Polski, według raportu jest to obecnie ok. 21%, gdzie jeszcze w poprzedniej wersji badania, odsetek ten wynosił 19%. </w:t>
      </w:r>
    </w:p>
    <w:p w14:paraId="00000008" w14:textId="77777777" w:rsidR="003324D4" w:rsidRDefault="00000000">
      <w:pPr>
        <w:jc w:val="both"/>
      </w:pPr>
      <w:r>
        <w:t>Co więcej, znacznie lepiej podchodzimy do kwestii finansowych w naszych gospodarstwach domowych. Według raportu ZPF „Consumer Finance” poprawę swojej sytuacji finansowej w perspektywie najbliższego roku szacuje nawet 23% respondentów. A co za tym idzie, w większym stopniu spodziewamy się bezproblemowej obsługi swoich zobowiązań.</w:t>
      </w:r>
    </w:p>
    <w:p w14:paraId="00000009" w14:textId="77777777" w:rsidR="003324D4" w:rsidRDefault="00000000">
      <w:pPr>
        <w:jc w:val="both"/>
      </w:pPr>
      <w:r>
        <w:t xml:space="preserve">- </w:t>
      </w:r>
      <w:r>
        <w:rPr>
          <w:i/>
        </w:rPr>
        <w:t xml:space="preserve">Nastroje finansowe są lepsze, co przekłada się płynniejszą obsługę zobowiązań. Wpływ na te kwestie może mieć m.in. podwyżka płacy minimalnej czy podwyżka świadczenia 500+ do kwoty 800 zł - </w:t>
      </w:r>
      <w:r>
        <w:t xml:space="preserve">mówi Marcin Czugan, prezes ZPF. </w:t>
      </w:r>
    </w:p>
    <w:p w14:paraId="0000000A" w14:textId="77777777" w:rsidR="003324D4" w:rsidRDefault="00000000">
      <w:pPr>
        <w:jc w:val="both"/>
        <w:rPr>
          <w:b/>
        </w:rPr>
      </w:pPr>
      <w:r>
        <w:rPr>
          <w:b/>
        </w:rPr>
        <w:t xml:space="preserve">Finanse da się ogarnąć – zacznij od długów </w:t>
      </w:r>
    </w:p>
    <w:p w14:paraId="0000000B" w14:textId="77777777" w:rsidR="003324D4" w:rsidRDefault="00000000">
      <w:pPr>
        <w:jc w:val="both"/>
      </w:pPr>
      <w:r>
        <w:t xml:space="preserve">Według różnych zestawień dotyczących celów na 2024 r., nawet ok. 20% postanowień noworocznych Polaków wiąże się z zarządzaniem budżetem. Chcemy zarabiać więcej, oszczędzać, inwestować, lepiej zarządzać finansami, uporządkować portfel. Warto jednak zacząć od uporania się z długami, opóźnionymi zobowiązaniami czy tymi płatnościami, które są obarczone największym ryzykiem lub najwyższymi kosztami - odsetkami. </w:t>
      </w:r>
    </w:p>
    <w:p w14:paraId="0000000C" w14:textId="77777777" w:rsidR="003324D4" w:rsidRDefault="00000000">
      <w:pPr>
        <w:jc w:val="both"/>
      </w:pPr>
      <w:r>
        <w:t xml:space="preserve">- </w:t>
      </w:r>
      <w:r>
        <w:rPr>
          <w:i/>
        </w:rPr>
        <w:t xml:space="preserve">Kontrola nad własnym budżetem jest niezbędna, by móc spokojnie podejmować konkretne decyzje finansowe. Porządkowanie finansów osobistych najlepiej jest zacząć od weryfikacji ewentualnego poziomu zadłużenia i ułożenia planu spłaty. To podstawa dalszych działań </w:t>
      </w:r>
      <w:r>
        <w:t xml:space="preserve">– podpowiada Marcin Czugan. </w:t>
      </w:r>
    </w:p>
    <w:p w14:paraId="0000000D" w14:textId="77777777" w:rsidR="003324D4" w:rsidRDefault="00000000">
      <w:pPr>
        <w:jc w:val="both"/>
        <w:rPr>
          <w:b/>
        </w:rPr>
      </w:pPr>
      <w:r>
        <w:rPr>
          <w:b/>
        </w:rPr>
        <w:t xml:space="preserve">Jak podejść do tematu? </w:t>
      </w:r>
    </w:p>
    <w:p w14:paraId="0000000E" w14:textId="77777777" w:rsidR="003324D4" w:rsidRDefault="00000000">
      <w:pPr>
        <w:jc w:val="both"/>
      </w:pPr>
      <w:r>
        <w:t xml:space="preserve">Pierwszym krokiem, który warto zrobić przy porządkowaniu finansów jest zebranie wszystkich zobowiązań oraz dokładne określenie ich wartości, terminów opóźnień i priorytetu płatności. Jeśli długi </w:t>
      </w:r>
      <w:r>
        <w:lastRenderedPageBreak/>
        <w:t xml:space="preserve">podlegają windykacji, warto ustalić z osobą zarządzającą tą wierzytelnością warunki spłaty. Być może istnieje możliwość rozłożenia długu na raty.      </w:t>
      </w:r>
    </w:p>
    <w:p w14:paraId="0000000F" w14:textId="77777777" w:rsidR="003324D4" w:rsidRDefault="00000000">
      <w:pPr>
        <w:jc w:val="both"/>
      </w:pPr>
      <w:r>
        <w:t xml:space="preserve">- </w:t>
      </w:r>
      <w:r>
        <w:rPr>
          <w:i/>
        </w:rPr>
        <w:t>Zdarza się, że dłużnicy unikają kontaktu z firmą windykacyjną</w:t>
      </w:r>
      <w:r>
        <w:t xml:space="preserve">. </w:t>
      </w:r>
      <w:r>
        <w:rPr>
          <w:i/>
        </w:rPr>
        <w:t>To błąd, bo dług nie zniknie, a odsetki rosną. Wyjście z inicjatywą i podjęcie kontaktu z zarządzającym wierzytelnością może okazać się najlepszym rozwiązaniem</w:t>
      </w:r>
      <w:r>
        <w:t xml:space="preserve"> – podkreśla Marcin Czugan. </w:t>
      </w:r>
    </w:p>
    <w:p w14:paraId="00000010" w14:textId="77777777" w:rsidR="003324D4" w:rsidRDefault="00000000">
      <w:pPr>
        <w:jc w:val="both"/>
      </w:pPr>
      <w:r>
        <w:t>Kolejnym krokiem w porządkowaniu finansów na pewno powinno być ustalenie celów i nadanie im właściwych priorytetów. Znacznie trudniejszym etapem – zwłaszcza na początku – może być trzymanie się przyjętej strategii.</w:t>
      </w:r>
    </w:p>
    <w:sectPr w:rsidR="003324D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E00"/>
    <w:multiLevelType w:val="multilevel"/>
    <w:tmpl w:val="83BC6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508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D4"/>
    <w:rsid w:val="003324D4"/>
    <w:rsid w:val="00CF516D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F1EA"/>
  <w15:docId w15:val="{ACCE657E-69AF-4080-8F1A-DC5144F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0B7E"/>
    <w:pPr>
      <w:ind w:left="720"/>
      <w:contextualSpacing/>
    </w:pPr>
  </w:style>
  <w:style w:type="paragraph" w:styleId="Poprawka">
    <w:name w:val="Revision"/>
    <w:hidden/>
    <w:uiPriority w:val="99"/>
    <w:semiHidden/>
    <w:rsid w:val="004F3F8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3F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3F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F81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vUJuuBkajyKrQxaMH6RDXKQwMw==">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Woźniakowska</dc:creator>
  <cp:lastModifiedBy>Kinga Woźniakowska</cp:lastModifiedBy>
  <cp:revision>3</cp:revision>
  <dcterms:created xsi:type="dcterms:W3CDTF">2024-02-19T10:09:00Z</dcterms:created>
  <dcterms:modified xsi:type="dcterms:W3CDTF">2024-02-19T10:10:00Z</dcterms:modified>
</cp:coreProperties>
</file>