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3EA11D78" w:rsidR="00BD0CE3" w:rsidRPr="008D42E0" w:rsidRDefault="00BD0CE3" w:rsidP="00AA62AB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AB7D69">
            <w:rPr>
              <w:lang w:val="pl-PL"/>
            </w:rPr>
            <w:t>5</w:t>
          </w:r>
          <w:r w:rsidR="00762BAB">
            <w:rPr>
              <w:lang w:val="pl-PL"/>
            </w:rPr>
            <w:t xml:space="preserve"> </w:t>
          </w:r>
          <w:r w:rsidR="00AB7D69">
            <w:rPr>
              <w:lang w:val="pl-PL"/>
            </w:rPr>
            <w:t>marca</w:t>
          </w:r>
          <w:r w:rsidR="00DF5099">
            <w:rPr>
              <w:lang w:val="pl-PL"/>
            </w:rPr>
            <w:t xml:space="preserve"> 2024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195F0014" w14:textId="77777777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5A0E0BD" w14:textId="1ADAFC7A" w:rsidR="00104B12" w:rsidRDefault="009A53E4" w:rsidP="00104B12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 w:rsidRPr="009A53E4">
        <w:rPr>
          <w:rFonts w:eastAsia="Calibri" w:cs="Times New Roman"/>
          <w:b/>
          <w:sz w:val="24"/>
          <w:szCs w:val="24"/>
          <w:lang w:val="pl-PL"/>
        </w:rPr>
        <w:t>Kobiety dla kobiet – cykl bezpłatnych warsztatów w Porcie Łódź</w:t>
      </w:r>
    </w:p>
    <w:p w14:paraId="2F305B08" w14:textId="77777777" w:rsidR="00706C3A" w:rsidRDefault="00706C3A" w:rsidP="00104B12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45F5215A" w14:textId="33954613" w:rsidR="00706C3A" w:rsidRDefault="00706C3A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 xml:space="preserve">W najbliższy piątek celebrujemy święto wszystkich Pań. Z okazji przypadającego 8 marca Dnia Kobiet Port Łódź zaprasza na weekendowe bezpłatne warsztaty, podczas których każda z uczestniczek znajdzie coś ciekawego dla siebie. </w:t>
      </w:r>
      <w:r w:rsidRPr="00706C3A">
        <w:rPr>
          <w:rFonts w:eastAsia="Calibri" w:cs="Times New Roman"/>
          <w:b/>
          <w:sz w:val="22"/>
          <w:szCs w:val="22"/>
          <w:lang w:val="pl-PL"/>
        </w:rPr>
        <w:t xml:space="preserve">To wyjątkowa okazja, aby spędzić czas </w:t>
      </w:r>
      <w:r w:rsidR="00BA5971">
        <w:rPr>
          <w:rFonts w:eastAsia="Calibri" w:cs="Times New Roman"/>
          <w:b/>
          <w:sz w:val="22"/>
          <w:szCs w:val="22"/>
          <w:lang w:val="pl-PL"/>
        </w:rPr>
        <w:t xml:space="preserve">w </w:t>
      </w:r>
      <w:r w:rsidR="00727805">
        <w:rPr>
          <w:rFonts w:eastAsia="Calibri" w:cs="Times New Roman"/>
          <w:b/>
          <w:sz w:val="22"/>
          <w:szCs w:val="22"/>
          <w:lang w:val="pl-PL"/>
        </w:rPr>
        <w:t>ciekawy</w:t>
      </w:r>
      <w:r w:rsidR="00BA5971">
        <w:rPr>
          <w:rFonts w:eastAsia="Calibri" w:cs="Times New Roman"/>
          <w:b/>
          <w:sz w:val="22"/>
          <w:szCs w:val="22"/>
          <w:lang w:val="pl-PL"/>
        </w:rPr>
        <w:t xml:space="preserve"> sposób </w:t>
      </w:r>
      <w:r w:rsidRPr="00706C3A">
        <w:rPr>
          <w:rFonts w:eastAsia="Calibri" w:cs="Times New Roman"/>
          <w:b/>
          <w:sz w:val="22"/>
          <w:szCs w:val="22"/>
          <w:lang w:val="pl-PL"/>
        </w:rPr>
        <w:t xml:space="preserve">rozwijając </w:t>
      </w:r>
      <w:r w:rsidR="00BA5971">
        <w:rPr>
          <w:rFonts w:eastAsia="Calibri" w:cs="Times New Roman"/>
          <w:b/>
          <w:sz w:val="22"/>
          <w:szCs w:val="22"/>
          <w:lang w:val="pl-PL"/>
        </w:rPr>
        <w:t xml:space="preserve">przy tym </w:t>
      </w:r>
      <w:r w:rsidRPr="00706C3A">
        <w:rPr>
          <w:rFonts w:eastAsia="Calibri" w:cs="Times New Roman"/>
          <w:b/>
          <w:sz w:val="22"/>
          <w:szCs w:val="22"/>
          <w:lang w:val="pl-PL"/>
        </w:rPr>
        <w:t xml:space="preserve">swoje zainteresowania oraz </w:t>
      </w:r>
      <w:r w:rsidR="00BA5971">
        <w:rPr>
          <w:rFonts w:eastAsia="Calibri" w:cs="Times New Roman"/>
          <w:b/>
          <w:sz w:val="22"/>
          <w:szCs w:val="22"/>
          <w:lang w:val="pl-PL"/>
        </w:rPr>
        <w:t xml:space="preserve">umiejętności. Przed nami dwa dni twórczych, biznesowych i rozwojowych spotkań z niezwykłymi kobietami, które chętnie podzielą się swoją wiedzą oraz doświadczeniem. Wszystkie Panie, które wezmą udział w zajęciach będą mogły dodatkowo wesprzeć hostel dla osób w kryzysie bezdomności „Nowy Początek” prowadzony przez Fundację Huśtawka oraz Centrum Służby Rodzinie.  </w:t>
      </w:r>
    </w:p>
    <w:p w14:paraId="61337989" w14:textId="4A405976" w:rsidR="00A50AD6" w:rsidRDefault="00A50AD6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 xml:space="preserve">     </w:t>
      </w:r>
    </w:p>
    <w:p w14:paraId="3069EC7D" w14:textId="345420C2" w:rsidR="000F5A4C" w:rsidRDefault="002648E9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Piątek i sobota w Porcie Łódź to dni dedykowane kobietom, które chcą celebrować siebie oraz swoje święto. Na wszystkie Panie zarówno 8 marca (piątek), jak i 9 marca (sobota) czekają bezpłatne warsztaty, na których będzie można zrelaksować się, spędzić czas na kreatywnych działaniach, dowiedzieć</w:t>
      </w:r>
      <w:r w:rsidR="00727805">
        <w:rPr>
          <w:rFonts w:eastAsia="Calibri" w:cs="Times New Roman"/>
          <w:bCs/>
          <w:sz w:val="22"/>
          <w:szCs w:val="22"/>
          <w:lang w:val="pl-PL"/>
        </w:rPr>
        <w:t xml:space="preserve"> się</w:t>
      </w:r>
      <w:r>
        <w:rPr>
          <w:rFonts w:eastAsia="Calibri" w:cs="Times New Roman"/>
          <w:bCs/>
          <w:sz w:val="22"/>
          <w:szCs w:val="22"/>
          <w:lang w:val="pl-PL"/>
        </w:rPr>
        <w:t xml:space="preserve"> od czego zacząć prowadzenie własnego biznesu i lepiej wykorzyst</w:t>
      </w:r>
      <w:r w:rsidR="00727805">
        <w:rPr>
          <w:rFonts w:eastAsia="Calibri" w:cs="Times New Roman"/>
          <w:bCs/>
          <w:sz w:val="22"/>
          <w:szCs w:val="22"/>
          <w:lang w:val="pl-PL"/>
        </w:rPr>
        <w:t>yw</w:t>
      </w:r>
      <w:r>
        <w:rPr>
          <w:rFonts w:eastAsia="Calibri" w:cs="Times New Roman"/>
          <w:bCs/>
          <w:sz w:val="22"/>
          <w:szCs w:val="22"/>
          <w:lang w:val="pl-PL"/>
        </w:rPr>
        <w:t xml:space="preserve">ać swój potencjał jako kobiety. </w:t>
      </w:r>
      <w:r w:rsidRPr="009D7485">
        <w:rPr>
          <w:rFonts w:eastAsia="Calibri" w:cs="Times New Roman"/>
          <w:b/>
          <w:sz w:val="22"/>
          <w:szCs w:val="22"/>
          <w:lang w:val="pl-PL"/>
        </w:rPr>
        <w:t xml:space="preserve">Pierwsze spotkanie odbędzie się w piątek (8 marca) o godzinie 18:00 w sali </w:t>
      </w:r>
      <w:r w:rsidR="00212550">
        <w:rPr>
          <w:rFonts w:eastAsia="Calibri" w:cs="Times New Roman"/>
          <w:b/>
          <w:sz w:val="22"/>
          <w:szCs w:val="22"/>
          <w:lang w:val="pl-PL"/>
        </w:rPr>
        <w:t>Ruda Pabianicka</w:t>
      </w:r>
      <w:r w:rsidRPr="009D7485">
        <w:rPr>
          <w:rFonts w:eastAsia="Calibri" w:cs="Times New Roman"/>
          <w:b/>
          <w:sz w:val="22"/>
          <w:szCs w:val="22"/>
          <w:lang w:val="pl-PL"/>
        </w:rPr>
        <w:t>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Absolwentk</w:t>
      </w:r>
      <w:r w:rsidR="00A54303">
        <w:rPr>
          <w:rFonts w:eastAsia="Calibri" w:cs="Times New Roman"/>
          <w:bCs/>
          <w:sz w:val="22"/>
          <w:szCs w:val="22"/>
          <w:lang w:val="pl-PL"/>
        </w:rPr>
        <w:t>a</w:t>
      </w:r>
      <w:r>
        <w:rPr>
          <w:rFonts w:eastAsia="Calibri" w:cs="Times New Roman"/>
          <w:bCs/>
          <w:sz w:val="22"/>
          <w:szCs w:val="22"/>
          <w:lang w:val="pl-PL"/>
        </w:rPr>
        <w:t xml:space="preserve"> Akademii Sztuk Pięknych </w:t>
      </w:r>
      <w:r w:rsidR="00A54303">
        <w:rPr>
          <w:rFonts w:eastAsia="Calibri" w:cs="Times New Roman"/>
          <w:bCs/>
          <w:sz w:val="22"/>
          <w:szCs w:val="22"/>
          <w:lang w:val="pl-PL"/>
        </w:rPr>
        <w:t xml:space="preserve">oraz członkini Związku Artystów Ukrainy – </w:t>
      </w:r>
      <w:proofErr w:type="spellStart"/>
      <w:r w:rsidR="00A54303" w:rsidRPr="009D7485">
        <w:rPr>
          <w:rFonts w:eastAsia="Calibri" w:cs="Times New Roman"/>
          <w:b/>
          <w:sz w:val="22"/>
          <w:szCs w:val="22"/>
          <w:lang w:val="pl-PL"/>
        </w:rPr>
        <w:t>Aia</w:t>
      </w:r>
      <w:proofErr w:type="spellEnd"/>
      <w:r w:rsidR="00A54303" w:rsidRPr="009D7485">
        <w:rPr>
          <w:rFonts w:eastAsia="Calibri" w:cs="Times New Roman"/>
          <w:b/>
          <w:sz w:val="22"/>
          <w:szCs w:val="22"/>
          <w:lang w:val="pl-PL"/>
        </w:rPr>
        <w:t xml:space="preserve"> Kora</w:t>
      </w:r>
      <w:r w:rsidR="00A54303">
        <w:rPr>
          <w:rFonts w:eastAsia="Calibri" w:cs="Times New Roman"/>
          <w:bCs/>
          <w:sz w:val="22"/>
          <w:szCs w:val="22"/>
          <w:lang w:val="pl-PL"/>
        </w:rPr>
        <w:t xml:space="preserve"> - poprowadzi relaksujące warsztaty malarskie będące jednocześnie terapią poprzez </w:t>
      </w:r>
      <w:r w:rsidR="00F142BD">
        <w:rPr>
          <w:rFonts w:eastAsia="Calibri" w:cs="Times New Roman"/>
          <w:bCs/>
          <w:sz w:val="22"/>
          <w:szCs w:val="22"/>
          <w:lang w:val="pl-PL"/>
        </w:rPr>
        <w:t>sztukę.</w:t>
      </w:r>
      <w:r w:rsidR="00A54303">
        <w:rPr>
          <w:rFonts w:eastAsia="Calibri" w:cs="Times New Roman"/>
          <w:bCs/>
          <w:sz w:val="22"/>
          <w:szCs w:val="22"/>
          <w:lang w:val="pl-PL"/>
        </w:rPr>
        <w:t xml:space="preserve"> Spotkanie pozwoli poznać techniki malarskie, ale też wyrazić swoją własną ekspresję dzięki namalowaniu własnego portretu inspirowanego stylem Picassa. Ten wyjątkowy warsztat przyniesie ze sobą chwilę relaksu</w:t>
      </w:r>
      <w:r w:rsidR="000F5A4C">
        <w:rPr>
          <w:rFonts w:eastAsia="Calibri" w:cs="Times New Roman"/>
          <w:bCs/>
          <w:sz w:val="22"/>
          <w:szCs w:val="22"/>
          <w:lang w:val="pl-PL"/>
        </w:rPr>
        <w:t xml:space="preserve"> i skupienie na pasji do sztuki. Na wydarzenie obowiązują zapisy, których można dokonać </w:t>
      </w:r>
      <w:hyperlink r:id="rId10" w:history="1">
        <w:r w:rsidR="000F5A4C" w:rsidRPr="000F5A4C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TUTAJ.</w:t>
        </w:r>
      </w:hyperlink>
    </w:p>
    <w:p w14:paraId="6F505EB7" w14:textId="77777777" w:rsidR="000F5A4C" w:rsidRDefault="000F5A4C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C241CD1" w14:textId="62D3907D" w:rsidR="009D7485" w:rsidRDefault="000F5A4C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9D7485">
        <w:rPr>
          <w:rFonts w:eastAsia="Calibri" w:cs="Times New Roman"/>
          <w:b/>
          <w:sz w:val="22"/>
          <w:szCs w:val="22"/>
          <w:lang w:val="pl-PL"/>
        </w:rPr>
        <w:t>W sobotę (9 marca)</w:t>
      </w:r>
      <w:r>
        <w:rPr>
          <w:rFonts w:eastAsia="Calibri" w:cs="Times New Roman"/>
          <w:bCs/>
          <w:sz w:val="22"/>
          <w:szCs w:val="22"/>
          <w:lang w:val="pl-PL"/>
        </w:rPr>
        <w:t xml:space="preserve"> Port Łódź zaprasza wszystkie Panie na spotkanie z </w:t>
      </w:r>
      <w:r w:rsidRPr="009D7485">
        <w:rPr>
          <w:rFonts w:eastAsia="Calibri" w:cs="Times New Roman"/>
          <w:b/>
          <w:sz w:val="22"/>
          <w:szCs w:val="22"/>
          <w:lang w:val="pl-PL"/>
        </w:rPr>
        <w:t>Dorotą Gomułką</w:t>
      </w:r>
      <w:r>
        <w:rPr>
          <w:rFonts w:eastAsia="Calibri" w:cs="Times New Roman"/>
          <w:bCs/>
          <w:sz w:val="22"/>
          <w:szCs w:val="22"/>
          <w:lang w:val="pl-PL"/>
        </w:rPr>
        <w:t xml:space="preserve">, założycielką </w:t>
      </w:r>
      <w:hyperlink r:id="rId11" w:history="1">
        <w:proofErr w:type="spellStart"/>
        <w:r w:rsidRPr="000F5A4C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Mimado</w:t>
        </w:r>
        <w:proofErr w:type="spellEnd"/>
        <w:r w:rsidRPr="000F5A4C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 xml:space="preserve"> Studio. </w:t>
        </w:r>
      </w:hyperlink>
      <w:r>
        <w:rPr>
          <w:rFonts w:eastAsia="Calibri" w:cs="Times New Roman"/>
          <w:bCs/>
          <w:sz w:val="22"/>
          <w:szCs w:val="22"/>
          <w:lang w:val="pl-PL"/>
        </w:rPr>
        <w:t xml:space="preserve">W godzinach </w:t>
      </w:r>
      <w:r w:rsidRPr="009D7485">
        <w:rPr>
          <w:rFonts w:eastAsia="Calibri" w:cs="Times New Roman"/>
          <w:b/>
          <w:sz w:val="22"/>
          <w:szCs w:val="22"/>
          <w:lang w:val="pl-PL"/>
        </w:rPr>
        <w:t>12:00 – 18:00</w:t>
      </w:r>
      <w:r>
        <w:rPr>
          <w:rFonts w:eastAsia="Calibri" w:cs="Times New Roman"/>
          <w:bCs/>
          <w:sz w:val="22"/>
          <w:szCs w:val="22"/>
          <w:lang w:val="pl-PL"/>
        </w:rPr>
        <w:t xml:space="preserve"> w atrium (obok sklepu IKEA) dołączyć będzie można do twórczych warsztatów, podczas których nadamy swojemu ubraniu nowego stylu. Wystarczy zabrać ze sobą daną rzecz – kurtkę, bluzę lub koszulkę – i udać się na specjalne stoisko, gdzie pod okiem Doroty Gomułki ozdobimy nasze ubranie z wykorzystaniem farby tekstylnej, tasiemek, koronek i innych materiałów. Na warsztaty nie trzeba się zapisywać. </w:t>
      </w:r>
      <w:r w:rsidR="00212550" w:rsidRPr="00F142BD">
        <w:rPr>
          <w:rFonts w:eastAsia="Calibri" w:cs="Times New Roman"/>
          <w:b/>
          <w:sz w:val="22"/>
          <w:szCs w:val="22"/>
          <w:lang w:val="pl-PL"/>
        </w:rPr>
        <w:t>Szkolenie otwarte w Atrium dotyczące bezpieczeństwa</w:t>
      </w:r>
      <w:r w:rsidR="00212550">
        <w:rPr>
          <w:rFonts w:eastAsia="Calibri" w:cs="Times New Roman"/>
          <w:bCs/>
          <w:sz w:val="22"/>
          <w:szCs w:val="22"/>
          <w:lang w:val="pl-PL"/>
        </w:rPr>
        <w:t xml:space="preserve"> – samoobrony oraz pierwszej pomocy poprowadzi też Komenda Wojewódzka Policji – start o godz</w:t>
      </w:r>
      <w:r w:rsidR="00F142BD">
        <w:rPr>
          <w:rFonts w:eastAsia="Calibri" w:cs="Times New Roman"/>
          <w:bCs/>
          <w:sz w:val="22"/>
          <w:szCs w:val="22"/>
          <w:lang w:val="pl-PL"/>
        </w:rPr>
        <w:t>inie</w:t>
      </w:r>
      <w:r w:rsidR="00212550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212550" w:rsidRPr="00F142BD">
        <w:rPr>
          <w:rFonts w:eastAsia="Calibri" w:cs="Times New Roman"/>
          <w:b/>
          <w:sz w:val="22"/>
          <w:szCs w:val="22"/>
          <w:lang w:val="pl-PL"/>
        </w:rPr>
        <w:t>15.00.</w:t>
      </w:r>
    </w:p>
    <w:p w14:paraId="347EC559" w14:textId="20725A04" w:rsidR="00A50AD6" w:rsidRPr="002648E9" w:rsidRDefault="00FB5FE3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9D7485">
        <w:rPr>
          <w:rFonts w:eastAsia="Calibri" w:cs="Times New Roman"/>
          <w:b/>
          <w:sz w:val="22"/>
          <w:szCs w:val="22"/>
          <w:lang w:val="pl-PL"/>
        </w:rPr>
        <w:lastRenderedPageBreak/>
        <w:t xml:space="preserve">W godzinach 10:30 – 12:30 </w:t>
      </w:r>
      <w:r>
        <w:rPr>
          <w:rFonts w:eastAsia="Calibri" w:cs="Times New Roman"/>
          <w:bCs/>
          <w:sz w:val="22"/>
          <w:szCs w:val="22"/>
          <w:lang w:val="pl-PL"/>
        </w:rPr>
        <w:t xml:space="preserve">w sali Chocianowice </w:t>
      </w:r>
      <w:r w:rsidR="009D7485">
        <w:rPr>
          <w:rFonts w:eastAsia="Calibri" w:cs="Times New Roman"/>
          <w:bCs/>
          <w:sz w:val="22"/>
          <w:szCs w:val="22"/>
          <w:lang w:val="pl-PL"/>
        </w:rPr>
        <w:t xml:space="preserve">odbędzie się </w:t>
      </w:r>
      <w:r w:rsidR="00DE5A6B">
        <w:rPr>
          <w:rFonts w:eastAsia="Calibri" w:cs="Times New Roman"/>
          <w:bCs/>
          <w:sz w:val="22"/>
          <w:szCs w:val="22"/>
          <w:lang w:val="pl-PL"/>
        </w:rPr>
        <w:t xml:space="preserve">spotkanie z doradczynią biznesową z ponad 20 – letnim stażem – </w:t>
      </w:r>
      <w:r w:rsidR="00DE5A6B" w:rsidRPr="009D7485">
        <w:rPr>
          <w:rFonts w:eastAsia="Calibri" w:cs="Times New Roman"/>
          <w:b/>
          <w:sz w:val="22"/>
          <w:szCs w:val="22"/>
          <w:lang w:val="pl-PL"/>
        </w:rPr>
        <w:t>Edytą Karpińską.</w:t>
      </w:r>
      <w:r w:rsidR="00DE5A6B">
        <w:rPr>
          <w:rFonts w:eastAsia="Calibri" w:cs="Times New Roman"/>
          <w:bCs/>
          <w:sz w:val="22"/>
          <w:szCs w:val="22"/>
          <w:lang w:val="pl-PL"/>
        </w:rPr>
        <w:t xml:space="preserve"> Wydarzenie dedykowane jest dla Pań z pasją do przedsiębiorczości, które założyły lub planują założyć własną działalność. Edyta Karpińska przedstawi osiem strategicznych elementów skutecznego biznesu oraz odpowie na pytanie</w:t>
      </w:r>
      <w:r w:rsidR="009D7485">
        <w:rPr>
          <w:rFonts w:eastAsia="Calibri" w:cs="Times New Roman"/>
          <w:bCs/>
          <w:sz w:val="22"/>
          <w:szCs w:val="22"/>
          <w:lang w:val="pl-PL"/>
        </w:rPr>
        <w:t>,</w:t>
      </w:r>
      <w:r w:rsidR="00DE5A6B">
        <w:rPr>
          <w:rFonts w:eastAsia="Calibri" w:cs="Times New Roman"/>
          <w:bCs/>
          <w:sz w:val="22"/>
          <w:szCs w:val="22"/>
          <w:lang w:val="pl-PL"/>
        </w:rPr>
        <w:t xml:space="preserve"> co zrobić by osiągnąć sukces. Na spotkanie obowiązują zapisy, których dokonać można </w:t>
      </w:r>
      <w:hyperlink r:id="rId12" w:history="1">
        <w:r w:rsidR="00DE5A6B" w:rsidRPr="00DE5A6B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TUTAJ</w:t>
        </w:r>
      </w:hyperlink>
    </w:p>
    <w:p w14:paraId="1DB10930" w14:textId="77777777" w:rsidR="00A50AD6" w:rsidRDefault="00A50AD6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23C39B32" w14:textId="177B658E" w:rsidR="00A50AD6" w:rsidRPr="005F7743" w:rsidRDefault="005F7743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Jak budować związek, który ładuje rodzicom baterie? Ten niezwykle ważny temat podejmie na warsztatach</w:t>
      </w:r>
      <w:r w:rsidR="009D7485">
        <w:rPr>
          <w:rFonts w:eastAsia="Calibri" w:cs="Times New Roman"/>
          <w:bCs/>
          <w:sz w:val="22"/>
          <w:szCs w:val="22"/>
          <w:lang w:val="pl-PL"/>
        </w:rPr>
        <w:t xml:space="preserve"> - </w:t>
      </w:r>
      <w:r w:rsidR="00727805">
        <w:rPr>
          <w:rFonts w:eastAsia="Calibri" w:cs="Times New Roman"/>
          <w:bCs/>
          <w:sz w:val="22"/>
          <w:szCs w:val="22"/>
          <w:lang w:val="pl-PL"/>
        </w:rPr>
        <w:t>na które można przyjść ze swoim partnerem</w:t>
      </w:r>
      <w:r w:rsidR="009D7485">
        <w:rPr>
          <w:rFonts w:eastAsia="Calibri" w:cs="Times New Roman"/>
          <w:bCs/>
          <w:sz w:val="22"/>
          <w:szCs w:val="22"/>
          <w:lang w:val="pl-PL"/>
        </w:rPr>
        <w:t xml:space="preserve"> -</w:t>
      </w:r>
      <w:r>
        <w:rPr>
          <w:rFonts w:eastAsia="Calibri" w:cs="Times New Roman"/>
          <w:bCs/>
          <w:sz w:val="22"/>
          <w:szCs w:val="22"/>
          <w:lang w:val="pl-PL"/>
        </w:rPr>
        <w:t xml:space="preserve"> znana terapeutka rodziców, prowadząca na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You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Tube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 kanał poświęcony tematyce mądrego rodzicielstwa - </w:t>
      </w:r>
      <w:r w:rsidRPr="009D7485">
        <w:rPr>
          <w:rFonts w:eastAsia="Calibri" w:cs="Times New Roman"/>
          <w:b/>
          <w:sz w:val="22"/>
          <w:szCs w:val="22"/>
          <w:lang w:val="pl-PL"/>
        </w:rPr>
        <w:t>Aga Rogala.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Na warsztatach będzie można</w:t>
      </w:r>
      <w:r w:rsidR="009D7485">
        <w:rPr>
          <w:rFonts w:eastAsia="Calibri" w:cs="Times New Roman"/>
          <w:bCs/>
          <w:sz w:val="22"/>
          <w:szCs w:val="22"/>
          <w:lang w:val="pl-PL"/>
        </w:rPr>
        <w:t xml:space="preserve"> dowiedzieć</w:t>
      </w:r>
      <w:r>
        <w:rPr>
          <w:rFonts w:eastAsia="Calibri" w:cs="Times New Roman"/>
          <w:bCs/>
          <w:sz w:val="22"/>
          <w:szCs w:val="22"/>
          <w:lang w:val="pl-PL"/>
        </w:rPr>
        <w:t xml:space="preserve"> się, jak pracować nad tym by dziecko doświadczało w rodzinie miłości od rodziców, ale też pomiędzy rodzicami. Aga Rogala podzieli się również swoim wieloletnim doświadczeniem, na jakie aspekty zwrócić uwagę by w codziennym życiu widzieć w związku siebie nawzajem. </w:t>
      </w:r>
      <w:r w:rsidRPr="009D7485">
        <w:rPr>
          <w:rFonts w:eastAsia="Calibri" w:cs="Times New Roman"/>
          <w:b/>
          <w:sz w:val="22"/>
          <w:szCs w:val="22"/>
          <w:lang w:val="pl-PL"/>
        </w:rPr>
        <w:t>Warsztaty odbędą się w sobotę (9 marca) w godzinach 14:00 – 16:00 w sali Chocianowice</w:t>
      </w:r>
      <w:r>
        <w:rPr>
          <w:rFonts w:eastAsia="Calibri" w:cs="Times New Roman"/>
          <w:bCs/>
          <w:sz w:val="22"/>
          <w:szCs w:val="22"/>
          <w:lang w:val="pl-PL"/>
        </w:rPr>
        <w:t xml:space="preserve">. Zapisy na spotkanie odbywają się poprzez media społecznościowe prowadzącej: </w:t>
      </w:r>
      <w:hyperlink r:id="rId13" w:history="1">
        <w:r w:rsidRPr="005F7743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Facebook</w:t>
        </w:r>
      </w:hyperlink>
      <w:r>
        <w:rPr>
          <w:rFonts w:eastAsia="Calibri" w:cs="Times New Roman"/>
          <w:bCs/>
          <w:sz w:val="22"/>
          <w:szCs w:val="22"/>
          <w:lang w:val="pl-PL"/>
        </w:rPr>
        <w:t xml:space="preserve"> oraz</w:t>
      </w:r>
      <w:hyperlink r:id="rId14" w:history="1">
        <w:r w:rsidRPr="005F7743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 xml:space="preserve"> Instagram.</w:t>
        </w:r>
      </w:hyperlink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894DB0">
        <w:rPr>
          <w:rFonts w:eastAsia="Calibri" w:cs="Times New Roman"/>
          <w:bCs/>
          <w:sz w:val="22"/>
          <w:szCs w:val="22"/>
          <w:lang w:val="pl-PL"/>
        </w:rPr>
        <w:t>W</w:t>
      </w:r>
      <w:r>
        <w:rPr>
          <w:rFonts w:eastAsia="Calibri" w:cs="Times New Roman"/>
          <w:bCs/>
          <w:sz w:val="22"/>
          <w:szCs w:val="22"/>
          <w:lang w:val="pl-PL"/>
        </w:rPr>
        <w:t xml:space="preserve"> godzinach </w:t>
      </w:r>
      <w:r w:rsidRPr="009D7485">
        <w:rPr>
          <w:rFonts w:eastAsia="Calibri" w:cs="Times New Roman"/>
          <w:b/>
          <w:sz w:val="22"/>
          <w:szCs w:val="22"/>
          <w:lang w:val="pl-PL"/>
        </w:rPr>
        <w:t xml:space="preserve">17:00 </w:t>
      </w:r>
      <w:r w:rsidR="00894DB0" w:rsidRPr="009D7485">
        <w:rPr>
          <w:rFonts w:eastAsia="Calibri" w:cs="Times New Roman"/>
          <w:b/>
          <w:sz w:val="22"/>
          <w:szCs w:val="22"/>
          <w:lang w:val="pl-PL"/>
        </w:rPr>
        <w:t>–</w:t>
      </w:r>
      <w:r w:rsidRPr="009D7485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894DB0" w:rsidRPr="009D7485">
        <w:rPr>
          <w:rFonts w:eastAsia="Calibri" w:cs="Times New Roman"/>
          <w:b/>
          <w:sz w:val="22"/>
          <w:szCs w:val="22"/>
          <w:lang w:val="pl-PL"/>
        </w:rPr>
        <w:t>19:00 również w sali Chocianowice</w:t>
      </w:r>
      <w:r w:rsidR="00894DB0">
        <w:rPr>
          <w:rFonts w:eastAsia="Calibri" w:cs="Times New Roman"/>
          <w:bCs/>
          <w:sz w:val="22"/>
          <w:szCs w:val="22"/>
          <w:lang w:val="pl-PL"/>
        </w:rPr>
        <w:t xml:space="preserve"> Port Łódź zaprasza </w:t>
      </w:r>
      <w:r w:rsidR="009D7485">
        <w:rPr>
          <w:rFonts w:eastAsia="Calibri" w:cs="Times New Roman"/>
          <w:bCs/>
          <w:sz w:val="22"/>
          <w:szCs w:val="22"/>
          <w:lang w:val="pl-PL"/>
        </w:rPr>
        <w:t xml:space="preserve">z kolei </w:t>
      </w:r>
      <w:r w:rsidR="00894DB0">
        <w:rPr>
          <w:rFonts w:eastAsia="Calibri" w:cs="Times New Roman"/>
          <w:bCs/>
          <w:sz w:val="22"/>
          <w:szCs w:val="22"/>
          <w:lang w:val="pl-PL"/>
        </w:rPr>
        <w:t xml:space="preserve">na spotkanie z socjoterapeutką </w:t>
      </w:r>
      <w:r w:rsidR="00894DB0" w:rsidRPr="009D7485">
        <w:rPr>
          <w:rFonts w:eastAsia="Calibri" w:cs="Times New Roman"/>
          <w:b/>
          <w:sz w:val="22"/>
          <w:szCs w:val="22"/>
          <w:lang w:val="pl-PL"/>
        </w:rPr>
        <w:t>Joanną Rusek – Stasiulewicz</w:t>
      </w:r>
      <w:r w:rsidR="00894DB0">
        <w:rPr>
          <w:rFonts w:eastAsia="Calibri" w:cs="Times New Roman"/>
          <w:bCs/>
          <w:sz w:val="22"/>
          <w:szCs w:val="22"/>
          <w:lang w:val="pl-PL"/>
        </w:rPr>
        <w:t xml:space="preserve">, podczas którego prowadząca pomoże </w:t>
      </w:r>
      <w:r w:rsidR="009D7485">
        <w:rPr>
          <w:rFonts w:eastAsia="Calibri" w:cs="Times New Roman"/>
          <w:bCs/>
          <w:sz w:val="22"/>
          <w:szCs w:val="22"/>
          <w:lang w:val="pl-PL"/>
        </w:rPr>
        <w:t xml:space="preserve">uczestniczkom </w:t>
      </w:r>
      <w:r w:rsidR="00894DB0">
        <w:rPr>
          <w:rFonts w:eastAsia="Calibri" w:cs="Times New Roman"/>
          <w:bCs/>
          <w:sz w:val="22"/>
          <w:szCs w:val="22"/>
          <w:lang w:val="pl-PL"/>
        </w:rPr>
        <w:t xml:space="preserve">wzmocnić swoją samoocenę oraz odnaleźć w sobie motywację do działania. Na spotkanie „Siła Kobiety – zobacz swój potencjał” obowiązują limity miejsc a zapisy odbywają się </w:t>
      </w:r>
      <w:hyperlink r:id="rId15" w:history="1">
        <w:r w:rsidR="00894DB0" w:rsidRPr="00894DB0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TUTAJ</w:t>
        </w:r>
      </w:hyperlink>
    </w:p>
    <w:p w14:paraId="075A62F4" w14:textId="77777777" w:rsidR="00A50AD6" w:rsidRDefault="00A50AD6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6C00C3D1" w14:textId="4E978C5A" w:rsidR="00A50AD6" w:rsidRDefault="00FE6420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FE6420">
        <w:rPr>
          <w:rFonts w:eastAsia="Calibri" w:cs="Times New Roman"/>
          <w:bCs/>
          <w:sz w:val="22"/>
          <w:szCs w:val="22"/>
          <w:lang w:val="pl-PL"/>
        </w:rPr>
        <w:t xml:space="preserve">Podczas </w:t>
      </w:r>
      <w:r>
        <w:rPr>
          <w:rFonts w:eastAsia="Calibri" w:cs="Times New Roman"/>
          <w:bCs/>
          <w:sz w:val="22"/>
          <w:szCs w:val="22"/>
          <w:lang w:val="pl-PL"/>
        </w:rPr>
        <w:t xml:space="preserve">dwudniowych warsztatów wszystkie Panie będą miały okazję podzielić się dobrem z innymi wspierając nową inicjatywę współpracujących z Portem Łódź Fundacji Huśtawka oraz Centrum Służby Rodzinie – </w:t>
      </w:r>
      <w:r w:rsidRPr="009D7485">
        <w:rPr>
          <w:rFonts w:eastAsia="Calibri" w:cs="Times New Roman"/>
          <w:b/>
          <w:sz w:val="22"/>
          <w:szCs w:val="22"/>
          <w:lang w:val="pl-PL"/>
        </w:rPr>
        <w:t>Hostel „Nowy Początek”.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Miejsce to będzie pierwszą tego typu placówką w Łodzi i w Polsce, która </w:t>
      </w:r>
      <w:r w:rsidR="00727805">
        <w:rPr>
          <w:rFonts w:eastAsia="Calibri" w:cs="Times New Roman"/>
          <w:bCs/>
          <w:sz w:val="22"/>
          <w:szCs w:val="22"/>
          <w:lang w:val="pl-PL"/>
        </w:rPr>
        <w:t xml:space="preserve">od 1 kwietnia </w:t>
      </w:r>
      <w:r>
        <w:rPr>
          <w:rFonts w:eastAsia="Calibri" w:cs="Times New Roman"/>
          <w:bCs/>
          <w:sz w:val="22"/>
          <w:szCs w:val="22"/>
          <w:lang w:val="pl-PL"/>
        </w:rPr>
        <w:t>wspierać będzie osoby w kryzysie bezdomności.</w:t>
      </w:r>
      <w:r w:rsidR="00727805">
        <w:rPr>
          <w:rFonts w:eastAsia="Calibri" w:cs="Times New Roman"/>
          <w:bCs/>
          <w:sz w:val="22"/>
          <w:szCs w:val="22"/>
          <w:lang w:val="pl-PL"/>
        </w:rPr>
        <w:t xml:space="preserve"> Jak realnie możemy pomóc? Przynosząc do Portu Łódź ubrania, artykuły higieniczne czy artykuły spożywcze z długą datą przydatności do spożycia. </w:t>
      </w:r>
    </w:p>
    <w:p w14:paraId="66E3CE0B" w14:textId="77777777" w:rsidR="00727805" w:rsidRDefault="00727805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4D28FA6" w14:textId="44DF610C" w:rsidR="00727805" w:rsidRPr="00727805" w:rsidRDefault="00727805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727805">
        <w:rPr>
          <w:rFonts w:eastAsia="Calibri" w:cs="Times New Roman"/>
          <w:b/>
          <w:sz w:val="22"/>
          <w:szCs w:val="22"/>
          <w:lang w:val="pl-PL"/>
        </w:rPr>
        <w:t>Harmonogram warsztatów:</w:t>
      </w:r>
    </w:p>
    <w:p w14:paraId="7A6F5D29" w14:textId="767F159C" w:rsidR="00727805" w:rsidRDefault="00212550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Sala Ruda Pabianicka, obowiązują zapisy:</w:t>
      </w:r>
    </w:p>
    <w:p w14:paraId="3B190F88" w14:textId="2AB711E8" w:rsidR="00727805" w:rsidRPr="00727805" w:rsidRDefault="00727805" w:rsidP="0072780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  <w:bCs/>
          <w:i/>
          <w:iCs/>
          <w:sz w:val="22"/>
          <w:szCs w:val="22"/>
          <w:lang w:val="pl-PL"/>
        </w:rPr>
      </w:pPr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>Relaksujący warsztat malarski (art terapia)</w:t>
      </w:r>
    </w:p>
    <w:p w14:paraId="7FE2B44B" w14:textId="5B9450A9" w:rsidR="00727805" w:rsidRDefault="00727805" w:rsidP="00727805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         p</w:t>
      </w:r>
      <w:r w:rsidRPr="00727805">
        <w:rPr>
          <w:rFonts w:eastAsia="Calibri" w:cs="Times New Roman"/>
          <w:bCs/>
          <w:sz w:val="22"/>
          <w:szCs w:val="22"/>
          <w:lang w:val="pl-PL"/>
        </w:rPr>
        <w:t>iątek, 8 marca godz. 18.00</w:t>
      </w:r>
    </w:p>
    <w:p w14:paraId="7F757748" w14:textId="379C7E34" w:rsidR="00212550" w:rsidRDefault="00212550" w:rsidP="00727805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Atrium, przy IKEA, bez zapisów</w:t>
      </w:r>
    </w:p>
    <w:p w14:paraId="7E8A82F5" w14:textId="1AA67BA9" w:rsidR="00727805" w:rsidRPr="00727805" w:rsidRDefault="00727805" w:rsidP="0072780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  <w:bCs/>
          <w:i/>
          <w:iCs/>
          <w:sz w:val="22"/>
          <w:szCs w:val="22"/>
          <w:lang w:val="pl-PL"/>
        </w:rPr>
      </w:pPr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Stwórz swój </w:t>
      </w:r>
      <w:proofErr w:type="spellStart"/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>customowy</w:t>
      </w:r>
      <w:proofErr w:type="spellEnd"/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</w:t>
      </w:r>
      <w:proofErr w:type="gramStart"/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>ciuch</w:t>
      </w:r>
      <w:proofErr w:type="gramEnd"/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z </w:t>
      </w:r>
      <w:proofErr w:type="spellStart"/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>Mimado</w:t>
      </w:r>
      <w:proofErr w:type="spellEnd"/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 xml:space="preserve"> Studio</w:t>
      </w:r>
    </w:p>
    <w:p w14:paraId="22CEF315" w14:textId="39DFD010" w:rsidR="00727805" w:rsidRDefault="00727805" w:rsidP="00727805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         s</w:t>
      </w:r>
      <w:r w:rsidRPr="00727805">
        <w:rPr>
          <w:rFonts w:eastAsia="Calibri" w:cs="Times New Roman"/>
          <w:bCs/>
          <w:sz w:val="22"/>
          <w:szCs w:val="22"/>
          <w:lang w:val="pl-PL"/>
        </w:rPr>
        <w:t>obota, 9 marca, godz. 12.00-18.00</w:t>
      </w:r>
    </w:p>
    <w:p w14:paraId="680C5D0B" w14:textId="543C0864" w:rsidR="00212550" w:rsidRDefault="00212550" w:rsidP="00727805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    - Bezpieczeństwo – samoobrona i pierwsza pomoc</w:t>
      </w:r>
    </w:p>
    <w:p w14:paraId="1E497627" w14:textId="44A7D94A" w:rsidR="00212550" w:rsidRDefault="00212550" w:rsidP="00727805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         Sobota, 9 marca, godz. 15.00 – 16.00</w:t>
      </w:r>
    </w:p>
    <w:p w14:paraId="08331D12" w14:textId="1817381D" w:rsidR="00212550" w:rsidRPr="00727805" w:rsidRDefault="00212550" w:rsidP="00727805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Sala Chocianowice, obowiązują zapisy:</w:t>
      </w:r>
    </w:p>
    <w:p w14:paraId="78502CB1" w14:textId="77777777" w:rsidR="00727805" w:rsidRPr="00727805" w:rsidRDefault="00727805" w:rsidP="0072780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  <w:bCs/>
          <w:i/>
          <w:iCs/>
          <w:sz w:val="22"/>
          <w:szCs w:val="22"/>
          <w:lang w:val="pl-PL"/>
        </w:rPr>
      </w:pPr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>Zakładam własny biznes - "Kobieto! Szaleju się najadłaś?", czyli 8 strategicznych elementów skutecznego biznesu</w:t>
      </w:r>
    </w:p>
    <w:p w14:paraId="36CF67C1" w14:textId="105CAAF4" w:rsidR="00727805" w:rsidRPr="00727805" w:rsidRDefault="00727805" w:rsidP="00727805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lastRenderedPageBreak/>
        <w:t xml:space="preserve">         s</w:t>
      </w:r>
      <w:r w:rsidRPr="00727805">
        <w:rPr>
          <w:rFonts w:eastAsia="Calibri" w:cs="Times New Roman"/>
          <w:bCs/>
          <w:sz w:val="22"/>
          <w:szCs w:val="22"/>
          <w:lang w:val="pl-PL"/>
        </w:rPr>
        <w:t>obota, 9 marca, godz. 10.30-12.30</w:t>
      </w:r>
    </w:p>
    <w:p w14:paraId="4DCC2EB4" w14:textId="77777777" w:rsidR="00727805" w:rsidRPr="00727805" w:rsidRDefault="00727805" w:rsidP="0072780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  <w:bCs/>
          <w:i/>
          <w:iCs/>
          <w:sz w:val="22"/>
          <w:szCs w:val="22"/>
          <w:lang w:val="pl-PL"/>
        </w:rPr>
      </w:pPr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>Dla niej i dla niego: jak budować związek, który ładuje rodzicom baterie?</w:t>
      </w:r>
    </w:p>
    <w:p w14:paraId="2D289632" w14:textId="6826B278" w:rsidR="00727805" w:rsidRPr="00727805" w:rsidRDefault="00727805" w:rsidP="00727805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         s</w:t>
      </w:r>
      <w:r w:rsidRPr="00727805">
        <w:rPr>
          <w:rFonts w:eastAsia="Calibri" w:cs="Times New Roman"/>
          <w:bCs/>
          <w:sz w:val="22"/>
          <w:szCs w:val="22"/>
          <w:lang w:val="pl-PL"/>
        </w:rPr>
        <w:t>obota, 9 marca, godz. 14.00-16.00</w:t>
      </w:r>
    </w:p>
    <w:p w14:paraId="0916B7BC" w14:textId="77777777" w:rsidR="00727805" w:rsidRPr="00727805" w:rsidRDefault="00727805" w:rsidP="00727805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="Times New Roman"/>
          <w:bCs/>
          <w:i/>
          <w:iCs/>
          <w:sz w:val="22"/>
          <w:szCs w:val="22"/>
          <w:lang w:val="pl-PL"/>
        </w:rPr>
      </w:pPr>
      <w:r w:rsidRPr="00727805">
        <w:rPr>
          <w:rFonts w:eastAsia="Calibri" w:cs="Times New Roman"/>
          <w:bCs/>
          <w:i/>
          <w:iCs/>
          <w:sz w:val="22"/>
          <w:szCs w:val="22"/>
          <w:lang w:val="pl-PL"/>
        </w:rPr>
        <w:t>Siła kobiety – zobacz swój potencjał</w:t>
      </w:r>
    </w:p>
    <w:p w14:paraId="02B35CD1" w14:textId="1F2B8C7D" w:rsidR="00727805" w:rsidRPr="00FE6420" w:rsidRDefault="00727805" w:rsidP="00727805">
      <w:pPr>
        <w:spacing w:line="276" w:lineRule="auto"/>
        <w:ind w:left="720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s</w:t>
      </w:r>
      <w:r w:rsidRPr="00727805">
        <w:rPr>
          <w:rFonts w:eastAsia="Calibri" w:cs="Times New Roman"/>
          <w:bCs/>
          <w:sz w:val="22"/>
          <w:szCs w:val="22"/>
          <w:lang w:val="pl-PL"/>
        </w:rPr>
        <w:t>obota, 9 marca, godz. 17.00-19.00</w:t>
      </w:r>
    </w:p>
    <w:p w14:paraId="25F0D113" w14:textId="77777777" w:rsidR="00706C3A" w:rsidRPr="009A53E4" w:rsidRDefault="00706C3A" w:rsidP="00104B12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3503E92" w14:textId="77777777" w:rsidR="00104B12" w:rsidRPr="00104B12" w:rsidRDefault="00104B12" w:rsidP="00104B12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sdt>
      <w:sdtPr>
        <w:tag w:val="goog_rdk_15"/>
        <w:id w:val="1180012362"/>
      </w:sdtPr>
      <w:sdtContent>
        <w:p w14:paraId="5EC6ADDF" w14:textId="1D216F54" w:rsidR="00BD0CE3" w:rsidRPr="00D86AB1" w:rsidRDefault="00BD0CE3" w:rsidP="00BD0CE3">
          <w:pPr>
            <w:spacing w:line="276" w:lineRule="auto"/>
            <w:jc w:val="both"/>
            <w:rPr>
              <w:rFonts w:eastAsia="Calibri" w:cs="Times New Roman"/>
              <w:b/>
              <w:color w:val="000000" w:themeColor="text1"/>
              <w:sz w:val="22"/>
              <w:szCs w:val="22"/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77777777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504 907 388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5C2A093B" w14:textId="5351CF5F" w:rsidR="000119F4" w:rsidRPr="00A6381B" w:rsidRDefault="00BD0CE3" w:rsidP="00A6381B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</w:t>
          </w:r>
          <w:r w:rsidR="00EB54C6">
            <w:rPr>
              <w:sz w:val="16"/>
              <w:szCs w:val="16"/>
              <w:lang w:val="pl-PL"/>
            </w:rPr>
            <w:t xml:space="preserve"> </w:t>
          </w:r>
          <w:r w:rsidRPr="00432AAC">
            <w:rPr>
              <w:sz w:val="16"/>
              <w:szCs w:val="16"/>
              <w:lang w:val="pl-PL"/>
            </w:rPr>
            <w:t>Doskonała lokalizacja Portu, otoczona siatką połączeń komunikacyjnych, zapewnia łatwy dostęp do najlepszych sklepów, restauracji, kawiarni i butików z modą.</w:t>
          </w:r>
        </w:p>
      </w:sdtContent>
    </w:sdt>
    <w:sectPr w:rsidR="000119F4" w:rsidRPr="00A6381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FAED" w14:textId="77777777" w:rsidR="00C53D64" w:rsidRDefault="00C53D64">
      <w:r>
        <w:separator/>
      </w:r>
    </w:p>
  </w:endnote>
  <w:endnote w:type="continuationSeparator" w:id="0">
    <w:p w14:paraId="7C193932" w14:textId="77777777" w:rsidR="00C53D64" w:rsidRDefault="00C5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4DD7" w14:textId="77777777" w:rsidR="00C53D64" w:rsidRDefault="00C53D64">
      <w:r>
        <w:separator/>
      </w:r>
    </w:p>
  </w:footnote>
  <w:footnote w:type="continuationSeparator" w:id="0">
    <w:p w14:paraId="2A11310D" w14:textId="77777777" w:rsidR="00C53D64" w:rsidRDefault="00C5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7CB5"/>
    <w:multiLevelType w:val="hybridMultilevel"/>
    <w:tmpl w:val="8DAA3C0A"/>
    <w:lvl w:ilvl="0" w:tplc="470E3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B1C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699C"/>
    <w:rsid w:val="000119F4"/>
    <w:rsid w:val="00042F70"/>
    <w:rsid w:val="000570A4"/>
    <w:rsid w:val="00063CD0"/>
    <w:rsid w:val="00074A22"/>
    <w:rsid w:val="000826EC"/>
    <w:rsid w:val="000C0602"/>
    <w:rsid w:val="000D557C"/>
    <w:rsid w:val="000D7D01"/>
    <w:rsid w:val="000E11B2"/>
    <w:rsid w:val="000E16C4"/>
    <w:rsid w:val="000F5A4C"/>
    <w:rsid w:val="001025ED"/>
    <w:rsid w:val="00104B12"/>
    <w:rsid w:val="00142544"/>
    <w:rsid w:val="0014579B"/>
    <w:rsid w:val="00147FC3"/>
    <w:rsid w:val="001772EB"/>
    <w:rsid w:val="001C5DBD"/>
    <w:rsid w:val="001E0B2D"/>
    <w:rsid w:val="001E5E64"/>
    <w:rsid w:val="001E646E"/>
    <w:rsid w:val="001F3286"/>
    <w:rsid w:val="001F434D"/>
    <w:rsid w:val="00210391"/>
    <w:rsid w:val="00212550"/>
    <w:rsid w:val="00224B26"/>
    <w:rsid w:val="00260157"/>
    <w:rsid w:val="002648E9"/>
    <w:rsid w:val="00267698"/>
    <w:rsid w:val="00295746"/>
    <w:rsid w:val="00295F64"/>
    <w:rsid w:val="002C614B"/>
    <w:rsid w:val="002D236E"/>
    <w:rsid w:val="002D7631"/>
    <w:rsid w:val="002F0FE5"/>
    <w:rsid w:val="00304FDB"/>
    <w:rsid w:val="00315722"/>
    <w:rsid w:val="0032168F"/>
    <w:rsid w:val="00322501"/>
    <w:rsid w:val="0033587B"/>
    <w:rsid w:val="00386174"/>
    <w:rsid w:val="0039312C"/>
    <w:rsid w:val="003A2F57"/>
    <w:rsid w:val="003B2967"/>
    <w:rsid w:val="003C7837"/>
    <w:rsid w:val="00404CC1"/>
    <w:rsid w:val="004059C2"/>
    <w:rsid w:val="00411EB3"/>
    <w:rsid w:val="004243FC"/>
    <w:rsid w:val="00433885"/>
    <w:rsid w:val="004452A3"/>
    <w:rsid w:val="004854D9"/>
    <w:rsid w:val="004A5E3A"/>
    <w:rsid w:val="004B66B3"/>
    <w:rsid w:val="00505B5E"/>
    <w:rsid w:val="00550715"/>
    <w:rsid w:val="00556618"/>
    <w:rsid w:val="0058463E"/>
    <w:rsid w:val="00590FA7"/>
    <w:rsid w:val="005C02E8"/>
    <w:rsid w:val="005C3632"/>
    <w:rsid w:val="005C5D90"/>
    <w:rsid w:val="005E39A0"/>
    <w:rsid w:val="005E7714"/>
    <w:rsid w:val="005F7743"/>
    <w:rsid w:val="0064549B"/>
    <w:rsid w:val="00657AD2"/>
    <w:rsid w:val="00692C34"/>
    <w:rsid w:val="006A6E36"/>
    <w:rsid w:val="006B4CA3"/>
    <w:rsid w:val="006F6812"/>
    <w:rsid w:val="00706C3A"/>
    <w:rsid w:val="00727805"/>
    <w:rsid w:val="00762BAB"/>
    <w:rsid w:val="0076528B"/>
    <w:rsid w:val="00786307"/>
    <w:rsid w:val="00790D43"/>
    <w:rsid w:val="0079282F"/>
    <w:rsid w:val="00794D61"/>
    <w:rsid w:val="007B14F9"/>
    <w:rsid w:val="007E03AC"/>
    <w:rsid w:val="007E34F1"/>
    <w:rsid w:val="007E3B74"/>
    <w:rsid w:val="008047CB"/>
    <w:rsid w:val="00811043"/>
    <w:rsid w:val="00811395"/>
    <w:rsid w:val="008354DE"/>
    <w:rsid w:val="00871D6B"/>
    <w:rsid w:val="00874081"/>
    <w:rsid w:val="0087579B"/>
    <w:rsid w:val="00880A06"/>
    <w:rsid w:val="00891BE0"/>
    <w:rsid w:val="00894DB0"/>
    <w:rsid w:val="0089773A"/>
    <w:rsid w:val="008B58F6"/>
    <w:rsid w:val="008C0BF7"/>
    <w:rsid w:val="008C3816"/>
    <w:rsid w:val="008F2C86"/>
    <w:rsid w:val="0092143D"/>
    <w:rsid w:val="009240EE"/>
    <w:rsid w:val="00953BDB"/>
    <w:rsid w:val="00961932"/>
    <w:rsid w:val="00962B95"/>
    <w:rsid w:val="009670A0"/>
    <w:rsid w:val="009A53E4"/>
    <w:rsid w:val="009A7628"/>
    <w:rsid w:val="009B6DDF"/>
    <w:rsid w:val="009C38F3"/>
    <w:rsid w:val="009D7457"/>
    <w:rsid w:val="009D7485"/>
    <w:rsid w:val="00A02361"/>
    <w:rsid w:val="00A0589E"/>
    <w:rsid w:val="00A50AD6"/>
    <w:rsid w:val="00A54303"/>
    <w:rsid w:val="00A63493"/>
    <w:rsid w:val="00A6381B"/>
    <w:rsid w:val="00A652AE"/>
    <w:rsid w:val="00A831CB"/>
    <w:rsid w:val="00A93C74"/>
    <w:rsid w:val="00AA62AB"/>
    <w:rsid w:val="00AB7D14"/>
    <w:rsid w:val="00AB7D69"/>
    <w:rsid w:val="00AC36CA"/>
    <w:rsid w:val="00B1472F"/>
    <w:rsid w:val="00BA0A2E"/>
    <w:rsid w:val="00BA5971"/>
    <w:rsid w:val="00BB14E1"/>
    <w:rsid w:val="00BD0CE3"/>
    <w:rsid w:val="00BD2AF4"/>
    <w:rsid w:val="00BF64CC"/>
    <w:rsid w:val="00C24D1A"/>
    <w:rsid w:val="00C53D64"/>
    <w:rsid w:val="00C722B1"/>
    <w:rsid w:val="00C814A9"/>
    <w:rsid w:val="00CA19DD"/>
    <w:rsid w:val="00CA7874"/>
    <w:rsid w:val="00CB4E71"/>
    <w:rsid w:val="00CD6D72"/>
    <w:rsid w:val="00CF312E"/>
    <w:rsid w:val="00CF5587"/>
    <w:rsid w:val="00D053BB"/>
    <w:rsid w:val="00D07F30"/>
    <w:rsid w:val="00D124B7"/>
    <w:rsid w:val="00D63B50"/>
    <w:rsid w:val="00D6758F"/>
    <w:rsid w:val="00D67B5E"/>
    <w:rsid w:val="00D86AB1"/>
    <w:rsid w:val="00D874CC"/>
    <w:rsid w:val="00DE5A6B"/>
    <w:rsid w:val="00DE6B48"/>
    <w:rsid w:val="00DF5099"/>
    <w:rsid w:val="00E15063"/>
    <w:rsid w:val="00E42BFF"/>
    <w:rsid w:val="00E55990"/>
    <w:rsid w:val="00EA245E"/>
    <w:rsid w:val="00EA2CEA"/>
    <w:rsid w:val="00EB54C6"/>
    <w:rsid w:val="00EC1444"/>
    <w:rsid w:val="00EF150B"/>
    <w:rsid w:val="00EF1C0B"/>
    <w:rsid w:val="00F03054"/>
    <w:rsid w:val="00F142BD"/>
    <w:rsid w:val="00F53344"/>
    <w:rsid w:val="00F629A2"/>
    <w:rsid w:val="00FA6608"/>
    <w:rsid w:val="00FA6D8A"/>
    <w:rsid w:val="00FB5FE3"/>
    <w:rsid w:val="00FC47CC"/>
    <w:rsid w:val="00FD5D69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E7714"/>
    <w:rPr>
      <w:rFonts w:ascii="Verdana" w:eastAsia="Verdana" w:hAnsi="Verdana" w:cs="Verdana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14"/>
    <w:rPr>
      <w:rFonts w:ascii="Verdana" w:eastAsia="Verdana" w:hAnsi="Verdana" w:cs="Verdan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5A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A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5A6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2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2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agarogalap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e/1FAIpQLSdyrWCkmHZhsGQbXCZD8JZyCG42MKyNGnmXB2X1GU_201-Jqg/viewfor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mado.com.p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forms/d/e/1FAIpQLSeFzWXNFWHt7VEi2rn1u28JCtzBcmyNzWDaNEGdoiGy-M3B-w/viewform" TargetMode="External"/><Relationship Id="rId10" Type="http://schemas.openxmlformats.org/officeDocument/2006/relationships/hyperlink" Target="https://docs.google.com/forms/d/e/1FAIpQLSdVgAgnR15gxqLY-3-mvWw76RkmUzh-Vm0Y-Ad-6vc3dq-o0A/closedform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aga_rogala.pl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58E8D-20E2-4F07-B708-6FF57AF63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2</cp:revision>
  <cp:lastPrinted>2021-07-01T11:43:00Z</cp:lastPrinted>
  <dcterms:created xsi:type="dcterms:W3CDTF">2024-03-05T08:44:00Z</dcterms:created>
  <dcterms:modified xsi:type="dcterms:W3CDTF">2024-03-05T08:44:00Z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