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97EA0AD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590FD9">
        <w:rPr>
          <w:rFonts w:ascii="Tahoma" w:eastAsia="Tahoma" w:hAnsi="Tahoma" w:cs="Tahoma"/>
          <w:sz w:val="20"/>
          <w:szCs w:val="20"/>
        </w:rPr>
        <w:t>18</w:t>
      </w:r>
      <w:r w:rsidR="00CF6F07">
        <w:rPr>
          <w:rFonts w:ascii="Tahoma" w:eastAsia="Tahoma" w:hAnsi="Tahoma" w:cs="Tahoma"/>
          <w:sz w:val="20"/>
          <w:szCs w:val="20"/>
        </w:rPr>
        <w:t xml:space="preserve"> marca</w:t>
      </w:r>
      <w:r w:rsidR="00914DFD">
        <w:rPr>
          <w:rFonts w:ascii="Tahoma" w:eastAsia="Tahoma" w:hAnsi="Tahoma" w:cs="Tahoma"/>
          <w:sz w:val="20"/>
          <w:szCs w:val="20"/>
        </w:rPr>
        <w:t xml:space="preserve">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437A5014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CF6F0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Praktyki #Akademia</w:t>
            </w:r>
            <w:r w:rsidR="00196A4C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Budi</w:t>
            </w:r>
            <w:r w:rsidR="00CF6F0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mex </w:t>
            </w:r>
          </w:p>
          <w:p w14:paraId="056F70CE" w14:textId="77777777" w:rsidR="00CF6F07" w:rsidRDefault="00CF6F07" w:rsidP="00914DFD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CF6F0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„Znajdź swój klucz do sukcesu” – wystartowała nowa edycja Programu Praktyk Akademii Budimex</w:t>
            </w:r>
          </w:p>
          <w:p w14:paraId="5131DC9D" w14:textId="7EAB6F32" w:rsidR="00CF6F07" w:rsidRDefault="00CF6F07" w:rsidP="006B20C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wystartował z programem praktyk studenckich na rok 2024. Największy w Polsce generalny wykonawca przygotował ok. 250 miejsc dla osób kształcących się na kierunkach inżynieryjnych, ale także w dziedzinie HR, finansów czy IT. Zgłoszenia można dokonać poprzez stronę internetową www.akademiabudimex.pl. Nowa witryna </w:t>
            </w:r>
            <w:r w:rsidR="002B2F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</w:t>
            </w:r>
            <w:r w:rsidRPr="00CF6F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rogramu zawiera m.in. mapę lokalizacji, w których - w okresie od marca do września - można odbyć praktyki. Są tam także sylwetki - wybranych z pośród 500 - pracowników firmy, którzy zaczynali swoją przygodę zawodową właśnie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Pr="00CF6F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jako praktykanci. </w:t>
            </w:r>
          </w:p>
          <w:p w14:paraId="52A9CF20" w14:textId="1C39E37F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„Znajdź swój klucz do sukcesu” to </w:t>
            </w:r>
            <w:r w:rsidR="00196A4C">
              <w:rPr>
                <w:rFonts w:ascii="Tahoma" w:eastAsia="Tahoma" w:hAnsi="Tahoma" w:cs="Tahoma"/>
                <w:color w:val="747678"/>
                <w:sz w:val="18"/>
                <w:szCs w:val="18"/>
              </w:rPr>
              <w:t>kolejna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odsłona Programu Praktyk Akademii Budimex, z którego skorzystało łącznie 1 782 osób. Marzącym o karierze w branży budowlanej studentom Budimex oferuje m.in. wynagrodzenie za praktyki, opiekę medyczną, wsparcie dedykowanego opiekuna, zdobycie cennego doświadczenia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z liderem polskiego rynku budowlanego, a także możliwość stałego zatrudnienia.</w:t>
            </w:r>
          </w:p>
          <w:p w14:paraId="577BF1F0" w14:textId="17CE3A0A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</w:t>
            </w: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Nasz program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z roku na rok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cieszy się coraz większym zainteresowaniem. Rekordowa okazała się ubiegłoroczna edycja – staże odbyło aż 363 uczniów. Warto też dodać, że młodzi ludzie niezwykle cenią sobie zdobyte tu doświadczenie i umiejętności – aż 98%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z nich </w:t>
            </w: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wyraziło zadowolenie z wzięcia udziału w programie, a 84% chęć nawiązania z nami dalszej współpracy –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Anna Karyś-Sosińska, Członek Zarządu, Dyrektor Pionu Zarządzania Zasobami Ludzkimi </w:t>
            </w:r>
            <w:r w:rsidR="005979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SA.</w:t>
            </w:r>
          </w:p>
          <w:p w14:paraId="3E2F0022" w14:textId="621D65D5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Praktyki w Budimex to doskonała okazja, żeby wykonywać ciekawe zadania i stać się częścią zespołu odpowiedzialnego za realizację największych w Polsce projektów.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tym </w:t>
            </w:r>
            <w:r w:rsidR="002F7B0A">
              <w:rPr>
                <w:rFonts w:ascii="Tahoma" w:eastAsia="Tahoma" w:hAnsi="Tahoma" w:cs="Tahoma"/>
                <w:color w:val="747678"/>
                <w:sz w:val="18"/>
                <w:szCs w:val="18"/>
              </w:rPr>
              <w:t>r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oku praktyki będzie można odbyć m.in. na budowach: terminalu DCT T3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w Gdańsku, drogi S17 w Zamościu, czy Szpitala Wojskowego w Krakowie. Dla tych, którzy chcą poznać branżę budowalną od innej strony Budimex stworzył możliwość zdobywania doświadczenia w działa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ch</w:t>
            </w:r>
            <w:r w:rsidR="002B2F94">
              <w:rPr>
                <w:rFonts w:ascii="Tahoma" w:eastAsia="Tahoma" w:hAnsi="Tahoma" w:cs="Tahoma"/>
                <w:color w:val="747678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PR, HR, IT oraz finansowym.</w:t>
            </w:r>
          </w:p>
          <w:p w14:paraId="2C24F2DE" w14:textId="77777777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Licząc wszystkie edycje, ponad 500 osób biorących udział w Programie zostało z nami na dłużej, a to oznacza, że aż co trzeci praktykant zostaje u nas zatrudniony. Stanowiska menadżerskie pełni dzisiaj aż 54 z nich, a są też takie osoby, które -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CF6F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lastRenderedPageBreak/>
              <w:t xml:space="preserve">zaczynając kilkanaście lat temu praktyki - dziś są dyrektorami – 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dodaje Anna Karyś-Sosińska. </w:t>
            </w:r>
          </w:p>
          <w:p w14:paraId="2085F250" w14:textId="26A144C5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Zgłoszeń do </w:t>
            </w:r>
            <w:r w:rsidR="00196A4C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nowej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edycji Programu Praktyk Akademii Budimex można dokonywać przez stronę internetową www.akademiabudimex.pl. Została ona w tym roku całkowicie odświeżona - zyskała nową oprawę graficzną, a oprócz historii </w:t>
            </w:r>
            <w:r w:rsidR="00595CE5"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raktykantów pojawiły się kolejne nowe elementy takie jak Q&amp;A, zegar odliczający czas do startu </w:t>
            </w:r>
            <w:r w:rsidR="00BB4619"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raktyk, a także sekcja z opisami biur i budownictw, aby kandydaci mogli lepiej poznać firmę. Zmianie uległa również gra rekrutacyjna, której wynik stanowi element oceny kandydata – proces aplikacji został skrócony poprzez ograniczenie czasu gry. Obecnie składa się ona z 12 pytań i podzielona jest na dwa obszary: budowlany oraz biurowy.</w:t>
            </w:r>
          </w:p>
          <w:p w14:paraId="4DAD9B5D" w14:textId="77777777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Grupa Budimex to lider na polskim rynku generalnych wykonawców. Firma prowadzi aktywną ekspansję na rynki zagraniczne, w tym Czechy, Niemcy i Słowację. W tym roku Budimex po 20 latach powrócił do indeksu WIG-20 – największych spółek notowanych na polskiej giełdzie papierów wartościowych. </w:t>
            </w:r>
          </w:p>
          <w:p w14:paraId="77528286" w14:textId="1560D3DC" w:rsidR="00CF6F07" w:rsidRPr="00CF6F07" w:rsidRDefault="00CF6F07" w:rsidP="00CF6F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F6F07">
              <w:rPr>
                <w:rFonts w:ascii="Tahoma" w:eastAsia="Tahoma" w:hAnsi="Tahoma" w:cs="Tahoma"/>
                <w:color w:val="747678"/>
                <w:sz w:val="18"/>
                <w:szCs w:val="18"/>
              </w:rPr>
              <w:t>Firma zatrudnia obecne ok. siedmiu tysięcy pracowników, a jej polityka zatrudnienia jest doceniana przez tak prestiżowe organizacje, jak Financial Times. W 2023 r. Budimex znalazł się w pierwszej dziesiątce firm budowlanych na świecie w rankingu tego pisma. Polska spółka zdobyła 71,6 na 100 możliwych punktów i wyprzedziła wielu czołowych graczy rynku międzynarodowego. Wyróżnienie to efekt prowadzenia konsekwentnej polityki wspierania różnorodności oraz systematycznego wspier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ania rozwoju zawodowego kobiet.</w:t>
            </w:r>
          </w:p>
          <w:p w14:paraId="2DC5BB1C" w14:textId="14EE044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4F74D1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4F74D1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5EB7" w14:textId="77777777" w:rsidR="00020BE6" w:rsidRDefault="00020BE6">
      <w:pPr>
        <w:spacing w:after="0" w:line="240" w:lineRule="auto"/>
      </w:pPr>
      <w:r>
        <w:separator/>
      </w:r>
    </w:p>
  </w:endnote>
  <w:endnote w:type="continuationSeparator" w:id="0">
    <w:p w14:paraId="7E18DB14" w14:textId="77777777" w:rsidR="00020BE6" w:rsidRDefault="00020BE6">
      <w:pPr>
        <w:spacing w:after="0" w:line="240" w:lineRule="auto"/>
      </w:pPr>
      <w:r>
        <w:continuationSeparator/>
      </w:r>
    </w:p>
  </w:endnote>
  <w:endnote w:type="continuationNotice" w:id="1">
    <w:p w14:paraId="0FF5A39A" w14:textId="77777777" w:rsidR="00020BE6" w:rsidRDefault="0002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B8B8" w14:textId="77777777" w:rsidR="00020BE6" w:rsidRDefault="00020BE6">
      <w:pPr>
        <w:spacing w:after="0" w:line="240" w:lineRule="auto"/>
      </w:pPr>
      <w:r>
        <w:separator/>
      </w:r>
    </w:p>
  </w:footnote>
  <w:footnote w:type="continuationSeparator" w:id="0">
    <w:p w14:paraId="0B2E5782" w14:textId="77777777" w:rsidR="00020BE6" w:rsidRDefault="00020BE6">
      <w:pPr>
        <w:spacing w:after="0" w:line="240" w:lineRule="auto"/>
      </w:pPr>
      <w:r>
        <w:continuationSeparator/>
      </w:r>
    </w:p>
  </w:footnote>
  <w:footnote w:type="continuationNotice" w:id="1">
    <w:p w14:paraId="21A902D1" w14:textId="77777777" w:rsidR="00020BE6" w:rsidRDefault="0002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5650388">
    <w:abstractNumId w:val="2"/>
  </w:num>
  <w:num w:numId="2" w16cid:durableId="997148887">
    <w:abstractNumId w:val="3"/>
  </w:num>
  <w:num w:numId="3" w16cid:durableId="267351098">
    <w:abstractNumId w:val="1"/>
  </w:num>
  <w:num w:numId="4" w16cid:durableId="113163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75A5D"/>
    <w:rsid w:val="000851A2"/>
    <w:rsid w:val="00087DBB"/>
    <w:rsid w:val="000B1755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96A4C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B2F94"/>
    <w:rsid w:val="002E34D2"/>
    <w:rsid w:val="002E37BE"/>
    <w:rsid w:val="002F1071"/>
    <w:rsid w:val="002F7B0A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4D1"/>
    <w:rsid w:val="004F7FD5"/>
    <w:rsid w:val="0050639D"/>
    <w:rsid w:val="005234C8"/>
    <w:rsid w:val="0054395F"/>
    <w:rsid w:val="005726F4"/>
    <w:rsid w:val="00581480"/>
    <w:rsid w:val="00590FD9"/>
    <w:rsid w:val="00595CE5"/>
    <w:rsid w:val="005979F7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0C2"/>
    <w:rsid w:val="006B23E5"/>
    <w:rsid w:val="00733A2E"/>
    <w:rsid w:val="00734D0A"/>
    <w:rsid w:val="00737601"/>
    <w:rsid w:val="00753410"/>
    <w:rsid w:val="007619F3"/>
    <w:rsid w:val="00764B40"/>
    <w:rsid w:val="00765ED2"/>
    <w:rsid w:val="007866B6"/>
    <w:rsid w:val="0079464C"/>
    <w:rsid w:val="007A0CF3"/>
    <w:rsid w:val="007A3907"/>
    <w:rsid w:val="007B1336"/>
    <w:rsid w:val="007C63DE"/>
    <w:rsid w:val="007C6A6A"/>
    <w:rsid w:val="007D346E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910344"/>
    <w:rsid w:val="00914DFD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19"/>
    <w:rsid w:val="00BB4675"/>
    <w:rsid w:val="00C448E6"/>
    <w:rsid w:val="00C5373F"/>
    <w:rsid w:val="00C64A91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CF652F"/>
    <w:rsid w:val="00CF6F07"/>
    <w:rsid w:val="00D0541E"/>
    <w:rsid w:val="00D203C5"/>
    <w:rsid w:val="00D40B49"/>
    <w:rsid w:val="00D431B3"/>
    <w:rsid w:val="00D55476"/>
    <w:rsid w:val="00D62673"/>
    <w:rsid w:val="00D63FCB"/>
    <w:rsid w:val="00D67BBC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8" ma:contentTypeDescription="Utwórz nowy dokument." ma:contentTypeScope="" ma:versionID="212512695f1165ee76112ab089551e95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4888e8e20b5fd27412caac0424b8f377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62bd224-3aa9-4c78-aac4-9f2084b957e5"/>
    <ds:schemaRef ds:uri="60f8d824-3a1b-4e30-b0d7-ad106b94356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10949BA-A27B-4743-A73E-B9E9F927E9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F3026A-68AD-487A-9D65-01693980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2024-03-18T16:46:00Z</dcterms:created>
  <dcterms:modified xsi:type="dcterms:W3CDTF">2024-03-18T16:46:00Z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