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3B23" w14:textId="77777777" w:rsidR="00CF19D1" w:rsidRDefault="00CF19D1" w:rsidP="00CF19D1">
      <w:pPr>
        <w:pStyle w:val="Nagwek1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026056" wp14:editId="48AEF4CD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>KOMUNIKAT PRASOWY</w:t>
      </w:r>
    </w:p>
    <w:p w14:paraId="76467D83" w14:textId="2B4158BE" w:rsidR="00CF19D1" w:rsidRDefault="00E07437" w:rsidP="00CF19D1">
      <w:pPr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1</w:t>
      </w:r>
      <w:r w:rsidR="00215197"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9</w:t>
      </w:r>
      <w:r w:rsidR="00CF19D1"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 xml:space="preserve">.03.2024 </w:t>
      </w:r>
    </w:p>
    <w:p w14:paraId="59DC092E" w14:textId="77777777" w:rsidR="00215197" w:rsidRDefault="00215197" w:rsidP="0021519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8271E69" w14:textId="77777777" w:rsidR="005C2168" w:rsidRPr="00215197" w:rsidRDefault="005C2168" w:rsidP="005C216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5197">
        <w:rPr>
          <w:rFonts w:ascii="Arial" w:hAnsi="Arial" w:cs="Arial"/>
          <w:b/>
          <w:bCs/>
          <w:sz w:val="28"/>
          <w:szCs w:val="28"/>
        </w:rPr>
        <w:t>Bank Pekao z paletą nagród w rankingu „Instytucja Roku”</w:t>
      </w:r>
    </w:p>
    <w:p w14:paraId="0FC6ABA4" w14:textId="77777777" w:rsidR="005C2168" w:rsidRPr="00215197" w:rsidRDefault="005C2168" w:rsidP="005C2168">
      <w:pPr>
        <w:jc w:val="both"/>
        <w:rPr>
          <w:rFonts w:ascii="Arial" w:hAnsi="Arial" w:cs="Arial"/>
          <w:b/>
          <w:bCs/>
        </w:rPr>
      </w:pPr>
      <w:r w:rsidRPr="00215197">
        <w:rPr>
          <w:rFonts w:ascii="Arial" w:hAnsi="Arial" w:cs="Arial"/>
          <w:b/>
          <w:bCs/>
        </w:rPr>
        <w:t>W tegorocznej, 9. edycji rankingu "Instytucja Roku", Bank Pekao S.A. został wyróżniony w siedmiu kategoriach. Pierwsze miejsca bank zajął w dwóch kategoriach związanych z obsługą zdalną i mobilną, a w kolejnych pięciu znalazł się w czołówce. Indywidualne wyróżnienia za jakość obsługi otrzymało 30 placówek banku.</w:t>
      </w:r>
    </w:p>
    <w:p w14:paraId="53B3720B" w14:textId="77777777" w:rsidR="005C2168" w:rsidRPr="00215197" w:rsidRDefault="005C2168" w:rsidP="005C2168">
      <w:pPr>
        <w:jc w:val="both"/>
        <w:rPr>
          <w:rFonts w:ascii="Arial" w:hAnsi="Arial" w:cs="Arial"/>
        </w:rPr>
      </w:pPr>
      <w:r w:rsidRPr="00215197">
        <w:rPr>
          <w:rFonts w:ascii="Arial" w:hAnsi="Arial" w:cs="Arial"/>
        </w:rPr>
        <w:t xml:space="preserve">W tegorocznej edycji rankingu Instytucja Roku, organizowanego przez firmę Moje Bankowanie, </w:t>
      </w:r>
      <w:r w:rsidRPr="00215197">
        <w:rPr>
          <w:rFonts w:ascii="Arial" w:hAnsi="Arial" w:cs="Arial"/>
          <w:b/>
          <w:bCs/>
        </w:rPr>
        <w:t>Bank Pekao zdobył nagrody aż w 7 kategoriach.</w:t>
      </w:r>
      <w:r w:rsidRPr="00215197">
        <w:rPr>
          <w:rFonts w:ascii="Arial" w:hAnsi="Arial" w:cs="Arial"/>
        </w:rPr>
        <w:t xml:space="preserve"> </w:t>
      </w:r>
      <w:r w:rsidRPr="00215197">
        <w:rPr>
          <w:rFonts w:ascii="Arial" w:hAnsi="Arial" w:cs="Arial"/>
          <w:b/>
          <w:bCs/>
        </w:rPr>
        <w:t>Numerem jeden na rynku okazał się w kategoriach Najlepsza bankowość internetowa i Najlepsza aplikacja mobilna.</w:t>
      </w:r>
      <w:r w:rsidRPr="00215197">
        <w:rPr>
          <w:rFonts w:ascii="Arial" w:hAnsi="Arial" w:cs="Arial"/>
        </w:rPr>
        <w:t xml:space="preserve"> W projekcie oceniono 13 banków. Nagrodę przyznawano najbardziej uniwersalnym serwisom, które oferują klientom najwięcej użytecznych funkcjonalności ułatwiających zarządzanie finansami. W kategorii Najlepsza bankowość internetowa na uzyskany wynik wpływały 93 funkcjonalności pogrupowane w 16 obszarów. Najlepszą aplikację mobilną wybrano w oparciu nie tylko o wskaźnik dostępnych funkcjonalności, ale także w oparciu o opinie użytkowników. W aplikacjach mobilnych na wynik wpływały 134 funkcjonalności pogrupowane w 22 obszary. Wskaźnik jakościowy obejmował opinie użytkowników aplikacji na podstawie recenzji aplikacji w sklepach Google Play i </w:t>
      </w:r>
      <w:proofErr w:type="spellStart"/>
      <w:r w:rsidRPr="00215197">
        <w:rPr>
          <w:rFonts w:ascii="Arial" w:hAnsi="Arial" w:cs="Arial"/>
        </w:rPr>
        <w:t>App</w:t>
      </w:r>
      <w:proofErr w:type="spellEnd"/>
      <w:r w:rsidRPr="00215197">
        <w:rPr>
          <w:rFonts w:ascii="Arial" w:hAnsi="Arial" w:cs="Arial"/>
        </w:rPr>
        <w:t xml:space="preserve"> </w:t>
      </w:r>
      <w:proofErr w:type="spellStart"/>
      <w:r w:rsidRPr="00215197">
        <w:rPr>
          <w:rFonts w:ascii="Arial" w:hAnsi="Arial" w:cs="Arial"/>
        </w:rPr>
        <w:t>Store</w:t>
      </w:r>
      <w:proofErr w:type="spellEnd"/>
      <w:r w:rsidRPr="00215197">
        <w:rPr>
          <w:rFonts w:ascii="Arial" w:hAnsi="Arial" w:cs="Arial"/>
        </w:rPr>
        <w:t>. W projekcie wzięto pod uwagę aż 84 569 opinii klientów. Bank Pekao został zwycięzcą w obu kategoriach, uzyskując najwyższy wskaźnik dostępnych funkcjonalności i jedne z najwyższych na rynku ocen użytkowników aplikacji mobilnej.</w:t>
      </w:r>
    </w:p>
    <w:p w14:paraId="262AE411" w14:textId="77777777" w:rsidR="005C2168" w:rsidRPr="00215197" w:rsidRDefault="005C2168" w:rsidP="005C2168">
      <w:pPr>
        <w:jc w:val="both"/>
        <w:rPr>
          <w:rFonts w:ascii="Arial" w:hAnsi="Arial" w:cs="Arial"/>
        </w:rPr>
      </w:pPr>
      <w:r w:rsidRPr="00215197">
        <w:rPr>
          <w:rFonts w:ascii="Arial" w:hAnsi="Arial" w:cs="Arial"/>
        </w:rPr>
        <w:t xml:space="preserve">Bank został również wyróżniony w kategorii </w:t>
      </w:r>
      <w:r w:rsidRPr="00215197">
        <w:rPr>
          <w:rFonts w:ascii="Arial" w:hAnsi="Arial" w:cs="Arial"/>
          <w:b/>
          <w:bCs/>
        </w:rPr>
        <w:t>Najlepsza obsługa w placówce</w:t>
      </w:r>
      <w:r w:rsidRPr="00215197">
        <w:rPr>
          <w:rFonts w:ascii="Arial" w:hAnsi="Arial" w:cs="Arial"/>
        </w:rPr>
        <w:t xml:space="preserve"> za pozytywne doświadczenia i zrozumienie klientów podczas bezpośrednich kontaktów. Tytuły </w:t>
      </w:r>
      <w:r w:rsidRPr="00215197">
        <w:rPr>
          <w:rFonts w:ascii="Arial" w:hAnsi="Arial" w:cs="Arial"/>
          <w:b/>
          <w:bCs/>
        </w:rPr>
        <w:t>Najlepszych placówek bankowych w Polsce</w:t>
      </w:r>
      <w:r w:rsidRPr="00215197">
        <w:rPr>
          <w:rFonts w:ascii="Arial" w:hAnsi="Arial" w:cs="Arial"/>
        </w:rPr>
        <w:t xml:space="preserve"> otrzymało aż 30 oddziałów banku. W kategorii </w:t>
      </w:r>
      <w:r w:rsidRPr="00215197">
        <w:rPr>
          <w:rFonts w:ascii="Arial" w:hAnsi="Arial" w:cs="Arial"/>
          <w:b/>
          <w:bCs/>
        </w:rPr>
        <w:t>Najlepsza bankowość prywatna</w:t>
      </w:r>
      <w:r w:rsidRPr="00215197">
        <w:rPr>
          <w:rFonts w:ascii="Arial" w:hAnsi="Arial" w:cs="Arial"/>
        </w:rPr>
        <w:t xml:space="preserve"> Bank Pekao został doceniony za wysokie kompetencje doradców, umiejętność przedstawienia szerokiego wachlarza rozwiązań oraz partnerskie podejście prezentowane podczas spotkań. W kategorii </w:t>
      </w:r>
      <w:r w:rsidRPr="00215197">
        <w:rPr>
          <w:rFonts w:ascii="Arial" w:hAnsi="Arial" w:cs="Arial"/>
          <w:b/>
          <w:bCs/>
        </w:rPr>
        <w:t>Najlepszy bank dla firm</w:t>
      </w:r>
      <w:r w:rsidRPr="00215197">
        <w:rPr>
          <w:rFonts w:ascii="Arial" w:hAnsi="Arial" w:cs="Arial"/>
        </w:rPr>
        <w:t xml:space="preserve"> doceniono wyróżniającą się jakość obsługi klienta zainteresowanego poznaniem oferty rachunku oraz dodatkowych usług dla firm.</w:t>
      </w:r>
    </w:p>
    <w:p w14:paraId="567C325F" w14:textId="77777777" w:rsidR="005C2168" w:rsidRDefault="005C2168" w:rsidP="005C2168">
      <w:pPr>
        <w:jc w:val="both"/>
        <w:rPr>
          <w:rFonts w:ascii="Arial" w:hAnsi="Arial" w:cs="Arial"/>
        </w:rPr>
      </w:pPr>
      <w:r w:rsidRPr="00215197">
        <w:rPr>
          <w:rFonts w:ascii="Arial" w:hAnsi="Arial" w:cs="Arial"/>
        </w:rPr>
        <w:t xml:space="preserve">W kategoriach </w:t>
      </w:r>
      <w:r w:rsidRPr="00215197">
        <w:rPr>
          <w:rFonts w:ascii="Arial" w:hAnsi="Arial" w:cs="Arial"/>
          <w:b/>
          <w:bCs/>
        </w:rPr>
        <w:t>Najlepszy proces otwarcia konta w placówce</w:t>
      </w:r>
      <w:r w:rsidRPr="00215197">
        <w:rPr>
          <w:rFonts w:ascii="Arial" w:hAnsi="Arial" w:cs="Arial"/>
        </w:rPr>
        <w:t xml:space="preserve"> oraz </w:t>
      </w:r>
      <w:r w:rsidRPr="00215197">
        <w:rPr>
          <w:rFonts w:ascii="Arial" w:hAnsi="Arial" w:cs="Arial"/>
          <w:b/>
          <w:bCs/>
        </w:rPr>
        <w:t>Najlepszy zdalny proces otwarcia konta</w:t>
      </w:r>
      <w:r w:rsidRPr="00215197">
        <w:rPr>
          <w:rFonts w:ascii="Arial" w:hAnsi="Arial" w:cs="Arial"/>
        </w:rPr>
        <w:t xml:space="preserve">, Bank Pekao doceniono za sprawny i przyjazny klientom </w:t>
      </w:r>
      <w:r>
        <w:rPr>
          <w:rFonts w:ascii="Arial" w:hAnsi="Arial" w:cs="Arial"/>
        </w:rPr>
        <w:t>system</w:t>
      </w:r>
      <w:r w:rsidRPr="00215197">
        <w:rPr>
          <w:rFonts w:ascii="Arial" w:hAnsi="Arial" w:cs="Arial"/>
        </w:rPr>
        <w:t xml:space="preserve"> otwarcia konta zarówno w oddziale, jak i w procesie na selfie.</w:t>
      </w:r>
    </w:p>
    <w:p w14:paraId="75A54A50" w14:textId="77777777" w:rsidR="005C2168" w:rsidRPr="00522169" w:rsidRDefault="005C2168" w:rsidP="005C2168">
      <w:pPr>
        <w:jc w:val="both"/>
        <w:rPr>
          <w:rFonts w:ascii="Arial" w:hAnsi="Arial" w:cs="Arial"/>
          <w:b/>
          <w:bCs/>
        </w:rPr>
      </w:pPr>
      <w:r w:rsidRPr="00522169">
        <w:rPr>
          <w:rFonts w:ascii="Arial" w:hAnsi="Arial" w:cs="Arial"/>
        </w:rPr>
        <w:t>Ogółem, po podsumowaniu wszystkich 10 kategorii</w:t>
      </w:r>
      <w:r>
        <w:rPr>
          <w:rFonts w:ascii="Arial" w:hAnsi="Arial" w:cs="Arial"/>
        </w:rPr>
        <w:t xml:space="preserve"> rankingu</w:t>
      </w:r>
      <w:r w:rsidRPr="00522169">
        <w:rPr>
          <w:rFonts w:ascii="Arial" w:hAnsi="Arial" w:cs="Arial"/>
        </w:rPr>
        <w:t xml:space="preserve">, </w:t>
      </w:r>
      <w:r w:rsidRPr="00522169">
        <w:rPr>
          <w:rFonts w:ascii="Arial" w:hAnsi="Arial" w:cs="Arial"/>
          <w:b/>
          <w:bCs/>
        </w:rPr>
        <w:t>Bank Pekao został uznany za drugi Najlepszy bank w Polsce.</w:t>
      </w:r>
    </w:p>
    <w:p w14:paraId="6120DD2A" w14:textId="77777777" w:rsidR="005C2168" w:rsidRPr="00215197" w:rsidRDefault="005C2168" w:rsidP="005C2168">
      <w:pPr>
        <w:jc w:val="both"/>
        <w:rPr>
          <w:rFonts w:ascii="Arial" w:hAnsi="Arial" w:cs="Arial"/>
        </w:rPr>
      </w:pPr>
      <w:r w:rsidRPr="00215197">
        <w:rPr>
          <w:rFonts w:ascii="Arial" w:hAnsi="Arial" w:cs="Arial"/>
        </w:rPr>
        <w:t xml:space="preserve">Jak podaje firma Moje Bankowanie, Instytucja Roku to największy na rynku, a przy tym najbardziej kompleksowy projekt skupiony na jakości obsługi klienta w sektorze bankowym. Celem projektu jest ciągłe podnoszenie standardów jakości obsługi, a zarazem sprostanie stale rosnącym i zmieniającym się oczekiwaniom klientów. W tegorocznej, dziewiątej edycji konkursu, 13 banków było ocenianych w 10 kategoriach tematycznych, które obejmowały 4 segmenty klienta: detaliczny, zamożny, </w:t>
      </w:r>
      <w:proofErr w:type="spellStart"/>
      <w:r w:rsidRPr="00215197">
        <w:rPr>
          <w:rFonts w:ascii="Arial" w:hAnsi="Arial" w:cs="Arial"/>
        </w:rPr>
        <w:t>private</w:t>
      </w:r>
      <w:proofErr w:type="spellEnd"/>
      <w:r w:rsidRPr="00215197">
        <w:rPr>
          <w:rFonts w:ascii="Arial" w:hAnsi="Arial" w:cs="Arial"/>
        </w:rPr>
        <w:t xml:space="preserve"> banking oraz firmowy. Projekt był prowadzony w sposób ciągły przez cały 2023 rok. </w:t>
      </w:r>
      <w:r w:rsidRPr="00215197">
        <w:rPr>
          <w:rFonts w:ascii="Arial" w:hAnsi="Arial" w:cs="Arial"/>
          <w:color w:val="0A0A0A"/>
          <w:shd w:val="clear" w:color="auto" w:fill="FEFEFE"/>
        </w:rPr>
        <w:t xml:space="preserve">Dla stworzenia rankingu </w:t>
      </w:r>
      <w:r w:rsidRPr="00215197">
        <w:rPr>
          <w:rFonts w:ascii="Arial" w:hAnsi="Arial" w:cs="Arial"/>
        </w:rPr>
        <w:t>zrealizowano 1711 wizyt w placówkach bankowych, wykonano 1382 połączenia z infolinią, wysłano 780 zapytań e-mail, otworzono 390 kont osobistych, przeprowadzono 780 testów bankowości internetowych i aplikacji mobilnych oraz uwzględniono 84 569 ocen i recenzji prawdziwych użytkowników aplikacji mobilnych.</w:t>
      </w:r>
    </w:p>
    <w:p w14:paraId="1AC8ACE1" w14:textId="77777777" w:rsidR="00215197" w:rsidRDefault="00215197" w:rsidP="0021519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2E30931" w14:textId="77777777" w:rsidR="00215197" w:rsidRDefault="00215197" w:rsidP="0021519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19F963E" w14:textId="1F9CF155" w:rsidR="00CF19D1" w:rsidRPr="00215197" w:rsidRDefault="00CF19D1" w:rsidP="00215197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5197">
        <w:rPr>
          <w:rFonts w:ascii="Arial" w:hAnsi="Arial" w:cs="Arial"/>
          <w:b/>
          <w:bCs/>
          <w:sz w:val="18"/>
          <w:szCs w:val="18"/>
        </w:rPr>
        <w:t>O Banku Pekao S.A.</w:t>
      </w:r>
    </w:p>
    <w:p w14:paraId="62F78F1E" w14:textId="74383C39" w:rsidR="00B32BCD" w:rsidRPr="00215197" w:rsidRDefault="00B32BCD" w:rsidP="00215197">
      <w:pPr>
        <w:shd w:val="clear" w:color="auto" w:fill="FFFFFF"/>
        <w:spacing w:before="120" w:after="75"/>
        <w:jc w:val="both"/>
        <w:rPr>
          <w:rFonts w:ascii="Arial" w:hAnsi="Arial" w:cs="Arial"/>
          <w:sz w:val="18"/>
          <w:szCs w:val="18"/>
        </w:rPr>
      </w:pPr>
      <w:r w:rsidRPr="00215197">
        <w:rPr>
          <w:rFonts w:ascii="Arial" w:hAnsi="Arial" w:cs="Arial"/>
          <w:sz w:val="18"/>
          <w:szCs w:val="18"/>
        </w:rPr>
        <w:t xml:space="preserve">Bank Pekao S.A., założony w 1929 r., jest jedną z największych instytucji finansowych w regionie Europy Środkowo-Wschodniej i drugim największym bankiem uniwersalnym w Polsce z 306 mld zł aktywów. Posiadając drugą co do wielkości sieć oddziałów, Bank Pekao obsługuje 6,7 mln klientów. Jako wiodący bank korporacyjny w Polsce, obsługuje co drugą korporację w Polsce. Status banku uniwersalnego opiera się na wiodącej na rynku pozycji w </w:t>
      </w:r>
      <w:proofErr w:type="spellStart"/>
      <w:r w:rsidRPr="00215197">
        <w:rPr>
          <w:rFonts w:ascii="Arial" w:hAnsi="Arial" w:cs="Arial"/>
          <w:sz w:val="18"/>
          <w:szCs w:val="18"/>
        </w:rPr>
        <w:t>private</w:t>
      </w:r>
      <w:proofErr w:type="spellEnd"/>
      <w:r w:rsidRPr="00215197">
        <w:rPr>
          <w:rFonts w:ascii="Arial" w:hAnsi="Arial" w:cs="Arial"/>
          <w:sz w:val="18"/>
          <w:szCs w:val="18"/>
        </w:rPr>
        <w:t xml:space="preserve">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(Pekao okazało się najbardziej odpornym bankiem w Europie, zajmując pierwsze miejsce w testach warunków skrajnych, przeprowadzonych przez EBA w 2023 roku wśród 70 banków). Od 1998 r. Bank Pekao jest notowany na Giełdzie Papierów Wartościowych w Warszawie i uczestniczy w kilku lokalnych (w tym WIG 20 i WIG) oraz międzynarodowych indeksach (w tym MSCI EM, </w:t>
      </w:r>
      <w:proofErr w:type="spellStart"/>
      <w:r w:rsidRPr="00215197">
        <w:rPr>
          <w:rFonts w:ascii="Arial" w:hAnsi="Arial" w:cs="Arial"/>
          <w:sz w:val="18"/>
          <w:szCs w:val="18"/>
        </w:rPr>
        <w:t>Stoxx</w:t>
      </w:r>
      <w:proofErr w:type="spellEnd"/>
      <w:r w:rsidRPr="00215197">
        <w:rPr>
          <w:rFonts w:ascii="Arial" w:hAnsi="Arial" w:cs="Arial"/>
          <w:sz w:val="18"/>
          <w:szCs w:val="18"/>
        </w:rPr>
        <w:t xml:space="preserve"> Europe 600 i FTSE </w:t>
      </w:r>
      <w:proofErr w:type="spellStart"/>
      <w:r w:rsidRPr="00215197">
        <w:rPr>
          <w:rFonts w:ascii="Arial" w:hAnsi="Arial" w:cs="Arial"/>
          <w:sz w:val="18"/>
          <w:szCs w:val="18"/>
        </w:rPr>
        <w:t>Developed</w:t>
      </w:r>
      <w:proofErr w:type="spellEnd"/>
      <w:r w:rsidRPr="00215197">
        <w:rPr>
          <w:rFonts w:ascii="Arial" w:hAnsi="Arial" w:cs="Arial"/>
          <w:sz w:val="18"/>
          <w:szCs w:val="18"/>
        </w:rPr>
        <w:t>). Pekao jest jedną z najbardziej dywidendowych spółek giełdowych w Polsce na przestrzeni ostatnich 10 lat, wypłacając łącznie ok. 20 mld zł w ciągu dekady.</w:t>
      </w:r>
      <w:r w:rsidRPr="00215197" w:rsidDel="00B32BCD">
        <w:rPr>
          <w:rFonts w:ascii="Arial" w:hAnsi="Arial" w:cs="Arial"/>
          <w:sz w:val="18"/>
          <w:szCs w:val="18"/>
        </w:rPr>
        <w:t xml:space="preserve"> </w:t>
      </w:r>
    </w:p>
    <w:p w14:paraId="46089096" w14:textId="77777777" w:rsidR="00CF19D1" w:rsidRPr="00215197" w:rsidRDefault="00CF19D1" w:rsidP="00215197">
      <w:pPr>
        <w:jc w:val="both"/>
        <w:rPr>
          <w:rFonts w:ascii="Arial" w:hAnsi="Arial" w:cs="Arial"/>
        </w:rPr>
      </w:pPr>
    </w:p>
    <w:sectPr w:rsidR="00CF19D1" w:rsidRPr="0021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9C87" w14:textId="77777777" w:rsidR="00A159F9" w:rsidRDefault="00A159F9" w:rsidP="005B7730">
      <w:pPr>
        <w:spacing w:after="0" w:line="240" w:lineRule="auto"/>
      </w:pPr>
      <w:r>
        <w:separator/>
      </w:r>
    </w:p>
  </w:endnote>
  <w:endnote w:type="continuationSeparator" w:id="0">
    <w:p w14:paraId="69D556D4" w14:textId="77777777" w:rsidR="00A159F9" w:rsidRDefault="00A159F9" w:rsidP="005B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9C99" w14:textId="77777777" w:rsidR="00A159F9" w:rsidRDefault="00A159F9" w:rsidP="005B7730">
      <w:pPr>
        <w:spacing w:after="0" w:line="240" w:lineRule="auto"/>
      </w:pPr>
      <w:r>
        <w:separator/>
      </w:r>
    </w:p>
  </w:footnote>
  <w:footnote w:type="continuationSeparator" w:id="0">
    <w:p w14:paraId="45F51F0A" w14:textId="77777777" w:rsidR="00A159F9" w:rsidRDefault="00A159F9" w:rsidP="005B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7788"/>
    <w:multiLevelType w:val="hybridMultilevel"/>
    <w:tmpl w:val="96E2D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57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D1"/>
    <w:rsid w:val="00037969"/>
    <w:rsid w:val="00065EFF"/>
    <w:rsid w:val="00066550"/>
    <w:rsid w:val="00087DB5"/>
    <w:rsid w:val="000B5184"/>
    <w:rsid w:val="000F72C0"/>
    <w:rsid w:val="00126759"/>
    <w:rsid w:val="00135EC3"/>
    <w:rsid w:val="00136AFC"/>
    <w:rsid w:val="00166811"/>
    <w:rsid w:val="0017033B"/>
    <w:rsid w:val="0018674D"/>
    <w:rsid w:val="001A4885"/>
    <w:rsid w:val="001D0C1C"/>
    <w:rsid w:val="001E3689"/>
    <w:rsid w:val="001F1737"/>
    <w:rsid w:val="001F5221"/>
    <w:rsid w:val="00210EE0"/>
    <w:rsid w:val="00215197"/>
    <w:rsid w:val="00223E81"/>
    <w:rsid w:val="00226EB8"/>
    <w:rsid w:val="00240CA8"/>
    <w:rsid w:val="00271440"/>
    <w:rsid w:val="002915ED"/>
    <w:rsid w:val="00292E0F"/>
    <w:rsid w:val="00296775"/>
    <w:rsid w:val="002B2D5E"/>
    <w:rsid w:val="002C3701"/>
    <w:rsid w:val="002D034C"/>
    <w:rsid w:val="002D5290"/>
    <w:rsid w:val="002F383C"/>
    <w:rsid w:val="00302963"/>
    <w:rsid w:val="0032283D"/>
    <w:rsid w:val="00340C7C"/>
    <w:rsid w:val="00347272"/>
    <w:rsid w:val="00363046"/>
    <w:rsid w:val="00371A8B"/>
    <w:rsid w:val="0038108B"/>
    <w:rsid w:val="00381D6B"/>
    <w:rsid w:val="00383803"/>
    <w:rsid w:val="003E327C"/>
    <w:rsid w:val="003E4BCA"/>
    <w:rsid w:val="003F1890"/>
    <w:rsid w:val="00400287"/>
    <w:rsid w:val="004101D3"/>
    <w:rsid w:val="004343F7"/>
    <w:rsid w:val="00441415"/>
    <w:rsid w:val="004547B3"/>
    <w:rsid w:val="00461CF5"/>
    <w:rsid w:val="004638E6"/>
    <w:rsid w:val="00465989"/>
    <w:rsid w:val="00471206"/>
    <w:rsid w:val="00495931"/>
    <w:rsid w:val="004A435E"/>
    <w:rsid w:val="004F2F1A"/>
    <w:rsid w:val="004F3580"/>
    <w:rsid w:val="004F6B2A"/>
    <w:rsid w:val="00522169"/>
    <w:rsid w:val="00523934"/>
    <w:rsid w:val="005572C8"/>
    <w:rsid w:val="00577005"/>
    <w:rsid w:val="00587F99"/>
    <w:rsid w:val="005B1F24"/>
    <w:rsid w:val="005B7730"/>
    <w:rsid w:val="005C2168"/>
    <w:rsid w:val="005E452E"/>
    <w:rsid w:val="0065594B"/>
    <w:rsid w:val="00691FF2"/>
    <w:rsid w:val="006E671A"/>
    <w:rsid w:val="00720308"/>
    <w:rsid w:val="00720CB0"/>
    <w:rsid w:val="0072627B"/>
    <w:rsid w:val="00743591"/>
    <w:rsid w:val="007748D7"/>
    <w:rsid w:val="00775094"/>
    <w:rsid w:val="00802C67"/>
    <w:rsid w:val="00830654"/>
    <w:rsid w:val="008309AB"/>
    <w:rsid w:val="00856917"/>
    <w:rsid w:val="0086381D"/>
    <w:rsid w:val="008734D6"/>
    <w:rsid w:val="00885FA8"/>
    <w:rsid w:val="008979AE"/>
    <w:rsid w:val="008B452C"/>
    <w:rsid w:val="008B73A6"/>
    <w:rsid w:val="008C26EB"/>
    <w:rsid w:val="008E01C3"/>
    <w:rsid w:val="008F15D3"/>
    <w:rsid w:val="00913C2C"/>
    <w:rsid w:val="00944EA0"/>
    <w:rsid w:val="009625D2"/>
    <w:rsid w:val="00966659"/>
    <w:rsid w:val="00981FA0"/>
    <w:rsid w:val="00986381"/>
    <w:rsid w:val="009B018F"/>
    <w:rsid w:val="009B065D"/>
    <w:rsid w:val="009B68C5"/>
    <w:rsid w:val="009D420F"/>
    <w:rsid w:val="009E1C8E"/>
    <w:rsid w:val="009E2659"/>
    <w:rsid w:val="009E736F"/>
    <w:rsid w:val="00A12195"/>
    <w:rsid w:val="00A13B16"/>
    <w:rsid w:val="00A159F9"/>
    <w:rsid w:val="00A30E26"/>
    <w:rsid w:val="00A321C9"/>
    <w:rsid w:val="00A61448"/>
    <w:rsid w:val="00AC60C7"/>
    <w:rsid w:val="00AD2DFA"/>
    <w:rsid w:val="00B148F4"/>
    <w:rsid w:val="00B153E4"/>
    <w:rsid w:val="00B30223"/>
    <w:rsid w:val="00B32BCD"/>
    <w:rsid w:val="00B609E2"/>
    <w:rsid w:val="00B83158"/>
    <w:rsid w:val="00B96635"/>
    <w:rsid w:val="00BF0B03"/>
    <w:rsid w:val="00BF5AD9"/>
    <w:rsid w:val="00BF6748"/>
    <w:rsid w:val="00C021EE"/>
    <w:rsid w:val="00C14015"/>
    <w:rsid w:val="00C21E81"/>
    <w:rsid w:val="00C25EA3"/>
    <w:rsid w:val="00C31C9D"/>
    <w:rsid w:val="00CF19D1"/>
    <w:rsid w:val="00D0117A"/>
    <w:rsid w:val="00D04BA6"/>
    <w:rsid w:val="00D072AA"/>
    <w:rsid w:val="00D34F66"/>
    <w:rsid w:val="00D4229B"/>
    <w:rsid w:val="00D559CF"/>
    <w:rsid w:val="00D70CAB"/>
    <w:rsid w:val="00D74FF8"/>
    <w:rsid w:val="00D93631"/>
    <w:rsid w:val="00DA317D"/>
    <w:rsid w:val="00E03CEE"/>
    <w:rsid w:val="00E04804"/>
    <w:rsid w:val="00E07437"/>
    <w:rsid w:val="00E45B77"/>
    <w:rsid w:val="00E505B8"/>
    <w:rsid w:val="00EA5C34"/>
    <w:rsid w:val="00EC604C"/>
    <w:rsid w:val="00F30516"/>
    <w:rsid w:val="00F9265F"/>
    <w:rsid w:val="00FA043A"/>
    <w:rsid w:val="00FD2692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7D1B3"/>
  <w15:chartTrackingRefBased/>
  <w15:docId w15:val="{D3592998-EC0A-40B1-A92C-43A7999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9D1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19D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color w:val="D71920"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19D1"/>
    <w:rPr>
      <w:rFonts w:ascii="Arial" w:eastAsia="Times New Roman" w:hAnsi="Arial" w:cs="Arial"/>
      <w:b/>
      <w:bCs/>
      <w:caps/>
      <w:color w:val="D71920"/>
      <w:kern w:val="36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CF19D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1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19D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7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B773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730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73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AF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AFC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styleId="Uwydatnienie">
    <w:name w:val="Emphasis"/>
    <w:basedOn w:val="Domylnaczcionkaakapitu"/>
    <w:uiPriority w:val="20"/>
    <w:qFormat/>
    <w:rsid w:val="008B452C"/>
    <w:rPr>
      <w:i/>
      <w:iCs/>
    </w:rPr>
  </w:style>
  <w:style w:type="paragraph" w:styleId="Akapitzlist">
    <w:name w:val="List Paragraph"/>
    <w:basedOn w:val="Normalny"/>
    <w:uiPriority w:val="34"/>
    <w:qFormat/>
    <w:rsid w:val="00D0117A"/>
    <w:pPr>
      <w:ind w:left="720"/>
      <w:contextualSpacing/>
    </w:pPr>
  </w:style>
  <w:style w:type="paragraph" w:styleId="Poprawka">
    <w:name w:val="Revision"/>
    <w:hidden/>
    <w:uiPriority w:val="99"/>
    <w:semiHidden/>
    <w:rsid w:val="00B609E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24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Pekao S.A.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 Pekao S.A.</dc:creator>
  <cp:keywords/>
  <dc:description/>
  <cp:lastModifiedBy>Snitko-Pleszko Anna  (Departament Komunikacji Korporacyjnej)</cp:lastModifiedBy>
  <cp:revision>6</cp:revision>
  <dcterms:created xsi:type="dcterms:W3CDTF">2024-03-18T19:48:00Z</dcterms:created>
  <dcterms:modified xsi:type="dcterms:W3CDTF">2024-03-19T07:28:00Z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26a907-a439-4552-97d4-cf3e4f94d4c9_Enabled">
    <vt:lpwstr>true</vt:lpwstr>
  </property>
  <property fmtid="{D5CDD505-2E9C-101B-9397-08002B2CF9AE}" pid="3" name="MSIP_Label_e926a907-a439-4552-97d4-cf3e4f94d4c9_SetDate">
    <vt:lpwstr>2024-03-04T09:04:51Z</vt:lpwstr>
  </property>
  <property fmtid="{D5CDD505-2E9C-101B-9397-08002B2CF9AE}" pid="4" name="MSIP_Label_e926a907-a439-4552-97d4-cf3e4f94d4c9_Method">
    <vt:lpwstr>Standard</vt:lpwstr>
  </property>
  <property fmtid="{D5CDD505-2E9C-101B-9397-08002B2CF9AE}" pid="5" name="MSIP_Label_e926a907-a439-4552-97d4-cf3e4f94d4c9_Name">
    <vt:lpwstr>Bank Pekao SA – Do użytku służbowego</vt:lpwstr>
  </property>
  <property fmtid="{D5CDD505-2E9C-101B-9397-08002B2CF9AE}" pid="6" name="MSIP_Label_e926a907-a439-4552-97d4-cf3e4f94d4c9_SiteId">
    <vt:lpwstr>72d4cc57-c098-4169-86a9-284d255e89f2</vt:lpwstr>
  </property>
  <property fmtid="{D5CDD505-2E9C-101B-9397-08002B2CF9AE}" pid="7" name="MSIP_Label_e926a907-a439-4552-97d4-cf3e4f94d4c9_ActionId">
    <vt:lpwstr>ef4b3c4f-6174-45aa-8f55-f832cc550d9d</vt:lpwstr>
  </property>
  <property fmtid="{D5CDD505-2E9C-101B-9397-08002B2CF9AE}" pid="8" name="MSIP_Label_e926a907-a439-4552-97d4-cf3e4f94d4c9_ContentBits">
    <vt:lpwstr>0</vt:lpwstr>
  </property>
</Properties>
</file>